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67" w:history="1">
        <w:r>
          <w:rPr>
            <w:rFonts w:ascii="仿宋" w:eastAsia="仿宋" w:hAnsi="仿宋" w:cs="仿宋" w:hint="eastAsia"/>
            <w:lang w:eastAsia="zh-CN"/>
          </w:rPr>
          <w:t>前言</w:t>
        </w:r>
        <w:r>
          <w:tab/>
        </w:r>
        <w:r>
          <w:fldChar w:fldCharType="begin"/>
        </w:r>
        <w:r>
          <w:instrText xml:space="preserve"> PAGEREF _Toc6467 \h </w:instrText>
        </w:r>
        <w:r>
          <w:fldChar w:fldCharType="separate"/>
        </w:r>
        <w:r>
          <w:t>3</w:t>
        </w:r>
        <w:r>
          <w:fldChar w:fldCharType="end"/>
        </w:r>
      </w:hyperlink>
    </w:p>
    <w:p>
      <w:pPr>
        <w:pStyle w:val="TOC1"/>
        <w:tabs>
          <w:tab w:val="right" w:leader="dot" w:pos="8306"/>
        </w:tabs>
      </w:pPr>
      <w:hyperlink w:anchor="_Toc2440" w:history="1">
        <w:r>
          <w:rPr>
            <w:rFonts w:ascii="仿宋" w:eastAsia="仿宋" w:hAnsi="仿宋" w:cs="仿宋" w:hint="eastAsia"/>
            <w:lang w:eastAsia="zh-CN"/>
          </w:rPr>
          <w:t>一、稀土金属项目危机管理</w:t>
        </w:r>
        <w:r>
          <w:tab/>
        </w:r>
        <w:r>
          <w:fldChar w:fldCharType="begin"/>
        </w:r>
        <w:r>
          <w:instrText xml:space="preserve"> PAGEREF _Toc2440 \h </w:instrText>
        </w:r>
        <w:r>
          <w:fldChar w:fldCharType="separate"/>
        </w:r>
        <w:r>
          <w:t>3</w:t>
        </w:r>
        <w:r>
          <w:fldChar w:fldCharType="end"/>
        </w:r>
      </w:hyperlink>
    </w:p>
    <w:p>
      <w:pPr>
        <w:pStyle w:val="TOC2"/>
        <w:tabs>
          <w:tab w:val="right" w:leader="dot" w:pos="8306"/>
        </w:tabs>
      </w:pPr>
      <w:hyperlink w:anchor="_Toc27645" w:history="1">
        <w:r>
          <w:rPr>
            <w:rFonts w:ascii="仿宋" w:eastAsia="仿宋" w:hAnsi="仿宋" w:cs="仿宋" w:hint="eastAsia"/>
            <w:lang w:eastAsia="zh-CN"/>
          </w:rPr>
          <w:t>(一)、危机预警与识别</w:t>
        </w:r>
        <w:r>
          <w:tab/>
        </w:r>
        <w:r>
          <w:fldChar w:fldCharType="begin"/>
        </w:r>
        <w:r>
          <w:instrText xml:space="preserve"> PAGEREF _Toc27645 \h </w:instrText>
        </w:r>
        <w:r>
          <w:fldChar w:fldCharType="separate"/>
        </w:r>
        <w:r>
          <w:t>3</w:t>
        </w:r>
        <w:r>
          <w:fldChar w:fldCharType="end"/>
        </w:r>
      </w:hyperlink>
    </w:p>
    <w:p>
      <w:pPr>
        <w:pStyle w:val="TOC2"/>
        <w:tabs>
          <w:tab w:val="right" w:leader="dot" w:pos="8306"/>
        </w:tabs>
      </w:pPr>
      <w:hyperlink w:anchor="_Toc28418" w:history="1">
        <w:r>
          <w:rPr>
            <w:rFonts w:ascii="仿宋" w:eastAsia="仿宋" w:hAnsi="仿宋" w:cs="仿宋" w:hint="eastAsia"/>
            <w:lang w:eastAsia="zh-CN"/>
          </w:rPr>
          <w:t>(二)、危机应对与恢复</w:t>
        </w:r>
        <w:r>
          <w:tab/>
        </w:r>
        <w:r>
          <w:fldChar w:fldCharType="begin"/>
        </w:r>
        <w:r>
          <w:instrText xml:space="preserve"> PAGEREF _Toc28418 \h </w:instrText>
        </w:r>
        <w:r>
          <w:fldChar w:fldCharType="separate"/>
        </w:r>
        <w:r>
          <w:t>4</w:t>
        </w:r>
        <w:r>
          <w:fldChar w:fldCharType="end"/>
        </w:r>
      </w:hyperlink>
    </w:p>
    <w:p>
      <w:pPr>
        <w:pStyle w:val="TOC1"/>
        <w:tabs>
          <w:tab w:val="right" w:leader="dot" w:pos="8306"/>
        </w:tabs>
      </w:pPr>
      <w:hyperlink w:anchor="_Toc23090" w:history="1">
        <w:r>
          <w:rPr>
            <w:rFonts w:ascii="仿宋" w:eastAsia="仿宋" w:hAnsi="仿宋" w:cs="仿宋" w:hint="eastAsia"/>
            <w:lang w:eastAsia="zh-CN"/>
          </w:rPr>
          <w:t>二、稀土金属项目建设背景及必要性分析</w:t>
        </w:r>
        <w:r>
          <w:tab/>
        </w:r>
        <w:r>
          <w:fldChar w:fldCharType="begin"/>
        </w:r>
        <w:r>
          <w:instrText xml:space="preserve"> PAGEREF _Toc23090 \h </w:instrText>
        </w:r>
        <w:r>
          <w:fldChar w:fldCharType="separate"/>
        </w:r>
        <w:r>
          <w:t>5</w:t>
        </w:r>
        <w:r>
          <w:fldChar w:fldCharType="end"/>
        </w:r>
      </w:hyperlink>
    </w:p>
    <w:p>
      <w:pPr>
        <w:pStyle w:val="TOC2"/>
        <w:tabs>
          <w:tab w:val="right" w:leader="dot" w:pos="8306"/>
        </w:tabs>
      </w:pPr>
      <w:hyperlink w:anchor="_Toc8602" w:history="1">
        <w:r>
          <w:rPr>
            <w:rFonts w:ascii="仿宋" w:eastAsia="仿宋" w:hAnsi="仿宋" w:cs="仿宋" w:hint="eastAsia"/>
            <w:lang w:eastAsia="zh-CN"/>
          </w:rPr>
          <w:t>(一)、稀土金属项目背景分析</w:t>
        </w:r>
        <w:r>
          <w:tab/>
        </w:r>
        <w:r>
          <w:fldChar w:fldCharType="begin"/>
        </w:r>
        <w:r>
          <w:instrText xml:space="preserve"> PAGEREF _Toc8602 \h </w:instrText>
        </w:r>
        <w:r>
          <w:fldChar w:fldCharType="separate"/>
        </w:r>
        <w:r>
          <w:t>5</w:t>
        </w:r>
        <w:r>
          <w:fldChar w:fldCharType="end"/>
        </w:r>
      </w:hyperlink>
    </w:p>
    <w:p>
      <w:pPr>
        <w:pStyle w:val="TOC2"/>
        <w:tabs>
          <w:tab w:val="right" w:leader="dot" w:pos="8306"/>
        </w:tabs>
      </w:pPr>
      <w:hyperlink w:anchor="_Toc16236" w:history="1">
        <w:r>
          <w:rPr>
            <w:rFonts w:ascii="仿宋" w:eastAsia="仿宋" w:hAnsi="仿宋" w:cs="仿宋" w:hint="eastAsia"/>
            <w:lang w:eastAsia="zh-CN"/>
          </w:rPr>
          <w:t>(二)、稀土金属项目建设必要性分析</w:t>
        </w:r>
        <w:r>
          <w:tab/>
        </w:r>
        <w:r>
          <w:fldChar w:fldCharType="begin"/>
        </w:r>
        <w:r>
          <w:instrText xml:space="preserve"> PAGEREF _Toc16236 \h </w:instrText>
        </w:r>
        <w:r>
          <w:fldChar w:fldCharType="separate"/>
        </w:r>
        <w:r>
          <w:t>7</w:t>
        </w:r>
        <w:r>
          <w:fldChar w:fldCharType="end"/>
        </w:r>
      </w:hyperlink>
    </w:p>
    <w:p>
      <w:pPr>
        <w:pStyle w:val="TOC1"/>
        <w:tabs>
          <w:tab w:val="right" w:leader="dot" w:pos="8306"/>
        </w:tabs>
      </w:pPr>
      <w:hyperlink w:anchor="_Toc7430" w:history="1">
        <w:r>
          <w:rPr>
            <w:rFonts w:ascii="仿宋" w:eastAsia="仿宋" w:hAnsi="仿宋" w:cs="仿宋" w:hint="eastAsia"/>
            <w:lang w:eastAsia="zh-CN"/>
          </w:rPr>
          <w:t>三、稀土金属项目概论</w:t>
        </w:r>
        <w:r>
          <w:tab/>
        </w:r>
        <w:r>
          <w:fldChar w:fldCharType="begin"/>
        </w:r>
        <w:r>
          <w:instrText xml:space="preserve"> PAGEREF _Toc7430 \h </w:instrText>
        </w:r>
        <w:r>
          <w:fldChar w:fldCharType="separate"/>
        </w:r>
        <w:r>
          <w:t>8</w:t>
        </w:r>
        <w:r>
          <w:fldChar w:fldCharType="end"/>
        </w:r>
      </w:hyperlink>
    </w:p>
    <w:p>
      <w:pPr>
        <w:pStyle w:val="TOC2"/>
        <w:tabs>
          <w:tab w:val="right" w:leader="dot" w:pos="8306"/>
        </w:tabs>
      </w:pPr>
      <w:hyperlink w:anchor="_Toc25977" w:history="1">
        <w:r>
          <w:rPr>
            <w:rFonts w:ascii="仿宋" w:eastAsia="仿宋" w:hAnsi="仿宋" w:cs="仿宋" w:hint="eastAsia"/>
            <w:lang w:eastAsia="zh-CN"/>
          </w:rPr>
          <w:t>(一)、稀土金属项目概况</w:t>
        </w:r>
        <w:r>
          <w:tab/>
        </w:r>
        <w:r>
          <w:fldChar w:fldCharType="begin"/>
        </w:r>
        <w:r>
          <w:instrText xml:space="preserve"> PAGEREF _Toc25977 \h </w:instrText>
        </w:r>
        <w:r>
          <w:fldChar w:fldCharType="separate"/>
        </w:r>
        <w:r>
          <w:t>8</w:t>
        </w:r>
        <w:r>
          <w:fldChar w:fldCharType="end"/>
        </w:r>
      </w:hyperlink>
    </w:p>
    <w:p>
      <w:pPr>
        <w:pStyle w:val="TOC2"/>
        <w:tabs>
          <w:tab w:val="right" w:leader="dot" w:pos="8306"/>
        </w:tabs>
      </w:pPr>
      <w:hyperlink w:anchor="_Toc5382" w:history="1">
        <w:r>
          <w:rPr>
            <w:rFonts w:ascii="仿宋" w:eastAsia="仿宋" w:hAnsi="仿宋" w:cs="仿宋" w:hint="eastAsia"/>
            <w:lang w:eastAsia="zh-CN"/>
          </w:rPr>
          <w:t>(二)、稀土金属项目目标</w:t>
        </w:r>
        <w:r>
          <w:tab/>
        </w:r>
        <w:r>
          <w:fldChar w:fldCharType="begin"/>
        </w:r>
        <w:r>
          <w:instrText xml:space="preserve"> PAGEREF _Toc5382 \h </w:instrText>
        </w:r>
        <w:r>
          <w:fldChar w:fldCharType="separate"/>
        </w:r>
        <w:r>
          <w:t>11</w:t>
        </w:r>
        <w:r>
          <w:fldChar w:fldCharType="end"/>
        </w:r>
      </w:hyperlink>
    </w:p>
    <w:p>
      <w:pPr>
        <w:pStyle w:val="TOC2"/>
        <w:tabs>
          <w:tab w:val="right" w:leader="dot" w:pos="8306"/>
        </w:tabs>
      </w:pPr>
      <w:hyperlink w:anchor="_Toc9632" w:history="1">
        <w:r>
          <w:rPr>
            <w:rFonts w:ascii="仿宋" w:eastAsia="仿宋" w:hAnsi="仿宋" w:cs="仿宋" w:hint="eastAsia"/>
            <w:lang w:eastAsia="zh-CN"/>
          </w:rPr>
          <w:t>(三)、稀土金属项目提出的理由</w:t>
        </w:r>
        <w:r>
          <w:tab/>
        </w:r>
        <w:r>
          <w:fldChar w:fldCharType="begin"/>
        </w:r>
        <w:r>
          <w:instrText xml:space="preserve"> PAGEREF _Toc9632 \h </w:instrText>
        </w:r>
        <w:r>
          <w:fldChar w:fldCharType="separate"/>
        </w:r>
        <w:r>
          <w:t>11</w:t>
        </w:r>
        <w:r>
          <w:fldChar w:fldCharType="end"/>
        </w:r>
      </w:hyperlink>
    </w:p>
    <w:p>
      <w:pPr>
        <w:pStyle w:val="TOC2"/>
        <w:tabs>
          <w:tab w:val="right" w:leader="dot" w:pos="8306"/>
        </w:tabs>
      </w:pPr>
      <w:hyperlink w:anchor="_Toc10309" w:history="1">
        <w:r>
          <w:rPr>
            <w:rFonts w:ascii="仿宋" w:eastAsia="仿宋" w:hAnsi="仿宋" w:cs="仿宋" w:hint="eastAsia"/>
            <w:lang w:eastAsia="zh-CN"/>
          </w:rPr>
          <w:t>(四)、稀土金属项目意义</w:t>
        </w:r>
        <w:r>
          <w:tab/>
        </w:r>
        <w:r>
          <w:fldChar w:fldCharType="begin"/>
        </w:r>
        <w:r>
          <w:instrText xml:space="preserve"> PAGEREF _Toc10309 \h </w:instrText>
        </w:r>
        <w:r>
          <w:fldChar w:fldCharType="separate"/>
        </w:r>
        <w:r>
          <w:t>13</w:t>
        </w:r>
        <w:r>
          <w:fldChar w:fldCharType="end"/>
        </w:r>
      </w:hyperlink>
    </w:p>
    <w:p>
      <w:pPr>
        <w:pStyle w:val="TOC2"/>
        <w:tabs>
          <w:tab w:val="right" w:leader="dot" w:pos="8306"/>
        </w:tabs>
      </w:pPr>
      <w:hyperlink w:anchor="_Toc3177" w:history="1">
        <w:r>
          <w:rPr>
            <w:rFonts w:ascii="仿宋" w:eastAsia="仿宋" w:hAnsi="仿宋" w:cs="仿宋" w:hint="eastAsia"/>
            <w:lang w:eastAsia="zh-CN"/>
          </w:rPr>
          <w:t>(五)、稀土金属项目背景</w:t>
        </w:r>
        <w:r>
          <w:tab/>
        </w:r>
        <w:r>
          <w:fldChar w:fldCharType="begin"/>
        </w:r>
        <w:r>
          <w:instrText xml:space="preserve"> PAGEREF _Toc3177 \h </w:instrText>
        </w:r>
        <w:r>
          <w:fldChar w:fldCharType="separate"/>
        </w:r>
        <w:r>
          <w:t>14</w:t>
        </w:r>
        <w:r>
          <w:fldChar w:fldCharType="end"/>
        </w:r>
      </w:hyperlink>
    </w:p>
    <w:p>
      <w:pPr>
        <w:pStyle w:val="TOC1"/>
        <w:tabs>
          <w:tab w:val="right" w:leader="dot" w:pos="8306"/>
        </w:tabs>
      </w:pPr>
      <w:hyperlink w:anchor="_Toc16238" w:history="1">
        <w:r>
          <w:rPr>
            <w:rFonts w:ascii="仿宋" w:eastAsia="仿宋" w:hAnsi="仿宋" w:cs="仿宋" w:hint="eastAsia"/>
            <w:lang w:eastAsia="zh-CN"/>
          </w:rPr>
          <w:t>四、市场分析、调研</w:t>
        </w:r>
        <w:r>
          <w:tab/>
        </w:r>
        <w:r>
          <w:fldChar w:fldCharType="begin"/>
        </w:r>
        <w:r>
          <w:instrText xml:space="preserve"> PAGEREF _Toc16238 \h </w:instrText>
        </w:r>
        <w:r>
          <w:fldChar w:fldCharType="separate"/>
        </w:r>
        <w:r>
          <w:t>15</w:t>
        </w:r>
        <w:r>
          <w:fldChar w:fldCharType="end"/>
        </w:r>
      </w:hyperlink>
    </w:p>
    <w:p>
      <w:pPr>
        <w:pStyle w:val="TOC2"/>
        <w:tabs>
          <w:tab w:val="right" w:leader="dot" w:pos="8306"/>
        </w:tabs>
      </w:pPr>
      <w:hyperlink w:anchor="_Toc23806" w:history="1">
        <w:r>
          <w:rPr>
            <w:rFonts w:ascii="仿宋" w:eastAsia="仿宋" w:hAnsi="仿宋" w:cs="仿宋" w:hint="eastAsia"/>
            <w:lang w:eastAsia="zh-CN"/>
          </w:rPr>
          <w:t>(一)、稀土金属行业分析</w:t>
        </w:r>
        <w:r>
          <w:tab/>
        </w:r>
        <w:r>
          <w:fldChar w:fldCharType="begin"/>
        </w:r>
        <w:r>
          <w:instrText xml:space="preserve"> PAGEREF _Toc23806 \h </w:instrText>
        </w:r>
        <w:r>
          <w:fldChar w:fldCharType="separate"/>
        </w:r>
        <w:r>
          <w:t>15</w:t>
        </w:r>
        <w:r>
          <w:fldChar w:fldCharType="end"/>
        </w:r>
      </w:hyperlink>
    </w:p>
    <w:p>
      <w:pPr>
        <w:pStyle w:val="TOC2"/>
        <w:tabs>
          <w:tab w:val="right" w:leader="dot" w:pos="8306"/>
        </w:tabs>
      </w:pPr>
      <w:hyperlink w:anchor="_Toc8612" w:history="1">
        <w:r>
          <w:rPr>
            <w:rFonts w:ascii="仿宋" w:eastAsia="仿宋" w:hAnsi="仿宋" w:cs="仿宋" w:hint="eastAsia"/>
            <w:lang w:eastAsia="zh-CN"/>
          </w:rPr>
          <w:t>(二)、稀土金属市场分析预测</w:t>
        </w:r>
        <w:r>
          <w:tab/>
        </w:r>
        <w:r>
          <w:fldChar w:fldCharType="begin"/>
        </w:r>
        <w:r>
          <w:instrText xml:space="preserve"> PAGEREF _Toc8612 \h </w:instrText>
        </w:r>
        <w:r>
          <w:fldChar w:fldCharType="separate"/>
        </w:r>
        <w:r>
          <w:t>15</w:t>
        </w:r>
        <w:r>
          <w:fldChar w:fldCharType="end"/>
        </w:r>
      </w:hyperlink>
    </w:p>
    <w:p>
      <w:pPr>
        <w:pStyle w:val="TOC1"/>
        <w:tabs>
          <w:tab w:val="right" w:leader="dot" w:pos="8306"/>
        </w:tabs>
      </w:pPr>
      <w:hyperlink w:anchor="_Toc30755" w:history="1">
        <w:r>
          <w:rPr>
            <w:rFonts w:ascii="仿宋" w:eastAsia="仿宋" w:hAnsi="仿宋" w:cs="仿宋" w:hint="eastAsia"/>
            <w:lang w:eastAsia="zh-CN"/>
          </w:rPr>
          <w:t>五、稀土金属项目绩效评估</w:t>
        </w:r>
        <w:r>
          <w:tab/>
        </w:r>
        <w:r>
          <w:fldChar w:fldCharType="begin"/>
        </w:r>
        <w:r>
          <w:instrText xml:space="preserve"> PAGEREF _Toc30755 \h </w:instrText>
        </w:r>
        <w:r>
          <w:fldChar w:fldCharType="separate"/>
        </w:r>
        <w:r>
          <w:t>16</w:t>
        </w:r>
        <w:r>
          <w:fldChar w:fldCharType="end"/>
        </w:r>
      </w:hyperlink>
    </w:p>
    <w:p>
      <w:pPr>
        <w:pStyle w:val="TOC2"/>
        <w:tabs>
          <w:tab w:val="right" w:leader="dot" w:pos="8306"/>
        </w:tabs>
      </w:pPr>
      <w:hyperlink w:anchor="_Toc20990" w:history="1">
        <w:r>
          <w:rPr>
            <w:rFonts w:ascii="仿宋" w:eastAsia="仿宋" w:hAnsi="仿宋" w:cs="仿宋" w:hint="eastAsia"/>
            <w:lang w:eastAsia="zh-CN"/>
          </w:rPr>
          <w:t>(一)、绩效评估指标</w:t>
        </w:r>
        <w:r>
          <w:tab/>
        </w:r>
        <w:r>
          <w:fldChar w:fldCharType="begin"/>
        </w:r>
        <w:r>
          <w:instrText xml:space="preserve"> PAGEREF _Toc20990 \h </w:instrText>
        </w:r>
        <w:r>
          <w:fldChar w:fldCharType="separate"/>
        </w:r>
        <w:r>
          <w:t>16</w:t>
        </w:r>
        <w:r>
          <w:fldChar w:fldCharType="end"/>
        </w:r>
      </w:hyperlink>
    </w:p>
    <w:p>
      <w:pPr>
        <w:pStyle w:val="TOC2"/>
        <w:tabs>
          <w:tab w:val="right" w:leader="dot" w:pos="8306"/>
        </w:tabs>
      </w:pPr>
      <w:hyperlink w:anchor="_Toc3158" w:history="1">
        <w:r>
          <w:rPr>
            <w:rFonts w:ascii="仿宋" w:eastAsia="仿宋" w:hAnsi="仿宋" w:cs="仿宋" w:hint="eastAsia"/>
            <w:lang w:eastAsia="zh-CN"/>
          </w:rPr>
          <w:t>(二)、绩效评估方法</w:t>
        </w:r>
        <w:r>
          <w:tab/>
        </w:r>
        <w:r>
          <w:fldChar w:fldCharType="begin"/>
        </w:r>
        <w:r>
          <w:instrText xml:space="preserve"> PAGEREF _Toc3158 \h </w:instrText>
        </w:r>
        <w:r>
          <w:fldChar w:fldCharType="separate"/>
        </w:r>
        <w:r>
          <w:t>17</w:t>
        </w:r>
        <w:r>
          <w:fldChar w:fldCharType="end"/>
        </w:r>
      </w:hyperlink>
    </w:p>
    <w:p>
      <w:pPr>
        <w:pStyle w:val="TOC2"/>
        <w:tabs>
          <w:tab w:val="right" w:leader="dot" w:pos="8306"/>
        </w:tabs>
      </w:pPr>
      <w:hyperlink w:anchor="_Toc9664" w:history="1">
        <w:r>
          <w:rPr>
            <w:rFonts w:ascii="仿宋" w:eastAsia="仿宋" w:hAnsi="仿宋" w:cs="仿宋" w:hint="eastAsia"/>
            <w:lang w:eastAsia="zh-CN"/>
          </w:rPr>
          <w:t>(三)、绩效评估周期</w:t>
        </w:r>
        <w:r>
          <w:tab/>
        </w:r>
        <w:r>
          <w:fldChar w:fldCharType="begin"/>
        </w:r>
        <w:r>
          <w:instrText xml:space="preserve"> PAGEREF _Toc9664 \h </w:instrText>
        </w:r>
        <w:r>
          <w:fldChar w:fldCharType="separate"/>
        </w:r>
        <w:r>
          <w:t>18</w:t>
        </w:r>
        <w:r>
          <w:fldChar w:fldCharType="end"/>
        </w:r>
      </w:hyperlink>
    </w:p>
    <w:p>
      <w:pPr>
        <w:pStyle w:val="TOC1"/>
        <w:tabs>
          <w:tab w:val="right" w:leader="dot" w:pos="8306"/>
        </w:tabs>
      </w:pPr>
      <w:hyperlink w:anchor="_Toc24480" w:history="1">
        <w:r>
          <w:rPr>
            <w:rFonts w:ascii="仿宋" w:eastAsia="仿宋" w:hAnsi="仿宋" w:cs="仿宋" w:hint="eastAsia"/>
            <w:lang w:eastAsia="zh-CN"/>
          </w:rPr>
          <w:t>六、产品规划分析</w:t>
        </w:r>
        <w:r>
          <w:tab/>
        </w:r>
        <w:r>
          <w:fldChar w:fldCharType="begin"/>
        </w:r>
        <w:r>
          <w:instrText xml:space="preserve"> PAGEREF _Toc24480 \h </w:instrText>
        </w:r>
        <w:r>
          <w:fldChar w:fldCharType="separate"/>
        </w:r>
        <w:r>
          <w:t>19</w:t>
        </w:r>
        <w:r>
          <w:fldChar w:fldCharType="end"/>
        </w:r>
      </w:hyperlink>
    </w:p>
    <w:p>
      <w:pPr>
        <w:pStyle w:val="TOC2"/>
        <w:tabs>
          <w:tab w:val="right" w:leader="dot" w:pos="8306"/>
        </w:tabs>
      </w:pPr>
      <w:hyperlink w:anchor="_Toc16730" w:history="1">
        <w:r>
          <w:rPr>
            <w:rFonts w:ascii="仿宋" w:eastAsia="仿宋" w:hAnsi="仿宋" w:cs="仿宋" w:hint="eastAsia"/>
            <w:lang w:eastAsia="zh-CN"/>
          </w:rPr>
          <w:t>(一)、产品规划</w:t>
        </w:r>
        <w:r>
          <w:tab/>
        </w:r>
        <w:r>
          <w:fldChar w:fldCharType="begin"/>
        </w:r>
        <w:r>
          <w:instrText xml:space="preserve"> PAGEREF _Toc16730 \h </w:instrText>
        </w:r>
        <w:r>
          <w:fldChar w:fldCharType="separate"/>
        </w:r>
        <w:r>
          <w:t>19</w:t>
        </w:r>
        <w:r>
          <w:fldChar w:fldCharType="end"/>
        </w:r>
      </w:hyperlink>
    </w:p>
    <w:p>
      <w:pPr>
        <w:pStyle w:val="TOC2"/>
        <w:tabs>
          <w:tab w:val="right" w:leader="dot" w:pos="8306"/>
        </w:tabs>
      </w:pPr>
      <w:hyperlink w:anchor="_Toc18700" w:history="1">
        <w:r>
          <w:rPr>
            <w:rFonts w:ascii="仿宋" w:eastAsia="仿宋" w:hAnsi="仿宋" w:cs="仿宋" w:hint="eastAsia"/>
            <w:lang w:eastAsia="zh-CN"/>
          </w:rPr>
          <w:t>(二)、建设规模</w:t>
        </w:r>
        <w:r>
          <w:tab/>
        </w:r>
        <w:r>
          <w:fldChar w:fldCharType="begin"/>
        </w:r>
        <w:r>
          <w:instrText xml:space="preserve"> PAGEREF _Toc18700 \h </w:instrText>
        </w:r>
        <w:r>
          <w:fldChar w:fldCharType="separate"/>
        </w:r>
        <w:r>
          <w:t>20</w:t>
        </w:r>
        <w:r>
          <w:fldChar w:fldCharType="end"/>
        </w:r>
      </w:hyperlink>
    </w:p>
    <w:p>
      <w:pPr>
        <w:pStyle w:val="TOC1"/>
        <w:tabs>
          <w:tab w:val="right" w:leader="dot" w:pos="8306"/>
        </w:tabs>
      </w:pPr>
      <w:hyperlink w:anchor="_Toc23169" w:history="1">
        <w:r>
          <w:rPr>
            <w:rFonts w:ascii="仿宋" w:eastAsia="仿宋" w:hAnsi="仿宋" w:cs="仿宋" w:hint="eastAsia"/>
            <w:lang w:eastAsia="zh-CN"/>
          </w:rPr>
          <w:t>七、稀土金属项目环境影响分析</w:t>
        </w:r>
        <w:r>
          <w:tab/>
        </w:r>
        <w:r>
          <w:fldChar w:fldCharType="begin"/>
        </w:r>
        <w:r>
          <w:instrText xml:space="preserve"> PAGEREF _Toc23169 \h </w:instrText>
        </w:r>
        <w:r>
          <w:fldChar w:fldCharType="separate"/>
        </w:r>
        <w:r>
          <w:t>21</w:t>
        </w:r>
        <w:r>
          <w:fldChar w:fldCharType="end"/>
        </w:r>
      </w:hyperlink>
    </w:p>
    <w:p>
      <w:pPr>
        <w:pStyle w:val="TOC2"/>
        <w:tabs>
          <w:tab w:val="right" w:leader="dot" w:pos="8306"/>
        </w:tabs>
      </w:pPr>
      <w:hyperlink w:anchor="_Toc24308" w:history="1">
        <w:r>
          <w:rPr>
            <w:rFonts w:ascii="仿宋" w:eastAsia="仿宋" w:hAnsi="仿宋" w:cs="仿宋" w:hint="eastAsia"/>
            <w:lang w:eastAsia="zh-CN"/>
          </w:rPr>
          <w:t>(一)、建设区域环境质量现状</w:t>
        </w:r>
        <w:r>
          <w:tab/>
        </w:r>
        <w:r>
          <w:fldChar w:fldCharType="begin"/>
        </w:r>
        <w:r>
          <w:instrText xml:space="preserve"> PAGEREF _Toc24308 \h </w:instrText>
        </w:r>
        <w:r>
          <w:fldChar w:fldCharType="separate"/>
        </w:r>
        <w:r>
          <w:t>21</w:t>
        </w:r>
        <w:r>
          <w:fldChar w:fldCharType="end"/>
        </w:r>
      </w:hyperlink>
    </w:p>
    <w:p>
      <w:pPr>
        <w:pStyle w:val="TOC2"/>
        <w:tabs>
          <w:tab w:val="right" w:leader="dot" w:pos="8306"/>
        </w:tabs>
      </w:pPr>
      <w:hyperlink w:anchor="_Toc20437" w:history="1">
        <w:r>
          <w:rPr>
            <w:rFonts w:ascii="仿宋" w:eastAsia="仿宋" w:hAnsi="仿宋" w:cs="仿宋" w:hint="eastAsia"/>
            <w:lang w:eastAsia="zh-CN"/>
          </w:rPr>
          <w:t>(二)、建设期环境保护</w:t>
        </w:r>
        <w:r>
          <w:tab/>
        </w:r>
        <w:r>
          <w:fldChar w:fldCharType="begin"/>
        </w:r>
        <w:r>
          <w:instrText xml:space="preserve"> PAGEREF _Toc20437 \h </w:instrText>
        </w:r>
        <w:r>
          <w:fldChar w:fldCharType="separate"/>
        </w:r>
        <w:r>
          <w:t>23</w:t>
        </w:r>
        <w:r>
          <w:fldChar w:fldCharType="end"/>
        </w:r>
      </w:hyperlink>
    </w:p>
    <w:p>
      <w:pPr>
        <w:pStyle w:val="TOC2"/>
        <w:tabs>
          <w:tab w:val="right" w:leader="dot" w:pos="8306"/>
        </w:tabs>
      </w:pPr>
      <w:hyperlink w:anchor="_Toc18550" w:history="1">
        <w:r>
          <w:rPr>
            <w:rFonts w:ascii="仿宋" w:eastAsia="仿宋" w:hAnsi="仿宋" w:cs="仿宋" w:hint="eastAsia"/>
            <w:lang w:eastAsia="zh-CN"/>
          </w:rPr>
          <w:t>(三)、运营期环境保护</w:t>
        </w:r>
        <w:r>
          <w:tab/>
        </w:r>
        <w:r>
          <w:fldChar w:fldCharType="begin"/>
        </w:r>
        <w:r>
          <w:instrText xml:space="preserve"> PAGEREF _Toc18550 \h </w:instrText>
        </w:r>
        <w:r>
          <w:fldChar w:fldCharType="separate"/>
        </w:r>
        <w:r>
          <w:t>24</w:t>
        </w:r>
        <w:r>
          <w:fldChar w:fldCharType="end"/>
        </w:r>
      </w:hyperlink>
    </w:p>
    <w:p>
      <w:pPr>
        <w:pStyle w:val="TOC2"/>
        <w:tabs>
          <w:tab w:val="right" w:leader="dot" w:pos="8306"/>
        </w:tabs>
      </w:pPr>
      <w:hyperlink w:anchor="_Toc27378" w:history="1">
        <w:r>
          <w:rPr>
            <w:rFonts w:ascii="仿宋" w:eastAsia="仿宋" w:hAnsi="仿宋" w:cs="仿宋" w:hint="eastAsia"/>
            <w:lang w:eastAsia="zh-CN"/>
          </w:rPr>
          <w:t>(四)、稀土金属项目建设对区域经济的影响</w:t>
        </w:r>
        <w:r>
          <w:tab/>
        </w:r>
        <w:r>
          <w:fldChar w:fldCharType="begin"/>
        </w:r>
        <w:r>
          <w:instrText xml:space="preserve"> PAGEREF _Toc27378 \h </w:instrText>
        </w:r>
        <w:r>
          <w:fldChar w:fldCharType="separate"/>
        </w:r>
        <w:r>
          <w:t>25</w:t>
        </w:r>
        <w:r>
          <w:fldChar w:fldCharType="end"/>
        </w:r>
      </w:hyperlink>
    </w:p>
    <w:p>
      <w:pPr>
        <w:pStyle w:val="TOC2"/>
        <w:tabs>
          <w:tab w:val="right" w:leader="dot" w:pos="8306"/>
        </w:tabs>
      </w:pPr>
      <w:hyperlink w:anchor="_Toc21459" w:history="1">
        <w:r>
          <w:rPr>
            <w:rFonts w:ascii="仿宋" w:eastAsia="仿宋" w:hAnsi="仿宋" w:cs="仿宋" w:hint="eastAsia"/>
            <w:lang w:eastAsia="zh-CN"/>
          </w:rPr>
          <w:t>(五)、废弃物处理</w:t>
        </w:r>
        <w:r>
          <w:tab/>
        </w:r>
        <w:r>
          <w:fldChar w:fldCharType="begin"/>
        </w:r>
        <w:r>
          <w:instrText xml:space="preserve"> PAGEREF _Toc21459 \h </w:instrText>
        </w:r>
        <w:r>
          <w:fldChar w:fldCharType="separate"/>
        </w:r>
        <w:r>
          <w:t>27</w:t>
        </w:r>
        <w:r>
          <w:fldChar w:fldCharType="end"/>
        </w:r>
      </w:hyperlink>
    </w:p>
    <w:p>
      <w:pPr>
        <w:pStyle w:val="TOC2"/>
        <w:tabs>
          <w:tab w:val="right" w:leader="dot" w:pos="8306"/>
        </w:tabs>
      </w:pPr>
      <w:hyperlink w:anchor="_Toc2020" w:history="1">
        <w:r>
          <w:rPr>
            <w:rFonts w:ascii="仿宋" w:eastAsia="仿宋" w:hAnsi="仿宋" w:cs="仿宋" w:hint="eastAsia"/>
            <w:lang w:eastAsia="zh-CN"/>
          </w:rPr>
          <w:t>(六)、特殊环境影响分析</w:t>
        </w:r>
        <w:r>
          <w:tab/>
        </w:r>
        <w:r>
          <w:fldChar w:fldCharType="begin"/>
        </w:r>
        <w:r>
          <w:instrText xml:space="preserve"> PAGEREF _Toc2020 \h </w:instrText>
        </w:r>
        <w:r>
          <w:fldChar w:fldCharType="separate"/>
        </w:r>
        <w:r>
          <w:t>28</w:t>
        </w:r>
        <w:r>
          <w:fldChar w:fldCharType="end"/>
        </w:r>
      </w:hyperlink>
    </w:p>
    <w:p>
      <w:pPr>
        <w:pStyle w:val="TOC2"/>
        <w:tabs>
          <w:tab w:val="right" w:leader="dot" w:pos="8306"/>
        </w:tabs>
      </w:pPr>
      <w:hyperlink w:anchor="_Toc16518" w:history="1">
        <w:r>
          <w:rPr>
            <w:rFonts w:ascii="仿宋" w:eastAsia="仿宋" w:hAnsi="仿宋" w:cs="仿宋" w:hint="eastAsia"/>
            <w:lang w:eastAsia="zh-CN"/>
          </w:rPr>
          <w:t>(七)、清洁生产</w:t>
        </w:r>
        <w:r>
          <w:tab/>
        </w:r>
        <w:r>
          <w:fldChar w:fldCharType="begin"/>
        </w:r>
        <w:r>
          <w:instrText xml:space="preserve"> PAGEREF _Toc16518 \h </w:instrText>
        </w:r>
        <w:r>
          <w:fldChar w:fldCharType="separate"/>
        </w:r>
        <w:r>
          <w:t>30</w:t>
        </w:r>
        <w:r>
          <w:fldChar w:fldCharType="end"/>
        </w:r>
      </w:hyperlink>
    </w:p>
    <w:p>
      <w:pPr>
        <w:pStyle w:val="TOC2"/>
        <w:tabs>
          <w:tab w:val="right" w:leader="dot" w:pos="8306"/>
        </w:tabs>
      </w:pPr>
      <w:hyperlink w:anchor="_Toc30032" w:history="1">
        <w:r>
          <w:rPr>
            <w:rFonts w:ascii="仿宋" w:eastAsia="仿宋" w:hAnsi="仿宋" w:cs="仿宋" w:hint="eastAsia"/>
            <w:lang w:eastAsia="zh-CN"/>
          </w:rPr>
          <w:t>(八)、环境保护综合评价</w:t>
        </w:r>
        <w:r>
          <w:tab/>
        </w:r>
        <w:r>
          <w:fldChar w:fldCharType="begin"/>
        </w:r>
        <w:r>
          <w:instrText xml:space="preserve"> PAGEREF _Toc30032 \h </w:instrText>
        </w:r>
        <w:r>
          <w:fldChar w:fldCharType="separate"/>
        </w:r>
        <w:r>
          <w:t>31</w:t>
        </w:r>
        <w:r>
          <w:fldChar w:fldCharType="end"/>
        </w:r>
      </w:hyperlink>
    </w:p>
    <w:p>
      <w:pPr>
        <w:pStyle w:val="TOC1"/>
        <w:tabs>
          <w:tab w:val="right" w:leader="dot" w:pos="8306"/>
        </w:tabs>
      </w:pPr>
      <w:hyperlink w:anchor="_Toc25428" w:history="1">
        <w:r>
          <w:rPr>
            <w:rFonts w:ascii="仿宋" w:eastAsia="仿宋" w:hAnsi="仿宋" w:cs="仿宋" w:hint="eastAsia"/>
            <w:lang w:eastAsia="zh-CN"/>
          </w:rPr>
          <w:t>八、稀土金属项目人力资源管理</w:t>
        </w:r>
        <w:r>
          <w:tab/>
        </w:r>
        <w:r>
          <w:fldChar w:fldCharType="begin"/>
        </w:r>
        <w:r>
          <w:instrText xml:space="preserve"> PAGEREF _Toc25428 \h </w:instrText>
        </w:r>
        <w:r>
          <w:fldChar w:fldCharType="separate"/>
        </w:r>
        <w:r>
          <w:t>32</w:t>
        </w:r>
        <w:r>
          <w:fldChar w:fldCharType="end"/>
        </w:r>
      </w:hyperlink>
    </w:p>
    <w:p>
      <w:pPr>
        <w:pStyle w:val="TOC2"/>
        <w:tabs>
          <w:tab w:val="right" w:leader="dot" w:pos="8306"/>
        </w:tabs>
      </w:pPr>
      <w:hyperlink w:anchor="_Toc15058" w:history="1">
        <w:r>
          <w:rPr>
            <w:rFonts w:ascii="仿宋" w:eastAsia="仿宋" w:hAnsi="仿宋" w:cs="仿宋" w:hint="eastAsia"/>
            <w:lang w:eastAsia="zh-CN"/>
          </w:rPr>
          <w:t>(一)、建立健全的预算管理制度</w:t>
        </w:r>
        <w:r>
          <w:tab/>
        </w:r>
        <w:r>
          <w:fldChar w:fldCharType="begin"/>
        </w:r>
        <w:r>
          <w:instrText xml:space="preserve"> PAGEREF _Toc15058 \h </w:instrText>
        </w:r>
        <w:r>
          <w:fldChar w:fldCharType="separate"/>
        </w:r>
        <w:r>
          <w:t>32</w:t>
        </w:r>
        <w:r>
          <w:fldChar w:fldCharType="end"/>
        </w:r>
      </w:hyperlink>
    </w:p>
    <w:p>
      <w:pPr>
        <w:pStyle w:val="TOC2"/>
        <w:tabs>
          <w:tab w:val="right" w:leader="dot" w:pos="8306"/>
        </w:tabs>
      </w:pPr>
      <w:hyperlink w:anchor="_Toc15273" w:history="1">
        <w:r>
          <w:rPr>
            <w:rFonts w:ascii="仿宋" w:eastAsia="仿宋" w:hAnsi="仿宋" w:cs="仿宋" w:hint="eastAsia"/>
            <w:lang w:eastAsia="zh-CN"/>
          </w:rPr>
          <w:t>(二)、加强资金流动监控</w:t>
        </w:r>
        <w:r>
          <w:tab/>
        </w:r>
        <w:r>
          <w:fldChar w:fldCharType="begin"/>
        </w:r>
        <w:r>
          <w:instrText xml:space="preserve"> PAGEREF _Toc15273 \h </w:instrText>
        </w:r>
        <w:r>
          <w:fldChar w:fldCharType="separate"/>
        </w:r>
        <w:r>
          <w:t>34</w:t>
        </w:r>
        <w:r>
          <w:fldChar w:fldCharType="end"/>
        </w:r>
      </w:hyperlink>
    </w:p>
    <w:p>
      <w:pPr>
        <w:pStyle w:val="TOC2"/>
        <w:tabs>
          <w:tab w:val="right" w:leader="dot" w:pos="8306"/>
        </w:tabs>
      </w:pPr>
      <w:hyperlink w:anchor="_Toc8033" w:history="1">
        <w:r>
          <w:rPr>
            <w:rFonts w:ascii="仿宋" w:eastAsia="仿宋" w:hAnsi="仿宋" w:cs="仿宋" w:hint="eastAsia"/>
            <w:lang w:eastAsia="zh-CN"/>
          </w:rPr>
          <w:t>(三)、制定完善的风险控制机制</w:t>
        </w:r>
        <w:r>
          <w:tab/>
        </w:r>
        <w:r>
          <w:fldChar w:fldCharType="begin"/>
        </w:r>
        <w:r>
          <w:instrText xml:space="preserve"> PAGEREF _Toc8033 \h </w:instrText>
        </w:r>
        <w:r>
          <w:fldChar w:fldCharType="separate"/>
        </w:r>
        <w:r>
          <w:t>35</w:t>
        </w:r>
        <w:r>
          <w:fldChar w:fldCharType="end"/>
        </w:r>
      </w:hyperlink>
    </w:p>
    <w:p>
      <w:pPr>
        <w:pStyle w:val="TOC2"/>
        <w:tabs>
          <w:tab w:val="right" w:leader="dot" w:pos="8306"/>
        </w:tabs>
      </w:pPr>
      <w:hyperlink w:anchor="_Toc3317" w:history="1">
        <w:r>
          <w:rPr>
            <w:rFonts w:ascii="仿宋" w:eastAsia="仿宋" w:hAnsi="仿宋" w:cs="仿宋" w:hint="eastAsia"/>
            <w:lang w:eastAsia="zh-CN"/>
          </w:rPr>
          <w:t>(四)、优化成本管理</w:t>
        </w:r>
        <w:r>
          <w:tab/>
        </w:r>
        <w:r>
          <w:fldChar w:fldCharType="begin"/>
        </w:r>
        <w:r>
          <w:instrText xml:space="preserve"> PAGEREF _Toc3317 \h </w:instrText>
        </w:r>
        <w:r>
          <w:fldChar w:fldCharType="separate"/>
        </w:r>
        <w:r>
          <w:t>36</w:t>
        </w:r>
        <w:r>
          <w:fldChar w:fldCharType="end"/>
        </w:r>
      </w:hyperlink>
    </w:p>
    <w:p>
      <w:pPr>
        <w:pStyle w:val="TOC1"/>
        <w:tabs>
          <w:tab w:val="right" w:leader="dot" w:pos="8306"/>
        </w:tabs>
      </w:pPr>
      <w:hyperlink w:anchor="_Toc22453" w:history="1">
        <w:r>
          <w:rPr>
            <w:rFonts w:ascii="仿宋" w:eastAsia="仿宋" w:hAnsi="仿宋" w:cs="仿宋" w:hint="eastAsia"/>
            <w:lang w:eastAsia="zh-CN"/>
          </w:rPr>
          <w:t>九、稀土金属项目投资规划</w:t>
        </w:r>
        <w:r>
          <w:tab/>
        </w:r>
        <w:r>
          <w:fldChar w:fldCharType="begin"/>
        </w:r>
        <w:r>
          <w:instrText xml:space="preserve"> PAGEREF _Toc22453 \h </w:instrText>
        </w:r>
        <w:r>
          <w:fldChar w:fldCharType="separate"/>
        </w:r>
        <w:r>
          <w:t>37</w:t>
        </w:r>
        <w:r>
          <w:fldChar w:fldCharType="end"/>
        </w:r>
      </w:hyperlink>
    </w:p>
    <w:p>
      <w:pPr>
        <w:pStyle w:val="TOC2"/>
        <w:tabs>
          <w:tab w:val="right" w:leader="dot" w:pos="8306"/>
        </w:tabs>
      </w:pPr>
      <w:hyperlink w:anchor="_Toc25582" w:history="1">
        <w:r>
          <w:rPr>
            <w:rFonts w:ascii="仿宋" w:eastAsia="仿宋" w:hAnsi="仿宋" w:cs="仿宋" w:hint="eastAsia"/>
            <w:lang w:eastAsia="zh-CN"/>
          </w:rPr>
          <w:t>(一)、稀土金属项目总投资估算</w:t>
        </w:r>
        <w:r>
          <w:tab/>
        </w:r>
        <w:r>
          <w:fldChar w:fldCharType="begin"/>
        </w:r>
        <w:r>
          <w:instrText xml:space="preserve"> PAGEREF _Toc25582 \h </w:instrText>
        </w:r>
        <w:r>
          <w:fldChar w:fldCharType="separate"/>
        </w:r>
        <w:r>
          <w:t>37</w:t>
        </w:r>
        <w:r>
          <w:fldChar w:fldCharType="end"/>
        </w:r>
      </w:hyperlink>
    </w:p>
    <w:p>
      <w:pPr>
        <w:pStyle w:val="TOC2"/>
        <w:tabs>
          <w:tab w:val="right" w:leader="dot" w:pos="8306"/>
        </w:tabs>
      </w:pPr>
      <w:hyperlink w:anchor="_Toc17670" w:history="1">
        <w:r>
          <w:rPr>
            <w:rFonts w:ascii="仿宋" w:eastAsia="仿宋" w:hAnsi="仿宋" w:cs="仿宋" w:hint="eastAsia"/>
            <w:lang w:eastAsia="zh-CN"/>
          </w:rPr>
          <w:t>(二)、资金筹措</w:t>
        </w:r>
        <w:r>
          <w:tab/>
        </w:r>
        <w:r>
          <w:fldChar w:fldCharType="begin"/>
        </w:r>
        <w:r>
          <w:instrText xml:space="preserve"> PAGEREF _Toc17670 \h </w:instrText>
        </w:r>
        <w:r>
          <w:fldChar w:fldCharType="separate"/>
        </w:r>
        <w:r>
          <w:t>38</w:t>
        </w:r>
        <w:r>
          <w:fldChar w:fldCharType="end"/>
        </w:r>
      </w:hyperlink>
    </w:p>
    <w:p>
      <w:pPr>
        <w:pStyle w:val="TOC1"/>
        <w:tabs>
          <w:tab w:val="right" w:leader="dot" w:pos="8306"/>
        </w:tabs>
      </w:pPr>
      <w:hyperlink w:anchor="_Toc28383" w:history="1">
        <w:r>
          <w:rPr>
            <w:rFonts w:ascii="仿宋" w:eastAsia="仿宋" w:hAnsi="仿宋" w:cs="仿宋" w:hint="eastAsia"/>
            <w:lang w:eastAsia="zh-CN"/>
          </w:rPr>
          <w:t>十、稀土金属项目创新与研发</w:t>
        </w:r>
        <w:r>
          <w:tab/>
        </w:r>
        <w:r>
          <w:fldChar w:fldCharType="begin"/>
        </w:r>
        <w:r>
          <w:instrText xml:space="preserve"> PAGEREF _Toc28383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6" w:history="1">
        <w:r>
          <w:rPr>
            <w:rFonts w:ascii="仿宋" w:eastAsia="仿宋" w:hAnsi="仿宋" w:cs="仿宋" w:hint="eastAsia"/>
            <w:lang w:eastAsia="zh-CN"/>
          </w:rPr>
          <w:t>(一)、创新策略与方向</w:t>
        </w:r>
        <w:r>
          <w:tab/>
        </w:r>
        <w:r>
          <w:fldChar w:fldCharType="begin"/>
        </w:r>
        <w:r>
          <w:instrText xml:space="preserve"> PAGEREF _Toc11936 \h </w:instrText>
        </w:r>
        <w:r>
          <w:fldChar w:fldCharType="separate"/>
        </w:r>
        <w:r>
          <w:t>39</w:t>
        </w:r>
        <w:r>
          <w:fldChar w:fldCharType="end"/>
        </w:r>
      </w:hyperlink>
    </w:p>
    <w:p>
      <w:pPr>
        <w:pStyle w:val="TOC2"/>
        <w:tabs>
          <w:tab w:val="right" w:leader="dot" w:pos="8306"/>
        </w:tabs>
      </w:pPr>
      <w:hyperlink w:anchor="_Toc2411" w:history="1">
        <w:r>
          <w:rPr>
            <w:rFonts w:ascii="仿宋" w:eastAsia="仿宋" w:hAnsi="仿宋" w:cs="仿宋" w:hint="eastAsia"/>
            <w:lang w:eastAsia="zh-CN"/>
          </w:rPr>
          <w:t>(二)、研发规划与投入</w:t>
        </w:r>
        <w:r>
          <w:tab/>
        </w:r>
        <w:r>
          <w:fldChar w:fldCharType="begin"/>
        </w:r>
        <w:r>
          <w:instrText xml:space="preserve"> PAGEREF _Toc2411 \h </w:instrText>
        </w:r>
        <w:r>
          <w:fldChar w:fldCharType="separate"/>
        </w:r>
        <w:r>
          <w:t>41</w:t>
        </w:r>
        <w:r>
          <w:fldChar w:fldCharType="end"/>
        </w:r>
      </w:hyperlink>
    </w:p>
    <w:p>
      <w:pPr>
        <w:pStyle w:val="TOC1"/>
        <w:tabs>
          <w:tab w:val="right" w:leader="dot" w:pos="8306"/>
        </w:tabs>
      </w:pPr>
      <w:hyperlink w:anchor="_Toc29972" w:history="1">
        <w:r>
          <w:rPr>
            <w:rFonts w:ascii="仿宋" w:eastAsia="仿宋" w:hAnsi="仿宋" w:cs="仿宋" w:hint="eastAsia"/>
            <w:lang w:eastAsia="zh-CN"/>
          </w:rPr>
          <w:t>十一、稀土金属项目计划安排</w:t>
        </w:r>
        <w:r>
          <w:tab/>
        </w:r>
        <w:r>
          <w:fldChar w:fldCharType="begin"/>
        </w:r>
        <w:r>
          <w:instrText xml:space="preserve"> PAGEREF _Toc29972 \h </w:instrText>
        </w:r>
        <w:r>
          <w:fldChar w:fldCharType="separate"/>
        </w:r>
        <w:r>
          <w:t>42</w:t>
        </w:r>
        <w:r>
          <w:fldChar w:fldCharType="end"/>
        </w:r>
      </w:hyperlink>
    </w:p>
    <w:p>
      <w:pPr>
        <w:pStyle w:val="TOC2"/>
        <w:tabs>
          <w:tab w:val="right" w:leader="dot" w:pos="8306"/>
        </w:tabs>
      </w:pPr>
      <w:hyperlink w:anchor="_Toc8044" w:history="1">
        <w:r>
          <w:rPr>
            <w:rFonts w:ascii="仿宋" w:eastAsia="仿宋" w:hAnsi="仿宋" w:cs="仿宋" w:hint="eastAsia"/>
            <w:lang w:eastAsia="zh-CN"/>
          </w:rPr>
          <w:t>(一)、建设周期</w:t>
        </w:r>
        <w:r>
          <w:tab/>
        </w:r>
        <w:r>
          <w:fldChar w:fldCharType="begin"/>
        </w:r>
        <w:r>
          <w:instrText xml:space="preserve"> PAGEREF _Toc8044 \h </w:instrText>
        </w:r>
        <w:r>
          <w:fldChar w:fldCharType="separate"/>
        </w:r>
        <w:r>
          <w:t>42</w:t>
        </w:r>
        <w:r>
          <w:fldChar w:fldCharType="end"/>
        </w:r>
      </w:hyperlink>
    </w:p>
    <w:p>
      <w:pPr>
        <w:pStyle w:val="TOC2"/>
        <w:tabs>
          <w:tab w:val="right" w:leader="dot" w:pos="8306"/>
        </w:tabs>
      </w:pPr>
      <w:hyperlink w:anchor="_Toc29722" w:history="1">
        <w:r>
          <w:rPr>
            <w:rFonts w:ascii="仿宋" w:eastAsia="仿宋" w:hAnsi="仿宋" w:cs="仿宋" w:hint="eastAsia"/>
            <w:lang w:eastAsia="zh-CN"/>
          </w:rPr>
          <w:t>(二)、建设进度</w:t>
        </w:r>
        <w:r>
          <w:tab/>
        </w:r>
        <w:r>
          <w:fldChar w:fldCharType="begin"/>
        </w:r>
        <w:r>
          <w:instrText xml:space="preserve"> PAGEREF _Toc29722 \h </w:instrText>
        </w:r>
        <w:r>
          <w:fldChar w:fldCharType="separate"/>
        </w:r>
        <w:r>
          <w:t>43</w:t>
        </w:r>
        <w:r>
          <w:fldChar w:fldCharType="end"/>
        </w:r>
      </w:hyperlink>
    </w:p>
    <w:p>
      <w:pPr>
        <w:pStyle w:val="TOC2"/>
        <w:tabs>
          <w:tab w:val="right" w:leader="dot" w:pos="8306"/>
        </w:tabs>
      </w:pPr>
      <w:hyperlink w:anchor="_Toc26589" w:history="1">
        <w:r>
          <w:rPr>
            <w:rFonts w:ascii="仿宋" w:eastAsia="仿宋" w:hAnsi="仿宋" w:cs="仿宋" w:hint="eastAsia"/>
            <w:lang w:eastAsia="zh-CN"/>
          </w:rPr>
          <w:t>(三)、进度安排注意事项</w:t>
        </w:r>
        <w:r>
          <w:tab/>
        </w:r>
        <w:r>
          <w:fldChar w:fldCharType="begin"/>
        </w:r>
        <w:r>
          <w:instrText xml:space="preserve"> PAGEREF _Toc26589 \h </w:instrText>
        </w:r>
        <w:r>
          <w:fldChar w:fldCharType="separate"/>
        </w:r>
        <w:r>
          <w:t>44</w:t>
        </w:r>
        <w:r>
          <w:fldChar w:fldCharType="end"/>
        </w:r>
      </w:hyperlink>
    </w:p>
    <w:p>
      <w:pPr>
        <w:pStyle w:val="TOC2"/>
        <w:tabs>
          <w:tab w:val="right" w:leader="dot" w:pos="8306"/>
        </w:tabs>
      </w:pPr>
      <w:hyperlink w:anchor="_Toc12384" w:history="1">
        <w:r>
          <w:rPr>
            <w:rFonts w:ascii="仿宋" w:eastAsia="仿宋" w:hAnsi="仿宋" w:cs="仿宋" w:hint="eastAsia"/>
            <w:lang w:eastAsia="zh-CN"/>
          </w:rPr>
          <w:t>(四)、人力资源配置</w:t>
        </w:r>
        <w:r>
          <w:tab/>
        </w:r>
        <w:r>
          <w:fldChar w:fldCharType="begin"/>
        </w:r>
        <w:r>
          <w:instrText xml:space="preserve"> PAGEREF _Toc12384 \h </w:instrText>
        </w:r>
        <w:r>
          <w:fldChar w:fldCharType="separate"/>
        </w:r>
        <w:r>
          <w:t>46</w:t>
        </w:r>
        <w:r>
          <w:fldChar w:fldCharType="end"/>
        </w:r>
      </w:hyperlink>
    </w:p>
    <w:p>
      <w:pPr>
        <w:pStyle w:val="TOC1"/>
        <w:tabs>
          <w:tab w:val="right" w:leader="dot" w:pos="8306"/>
        </w:tabs>
      </w:pPr>
      <w:hyperlink w:anchor="_Toc16359" w:history="1">
        <w:r>
          <w:rPr>
            <w:rFonts w:ascii="仿宋" w:eastAsia="仿宋" w:hAnsi="仿宋" w:cs="仿宋" w:hint="eastAsia"/>
            <w:lang w:eastAsia="zh-CN"/>
          </w:rPr>
          <w:t>十二、稀土金属项目社会影响</w:t>
        </w:r>
        <w:r>
          <w:tab/>
        </w:r>
        <w:r>
          <w:fldChar w:fldCharType="begin"/>
        </w:r>
        <w:r>
          <w:instrText xml:space="preserve"> PAGEREF _Toc16359 \h </w:instrText>
        </w:r>
        <w:r>
          <w:fldChar w:fldCharType="separate"/>
        </w:r>
        <w:r>
          <w:t>46</w:t>
        </w:r>
        <w:r>
          <w:fldChar w:fldCharType="end"/>
        </w:r>
      </w:hyperlink>
    </w:p>
    <w:p>
      <w:pPr>
        <w:pStyle w:val="TOC2"/>
        <w:tabs>
          <w:tab w:val="right" w:leader="dot" w:pos="8306"/>
        </w:tabs>
      </w:pPr>
      <w:hyperlink w:anchor="_Toc6351" w:history="1">
        <w:r>
          <w:rPr>
            <w:rFonts w:ascii="仿宋" w:eastAsia="仿宋" w:hAnsi="仿宋" w:cs="仿宋" w:hint="eastAsia"/>
            <w:lang w:eastAsia="zh-CN"/>
          </w:rPr>
          <w:t>(一)、社会责任与义务</w:t>
        </w:r>
        <w:r>
          <w:tab/>
        </w:r>
        <w:r>
          <w:fldChar w:fldCharType="begin"/>
        </w:r>
        <w:r>
          <w:instrText xml:space="preserve"> PAGEREF _Toc6351 \h </w:instrText>
        </w:r>
        <w:r>
          <w:fldChar w:fldCharType="separate"/>
        </w:r>
        <w:r>
          <w:t>46</w:t>
        </w:r>
        <w:r>
          <w:fldChar w:fldCharType="end"/>
        </w:r>
      </w:hyperlink>
    </w:p>
    <w:p>
      <w:pPr>
        <w:pStyle w:val="TOC2"/>
        <w:tabs>
          <w:tab w:val="right" w:leader="dot" w:pos="8306"/>
        </w:tabs>
      </w:pPr>
      <w:hyperlink w:anchor="_Toc28558" w:history="1">
        <w:r>
          <w:rPr>
            <w:rFonts w:ascii="仿宋" w:eastAsia="仿宋" w:hAnsi="仿宋" w:cs="仿宋" w:hint="eastAsia"/>
            <w:lang w:eastAsia="zh-CN"/>
          </w:rPr>
          <w:t>(二)、社会参与与沟通</w:t>
        </w:r>
        <w:r>
          <w:tab/>
        </w:r>
        <w:r>
          <w:fldChar w:fldCharType="begin"/>
        </w:r>
        <w:r>
          <w:instrText xml:space="preserve"> PAGEREF _Toc28558 \h </w:instrText>
        </w:r>
        <w:r>
          <w:fldChar w:fldCharType="separate"/>
        </w:r>
        <w:r>
          <w:t>47</w:t>
        </w:r>
        <w:r>
          <w:fldChar w:fldCharType="end"/>
        </w:r>
      </w:hyperlink>
    </w:p>
    <w:p>
      <w:pPr>
        <w:pStyle w:val="TOC1"/>
        <w:tabs>
          <w:tab w:val="right" w:leader="dot" w:pos="8306"/>
        </w:tabs>
      </w:pPr>
      <w:hyperlink w:anchor="_Toc7961" w:history="1">
        <w:r>
          <w:rPr>
            <w:rFonts w:ascii="仿宋" w:eastAsia="仿宋" w:hAnsi="仿宋" w:cs="仿宋" w:hint="eastAsia"/>
            <w:lang w:eastAsia="zh-CN"/>
          </w:rPr>
          <w:t>十三、质量管理体系</w:t>
        </w:r>
        <w:r>
          <w:tab/>
        </w:r>
        <w:r>
          <w:fldChar w:fldCharType="begin"/>
        </w:r>
        <w:r>
          <w:instrText xml:space="preserve"> PAGEREF _Toc7961 \h </w:instrText>
        </w:r>
        <w:r>
          <w:fldChar w:fldCharType="separate"/>
        </w:r>
        <w:r>
          <w:t>48</w:t>
        </w:r>
        <w:r>
          <w:fldChar w:fldCharType="end"/>
        </w:r>
      </w:hyperlink>
    </w:p>
    <w:p>
      <w:pPr>
        <w:pStyle w:val="TOC2"/>
        <w:tabs>
          <w:tab w:val="right" w:leader="dot" w:pos="8306"/>
        </w:tabs>
      </w:pPr>
      <w:hyperlink w:anchor="_Toc11411" w:history="1">
        <w:r>
          <w:rPr>
            <w:rFonts w:ascii="仿宋" w:eastAsia="仿宋" w:hAnsi="仿宋" w:cs="仿宋" w:hint="eastAsia"/>
            <w:lang w:eastAsia="zh-CN"/>
          </w:rPr>
          <w:t>(一)、质量目标与方针</w:t>
        </w:r>
        <w:r>
          <w:tab/>
        </w:r>
        <w:r>
          <w:fldChar w:fldCharType="begin"/>
        </w:r>
        <w:r>
          <w:instrText xml:space="preserve"> PAGEREF _Toc11411 \h </w:instrText>
        </w:r>
        <w:r>
          <w:fldChar w:fldCharType="separate"/>
        </w:r>
        <w:r>
          <w:t>48</w:t>
        </w:r>
        <w:r>
          <w:fldChar w:fldCharType="end"/>
        </w:r>
      </w:hyperlink>
    </w:p>
    <w:p>
      <w:pPr>
        <w:pStyle w:val="TOC2"/>
        <w:tabs>
          <w:tab w:val="right" w:leader="dot" w:pos="8306"/>
        </w:tabs>
      </w:pPr>
      <w:hyperlink w:anchor="_Toc18822" w:history="1">
        <w:r>
          <w:rPr>
            <w:rFonts w:ascii="仿宋" w:eastAsia="仿宋" w:hAnsi="仿宋" w:cs="仿宋" w:hint="eastAsia"/>
            <w:lang w:eastAsia="zh-CN"/>
          </w:rPr>
          <w:t>(二)、质量管理责任</w:t>
        </w:r>
        <w:r>
          <w:tab/>
        </w:r>
        <w:r>
          <w:fldChar w:fldCharType="begin"/>
        </w:r>
        <w:r>
          <w:instrText xml:space="preserve"> PAGEREF _Toc18822 \h </w:instrText>
        </w:r>
        <w:r>
          <w:fldChar w:fldCharType="separate"/>
        </w:r>
        <w:r>
          <w:t>49</w:t>
        </w:r>
        <w:r>
          <w:fldChar w:fldCharType="end"/>
        </w:r>
      </w:hyperlink>
    </w:p>
    <w:p>
      <w:pPr>
        <w:pStyle w:val="TOC2"/>
        <w:tabs>
          <w:tab w:val="right" w:leader="dot" w:pos="8306"/>
        </w:tabs>
      </w:pPr>
      <w:hyperlink w:anchor="_Toc5500" w:history="1">
        <w:r>
          <w:rPr>
            <w:rFonts w:ascii="仿宋" w:eastAsia="仿宋" w:hAnsi="仿宋" w:cs="仿宋" w:hint="eastAsia"/>
            <w:lang w:eastAsia="zh-CN"/>
          </w:rPr>
          <w:t>(三)、质量管理体系文件</w:t>
        </w:r>
        <w:r>
          <w:tab/>
        </w:r>
        <w:r>
          <w:fldChar w:fldCharType="begin"/>
        </w:r>
        <w:r>
          <w:instrText xml:space="preserve"> PAGEREF _Toc5500 \h </w:instrText>
        </w:r>
        <w:r>
          <w:fldChar w:fldCharType="separate"/>
        </w:r>
        <w:r>
          <w:t>50</w:t>
        </w:r>
        <w:r>
          <w:fldChar w:fldCharType="end"/>
        </w:r>
      </w:hyperlink>
    </w:p>
    <w:p>
      <w:pPr>
        <w:pStyle w:val="TOC2"/>
        <w:tabs>
          <w:tab w:val="right" w:leader="dot" w:pos="8306"/>
        </w:tabs>
      </w:pPr>
      <w:hyperlink w:anchor="_Toc12379" w:history="1">
        <w:r>
          <w:rPr>
            <w:rFonts w:ascii="仿宋" w:eastAsia="仿宋" w:hAnsi="仿宋" w:cs="仿宋" w:hint="eastAsia"/>
            <w:lang w:eastAsia="zh-CN"/>
          </w:rPr>
          <w:t>(四)、质量培训与教育</w:t>
        </w:r>
        <w:r>
          <w:tab/>
        </w:r>
        <w:r>
          <w:fldChar w:fldCharType="begin"/>
        </w:r>
        <w:r>
          <w:instrText xml:space="preserve"> PAGEREF _Toc12379 \h </w:instrText>
        </w:r>
        <w:r>
          <w:fldChar w:fldCharType="separate"/>
        </w:r>
        <w:r>
          <w:t>53</w:t>
        </w:r>
        <w:r>
          <w:fldChar w:fldCharType="end"/>
        </w:r>
      </w:hyperlink>
    </w:p>
    <w:p>
      <w:pPr>
        <w:pStyle w:val="TOC2"/>
        <w:tabs>
          <w:tab w:val="right" w:leader="dot" w:pos="8306"/>
        </w:tabs>
      </w:pPr>
      <w:hyperlink w:anchor="_Toc28142" w:history="1">
        <w:r>
          <w:rPr>
            <w:rFonts w:ascii="仿宋" w:eastAsia="仿宋" w:hAnsi="仿宋" w:cs="仿宋" w:hint="eastAsia"/>
            <w:lang w:eastAsia="zh-CN"/>
          </w:rPr>
          <w:t>(五)、质量审核与评价</w:t>
        </w:r>
        <w:r>
          <w:tab/>
        </w:r>
        <w:r>
          <w:fldChar w:fldCharType="begin"/>
        </w:r>
        <w:r>
          <w:instrText xml:space="preserve"> PAGEREF _Toc28142 \h </w:instrText>
        </w:r>
        <w:r>
          <w:fldChar w:fldCharType="separate"/>
        </w:r>
        <w:r>
          <w:t>54</w:t>
        </w:r>
        <w:r>
          <w:fldChar w:fldCharType="end"/>
        </w:r>
      </w:hyperlink>
    </w:p>
    <w:p>
      <w:pPr>
        <w:pStyle w:val="TOC2"/>
        <w:tabs>
          <w:tab w:val="right" w:leader="dot" w:pos="8306"/>
        </w:tabs>
      </w:pPr>
      <w:hyperlink w:anchor="_Toc11091" w:history="1">
        <w:r>
          <w:rPr>
            <w:rFonts w:ascii="仿宋" w:eastAsia="仿宋" w:hAnsi="仿宋" w:cs="仿宋" w:hint="eastAsia"/>
            <w:lang w:eastAsia="zh-CN"/>
          </w:rPr>
          <w:t>(六)、不符合与纠正措施</w:t>
        </w:r>
        <w:r>
          <w:tab/>
        </w:r>
        <w:r>
          <w:fldChar w:fldCharType="begin"/>
        </w:r>
        <w:r>
          <w:instrText xml:space="preserve"> PAGEREF _Toc11091 \h </w:instrText>
        </w:r>
        <w:r>
          <w:fldChar w:fldCharType="separate"/>
        </w:r>
        <w:r>
          <w:t>55</w:t>
        </w:r>
        <w:r>
          <w:fldChar w:fldCharType="end"/>
        </w:r>
      </w:hyperlink>
    </w:p>
    <w:p>
      <w:pPr>
        <w:pStyle w:val="TOC1"/>
        <w:tabs>
          <w:tab w:val="right" w:leader="dot" w:pos="8306"/>
        </w:tabs>
      </w:pPr>
      <w:hyperlink w:anchor="_Toc28343" w:history="1">
        <w:r>
          <w:rPr>
            <w:rFonts w:ascii="仿宋" w:eastAsia="仿宋" w:hAnsi="仿宋" w:cs="仿宋" w:hint="eastAsia"/>
            <w:lang w:eastAsia="zh-CN"/>
          </w:rPr>
          <w:t>十四、营销与推广策略</w:t>
        </w:r>
        <w:r>
          <w:tab/>
        </w:r>
        <w:r>
          <w:fldChar w:fldCharType="begin"/>
        </w:r>
        <w:r>
          <w:instrText xml:space="preserve"> PAGEREF _Toc28343 \h </w:instrText>
        </w:r>
        <w:r>
          <w:fldChar w:fldCharType="separate"/>
        </w:r>
        <w:r>
          <w:t>56</w:t>
        </w:r>
        <w:r>
          <w:fldChar w:fldCharType="end"/>
        </w:r>
      </w:hyperlink>
    </w:p>
    <w:p>
      <w:pPr>
        <w:pStyle w:val="TOC2"/>
        <w:tabs>
          <w:tab w:val="right" w:leader="dot" w:pos="8306"/>
        </w:tabs>
      </w:pPr>
      <w:hyperlink w:anchor="_Toc22528" w:history="1">
        <w:r>
          <w:rPr>
            <w:rFonts w:ascii="仿宋" w:eastAsia="仿宋" w:hAnsi="仿宋" w:cs="仿宋" w:hint="eastAsia"/>
            <w:lang w:eastAsia="zh-CN"/>
          </w:rPr>
          <w:t>(一)、产品/服务定位与特点</w:t>
        </w:r>
        <w:r>
          <w:tab/>
        </w:r>
        <w:r>
          <w:fldChar w:fldCharType="begin"/>
        </w:r>
        <w:r>
          <w:instrText xml:space="preserve"> PAGEREF _Toc22528 \h </w:instrText>
        </w:r>
        <w:r>
          <w:fldChar w:fldCharType="separate"/>
        </w:r>
        <w:r>
          <w:t>56</w:t>
        </w:r>
        <w:r>
          <w:fldChar w:fldCharType="end"/>
        </w:r>
      </w:hyperlink>
    </w:p>
    <w:p>
      <w:pPr>
        <w:pStyle w:val="TOC2"/>
        <w:tabs>
          <w:tab w:val="right" w:leader="dot" w:pos="8306"/>
        </w:tabs>
      </w:pPr>
      <w:hyperlink w:anchor="_Toc20278" w:history="1">
        <w:r>
          <w:rPr>
            <w:rFonts w:ascii="仿宋" w:eastAsia="仿宋" w:hAnsi="仿宋" w:cs="仿宋" w:hint="eastAsia"/>
            <w:lang w:eastAsia="zh-CN"/>
          </w:rPr>
          <w:t>(二)、市场定位与竞争分析</w:t>
        </w:r>
        <w:r>
          <w:tab/>
        </w:r>
        <w:r>
          <w:fldChar w:fldCharType="begin"/>
        </w:r>
        <w:r>
          <w:instrText xml:space="preserve"> PAGEREF _Toc20278 \h </w:instrText>
        </w:r>
        <w:r>
          <w:fldChar w:fldCharType="separate"/>
        </w:r>
        <w:r>
          <w:t>57</w:t>
        </w:r>
        <w:r>
          <w:fldChar w:fldCharType="end"/>
        </w:r>
      </w:hyperlink>
    </w:p>
    <w:p>
      <w:pPr>
        <w:pStyle w:val="TOC2"/>
        <w:tabs>
          <w:tab w:val="right" w:leader="dot" w:pos="8306"/>
        </w:tabs>
      </w:pPr>
      <w:hyperlink w:anchor="_Toc10254" w:history="1">
        <w:r>
          <w:rPr>
            <w:rFonts w:ascii="仿宋" w:eastAsia="仿宋" w:hAnsi="仿宋" w:cs="仿宋" w:hint="eastAsia"/>
            <w:lang w:eastAsia="zh-CN"/>
          </w:rPr>
          <w:t>(三)、营销渠道与策略</w:t>
        </w:r>
        <w:r>
          <w:tab/>
        </w:r>
        <w:r>
          <w:fldChar w:fldCharType="begin"/>
        </w:r>
        <w:r>
          <w:instrText xml:space="preserve"> PAGEREF _Toc10254 \h </w:instrText>
        </w:r>
        <w:r>
          <w:fldChar w:fldCharType="separate"/>
        </w:r>
        <w:r>
          <w:t>59</w:t>
        </w:r>
        <w:r>
          <w:fldChar w:fldCharType="end"/>
        </w:r>
      </w:hyperlink>
    </w:p>
    <w:p>
      <w:pPr>
        <w:pStyle w:val="TOC2"/>
        <w:tabs>
          <w:tab w:val="right" w:leader="dot" w:pos="8306"/>
        </w:tabs>
      </w:pPr>
      <w:hyperlink w:anchor="_Toc6923" w:history="1">
        <w:r>
          <w:rPr>
            <w:rFonts w:ascii="仿宋" w:eastAsia="仿宋" w:hAnsi="仿宋" w:cs="仿宋" w:hint="eastAsia"/>
            <w:lang w:eastAsia="zh-CN"/>
          </w:rPr>
          <w:t>(四)、推广与宣传活动</w:t>
        </w:r>
        <w:r>
          <w:tab/>
        </w:r>
        <w:r>
          <w:fldChar w:fldCharType="begin"/>
        </w:r>
        <w:r>
          <w:instrText xml:space="preserve"> PAGEREF _Toc6923 \h </w:instrText>
        </w:r>
        <w:r>
          <w:fldChar w:fldCharType="separate"/>
        </w:r>
        <w:r>
          <w:t>60</w:t>
        </w:r>
        <w:r>
          <w:fldChar w:fldCharType="end"/>
        </w:r>
      </w:hyperlink>
    </w:p>
    <w:p>
      <w:pPr>
        <w:pStyle w:val="TOC1"/>
        <w:tabs>
          <w:tab w:val="right" w:leader="dot" w:pos="8306"/>
        </w:tabs>
      </w:pPr>
      <w:hyperlink w:anchor="_Toc24250" w:history="1">
        <w:r>
          <w:rPr>
            <w:rFonts w:ascii="仿宋" w:eastAsia="仿宋" w:hAnsi="仿宋" w:cs="仿宋" w:hint="eastAsia"/>
            <w:lang w:eastAsia="zh-CN"/>
          </w:rPr>
          <w:t>十五、稀土金属项目治理与监督</w:t>
        </w:r>
        <w:r>
          <w:tab/>
        </w:r>
        <w:r>
          <w:fldChar w:fldCharType="begin"/>
        </w:r>
        <w:r>
          <w:instrText xml:space="preserve"> PAGEREF _Toc24250 \h </w:instrText>
        </w:r>
        <w:r>
          <w:fldChar w:fldCharType="separate"/>
        </w:r>
        <w:r>
          <w:t>65</w:t>
        </w:r>
        <w:r>
          <w:fldChar w:fldCharType="end"/>
        </w:r>
      </w:hyperlink>
    </w:p>
    <w:p>
      <w:pPr>
        <w:pStyle w:val="TOC2"/>
        <w:tabs>
          <w:tab w:val="right" w:leader="dot" w:pos="8306"/>
        </w:tabs>
      </w:pPr>
      <w:hyperlink w:anchor="_Toc15917" w:history="1">
        <w:r>
          <w:rPr>
            <w:rFonts w:ascii="仿宋" w:eastAsia="仿宋" w:hAnsi="仿宋" w:cs="仿宋" w:hint="eastAsia"/>
            <w:lang w:eastAsia="zh-CN"/>
          </w:rPr>
          <w:t>(一)、稀土金属项目治理结构</w:t>
        </w:r>
        <w:r>
          <w:tab/>
        </w:r>
        <w:r>
          <w:fldChar w:fldCharType="begin"/>
        </w:r>
        <w:r>
          <w:instrText xml:space="preserve"> PAGEREF _Toc15917 \h </w:instrText>
        </w:r>
        <w:r>
          <w:fldChar w:fldCharType="separate"/>
        </w:r>
        <w:r>
          <w:t>65</w:t>
        </w:r>
        <w:r>
          <w:fldChar w:fldCharType="end"/>
        </w:r>
      </w:hyperlink>
    </w:p>
    <w:p>
      <w:pPr>
        <w:pStyle w:val="TOC2"/>
        <w:tabs>
          <w:tab w:val="right" w:leader="dot" w:pos="8306"/>
        </w:tabs>
      </w:pPr>
      <w:hyperlink w:anchor="_Toc24323" w:history="1">
        <w:r>
          <w:rPr>
            <w:rFonts w:ascii="仿宋" w:eastAsia="仿宋" w:hAnsi="仿宋" w:cs="仿宋" w:hint="eastAsia"/>
            <w:lang w:eastAsia="zh-CN"/>
          </w:rPr>
          <w:t>(二)、监督与审计</w:t>
        </w:r>
        <w:r>
          <w:tab/>
        </w:r>
        <w:r>
          <w:fldChar w:fldCharType="begin"/>
        </w:r>
        <w:r>
          <w:instrText xml:space="preserve"> PAGEREF _Toc24323 \h </w:instrText>
        </w:r>
        <w:r>
          <w:fldChar w:fldCharType="separate"/>
        </w:r>
        <w:r>
          <w:t>66</w:t>
        </w:r>
        <w:r>
          <w:fldChar w:fldCharType="end"/>
        </w:r>
      </w:hyperlink>
    </w:p>
    <w:p>
      <w:pPr>
        <w:pStyle w:val="TOC1"/>
        <w:tabs>
          <w:tab w:val="right" w:leader="dot" w:pos="8306"/>
        </w:tabs>
      </w:pPr>
      <w:hyperlink w:anchor="_Toc17119" w:history="1">
        <w:r>
          <w:rPr>
            <w:rFonts w:ascii="仿宋" w:eastAsia="仿宋" w:hAnsi="仿宋" w:cs="仿宋" w:hint="eastAsia"/>
            <w:lang w:eastAsia="zh-CN"/>
          </w:rPr>
          <w:t>十六、稀土金属项目工程方案分析</w:t>
        </w:r>
        <w:r>
          <w:tab/>
        </w:r>
        <w:r>
          <w:fldChar w:fldCharType="begin"/>
        </w:r>
        <w:r>
          <w:instrText xml:space="preserve"> PAGEREF _Toc17119 \h </w:instrText>
        </w:r>
        <w:r>
          <w:fldChar w:fldCharType="separate"/>
        </w:r>
        <w:r>
          <w:t>68</w:t>
        </w:r>
        <w:r>
          <w:fldChar w:fldCharType="end"/>
        </w:r>
      </w:hyperlink>
    </w:p>
    <w:p>
      <w:pPr>
        <w:pStyle w:val="TOC2"/>
        <w:tabs>
          <w:tab w:val="right" w:leader="dot" w:pos="8306"/>
        </w:tabs>
      </w:pPr>
      <w:hyperlink w:anchor="_Toc30815" w:history="1">
        <w:r>
          <w:rPr>
            <w:rFonts w:ascii="仿宋" w:eastAsia="仿宋" w:hAnsi="仿宋" w:cs="仿宋" w:hint="eastAsia"/>
            <w:lang w:eastAsia="zh-CN"/>
          </w:rPr>
          <w:t>(一)、建筑工程设计原则</w:t>
        </w:r>
        <w:r>
          <w:tab/>
        </w:r>
        <w:r>
          <w:fldChar w:fldCharType="begin"/>
        </w:r>
        <w:r>
          <w:instrText xml:space="preserve"> PAGEREF _Toc30815 \h </w:instrText>
        </w:r>
        <w:r>
          <w:fldChar w:fldCharType="separate"/>
        </w:r>
        <w:r>
          <w:t>68</w:t>
        </w:r>
        <w:r>
          <w:fldChar w:fldCharType="end"/>
        </w:r>
      </w:hyperlink>
    </w:p>
    <w:p>
      <w:pPr>
        <w:pStyle w:val="TOC2"/>
        <w:tabs>
          <w:tab w:val="right" w:leader="dot" w:pos="8306"/>
        </w:tabs>
      </w:pPr>
      <w:hyperlink w:anchor="_Toc22554" w:history="1">
        <w:r>
          <w:rPr>
            <w:rFonts w:ascii="仿宋" w:eastAsia="仿宋" w:hAnsi="仿宋" w:cs="仿宋" w:hint="eastAsia"/>
            <w:lang w:eastAsia="zh-CN"/>
          </w:rPr>
          <w:t>(二)、土建工程建设指标</w:t>
        </w:r>
        <w:r>
          <w:tab/>
        </w:r>
        <w:r>
          <w:fldChar w:fldCharType="begin"/>
        </w:r>
        <w:r>
          <w:instrText xml:space="preserve"> PAGEREF _Toc22554 \h </w:instrText>
        </w:r>
        <w:r>
          <w:fldChar w:fldCharType="separate"/>
        </w:r>
        <w:r>
          <w:t>71</w:t>
        </w:r>
        <w:r>
          <w:fldChar w:fldCharType="end"/>
        </w:r>
      </w:hyperlink>
    </w:p>
    <w:p>
      <w:pPr>
        <w:pStyle w:val="TOC1"/>
        <w:tabs>
          <w:tab w:val="right" w:leader="dot" w:pos="8306"/>
        </w:tabs>
      </w:pPr>
      <w:hyperlink w:anchor="_Toc3563" w:history="1">
        <w:r>
          <w:rPr>
            <w:rFonts w:ascii="仿宋" w:eastAsia="仿宋" w:hAnsi="仿宋" w:cs="仿宋" w:hint="eastAsia"/>
            <w:lang w:eastAsia="zh-CN"/>
          </w:rPr>
          <w:t>十七、稀土金属项目实施保障措施</w:t>
        </w:r>
        <w:r>
          <w:tab/>
        </w:r>
        <w:r>
          <w:fldChar w:fldCharType="begin"/>
        </w:r>
        <w:r>
          <w:instrText xml:space="preserve"> PAGEREF _Toc3563 \h </w:instrText>
        </w:r>
        <w:r>
          <w:fldChar w:fldCharType="separate"/>
        </w:r>
        <w:r>
          <w:t>73</w:t>
        </w:r>
        <w:r>
          <w:fldChar w:fldCharType="end"/>
        </w:r>
      </w:hyperlink>
    </w:p>
    <w:p>
      <w:pPr>
        <w:pStyle w:val="TOC2"/>
        <w:tabs>
          <w:tab w:val="right" w:leader="dot" w:pos="8306"/>
        </w:tabs>
      </w:pPr>
      <w:hyperlink w:anchor="_Toc11357" w:history="1">
        <w:r>
          <w:rPr>
            <w:rFonts w:ascii="仿宋" w:eastAsia="仿宋" w:hAnsi="仿宋" w:cs="仿宋" w:hint="eastAsia"/>
            <w:lang w:eastAsia="zh-CN"/>
          </w:rPr>
          <w:t>(一)、稀土金属项目实施保障机制</w:t>
        </w:r>
        <w:r>
          <w:tab/>
        </w:r>
        <w:r>
          <w:fldChar w:fldCharType="begin"/>
        </w:r>
        <w:r>
          <w:instrText xml:space="preserve"> PAGEREF _Toc11357 \h </w:instrText>
        </w:r>
        <w:r>
          <w:fldChar w:fldCharType="separate"/>
        </w:r>
        <w:r>
          <w:t>73</w:t>
        </w:r>
        <w:r>
          <w:fldChar w:fldCharType="end"/>
        </w:r>
      </w:hyperlink>
    </w:p>
    <w:p>
      <w:pPr>
        <w:pStyle w:val="TOC2"/>
        <w:tabs>
          <w:tab w:val="right" w:leader="dot" w:pos="8306"/>
        </w:tabs>
      </w:pPr>
      <w:hyperlink w:anchor="_Toc5251" w:history="1">
        <w:r>
          <w:rPr>
            <w:rFonts w:ascii="仿宋" w:eastAsia="仿宋" w:hAnsi="仿宋" w:cs="仿宋" w:hint="eastAsia"/>
            <w:lang w:eastAsia="zh-CN"/>
          </w:rPr>
          <w:t>(二)、稀土金属项目法律合规要求</w:t>
        </w:r>
        <w:r>
          <w:tab/>
        </w:r>
        <w:r>
          <w:fldChar w:fldCharType="begin"/>
        </w:r>
        <w:r>
          <w:instrText xml:space="preserve"> PAGEREF _Toc5251 \h </w:instrText>
        </w:r>
        <w:r>
          <w:fldChar w:fldCharType="separate"/>
        </w:r>
        <w:r>
          <w:t>76</w:t>
        </w:r>
        <w:r>
          <w:fldChar w:fldCharType="end"/>
        </w:r>
      </w:hyperlink>
    </w:p>
    <w:p>
      <w:pPr>
        <w:pStyle w:val="TOC2"/>
        <w:tabs>
          <w:tab w:val="right" w:leader="dot" w:pos="8306"/>
        </w:tabs>
      </w:pPr>
      <w:hyperlink w:anchor="_Toc18448" w:history="1">
        <w:r>
          <w:rPr>
            <w:rFonts w:ascii="仿宋" w:eastAsia="仿宋" w:hAnsi="仿宋" w:cs="仿宋" w:hint="eastAsia"/>
            <w:lang w:eastAsia="zh-CN"/>
          </w:rPr>
          <w:t>(三)、稀土金属项目合同管理与法律事务</w:t>
        </w:r>
        <w:r>
          <w:tab/>
        </w:r>
        <w:r>
          <w:fldChar w:fldCharType="begin"/>
        </w:r>
        <w:r>
          <w:instrText xml:space="preserve"> PAGEREF _Toc18448 \h </w:instrText>
        </w:r>
        <w:r>
          <w:fldChar w:fldCharType="separate"/>
        </w:r>
        <w:r>
          <w:t>80</w:t>
        </w:r>
        <w:r>
          <w:fldChar w:fldCharType="end"/>
        </w:r>
      </w:hyperlink>
    </w:p>
    <w:p>
      <w:pPr>
        <w:pStyle w:val="TOC2"/>
        <w:tabs>
          <w:tab w:val="right" w:leader="dot" w:pos="8306"/>
        </w:tabs>
      </w:pPr>
      <w:hyperlink w:anchor="_Toc1564" w:history="1">
        <w:r>
          <w:rPr>
            <w:rFonts w:ascii="仿宋" w:eastAsia="仿宋" w:hAnsi="仿宋" w:cs="仿宋" w:hint="eastAsia"/>
            <w:lang w:eastAsia="zh-CN"/>
          </w:rPr>
          <w:t>(四)、稀土金属项目知识产权保护策略</w:t>
        </w:r>
        <w:r>
          <w:tab/>
        </w:r>
        <w:r>
          <w:fldChar w:fldCharType="begin"/>
        </w:r>
        <w:r>
          <w:instrText xml:space="preserve"> PAGEREF _Toc1564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0"/>
      <w:r>
        <w:rPr>
          <w:rFonts w:ascii="仿宋" w:eastAsia="仿宋" w:hAnsi="仿宋" w:cs="仿宋" w:hint="eastAsia"/>
          <w:sz w:val="28"/>
          <w:lang w:eastAsia="zh-CN"/>
        </w:rPr>
        <w:t>一、稀土金属项目危机管理</w:t>
      </w:r>
      <w:bookmarkEnd w:id="2"/>
    </w:p>
    <w:p>
      <w:pPr>
        <w:pStyle w:val="Heading2"/>
        <w:rPr>
          <w:rFonts w:ascii="仿宋" w:eastAsia="仿宋" w:hAnsi="仿宋" w:cs="仿宋" w:hint="eastAsia"/>
          <w:lang w:eastAsia="zh-CN"/>
        </w:rPr>
      </w:pPr>
      <w:bookmarkStart w:id="3" w:name="_Toc276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项目危机管理中，危机预警与识别是确保稀土金属项目稳健运行的核心步骤。通过建立全面的监测机制，稀土金属项目团队旨在及时发现和理解潜在的风险和危机因素，以便采取及时的预防和应对措施，确保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首先，通过深入的风险评估，稀土金属项目团队全面分析了整个稀土金属项目和各个阶段可能存在的威胁。这包括准确评估每个潜在风险的发生概率和可能影响的程度，为后续危机预警提供了有力支持。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金属项目团队着重于明确定义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金属项目进展的持续监控，团队能够及时发现潜在问题并作出迅速反应。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在这一阶段，团队的专业素养和反应速度将发挥至关重要的作用，以确保潜在危机能够在初期得到有效的处理，最大程度地减轻负面影响。通过危机预警与识别，稀土金属项目得以更有序、可控地推进。</w:t>
      </w:r>
    </w:p>
    <w:p>
      <w:pPr>
        <w:pStyle w:val="Heading2"/>
        <w:ind w:firstLine="560" w:firstLineChars="200"/>
        <w:rPr>
          <w:rFonts w:ascii="仿宋" w:eastAsia="仿宋" w:hAnsi="仿宋" w:cs="仿宋" w:hint="eastAsia"/>
          <w:sz w:val="28"/>
          <w:lang w:eastAsia="zh-CN"/>
        </w:rPr>
      </w:pPr>
      <w:bookmarkStart w:id="4" w:name="_Toc284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暂停稀土金属项目进度：为遏制危机蔓延，稀土金属项目暂时停止进行，以便全面评估当前状况。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实时沟通：与关键利益相关者建立实时沟通机制，向他们传递稀土金属项目危机的实际状况，保障稀土金属项目核心利益。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在紧急应对的同时，稀土金属项目团队强调了团队协作和有效沟通的重要性。以下是团队协作的关键举措：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随着危机得到初步控制，稀土金属项目团队转向制定恢复计划，以确保稀土金属项目能够从中迅速恢复。主要恢复计划包括：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修复受损的进度计划：重新评估稀土金属项目进度，制定修复计划，确保稀土金属项目尽快回归正常进程。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90"/>
      <w:r>
        <w:rPr>
          <w:rFonts w:ascii="仿宋" w:eastAsia="仿宋" w:hAnsi="仿宋" w:cs="仿宋" w:hint="eastAsia"/>
          <w:sz w:val="28"/>
          <w:lang w:eastAsia="zh-CN"/>
        </w:rPr>
        <w:t>二、稀土金属项目建设背景及必要性分析</w:t>
      </w:r>
      <w:bookmarkEnd w:id="5"/>
    </w:p>
    <w:p>
      <w:pPr>
        <w:pStyle w:val="Heading2"/>
        <w:rPr>
          <w:rFonts w:ascii="仿宋" w:eastAsia="仿宋" w:hAnsi="仿宋" w:cs="仿宋" w:hint="eastAsia"/>
          <w:lang w:eastAsia="zh-CN"/>
        </w:rPr>
      </w:pPr>
      <w:bookmarkStart w:id="6" w:name="_Toc8602"/>
      <w:r>
        <w:rPr>
          <w:rFonts w:ascii="仿宋" w:eastAsia="仿宋" w:hAnsi="仿宋" w:cs="仿宋" w:hint="eastAsia"/>
          <w:lang w:eastAsia="zh-CN"/>
        </w:rPr>
        <w:t>(一)、稀土金属项目背景分析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金属项目在这个潮流中的定位。同时，我们将关注行业内涌现的新兴机遇，以便稀土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金属项目提供了强大的发展动力。我们将聚焦于行业内最新的技术发展趋势，包括但不限于人工智能、大数据分析、物联网等领域。通过深度的技术研究，我们将确保稀土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金属项目发展的源泉。我们将投入更多的精力对市场需求进行深入剖析，超越表面的需求，深入挖掘潜在的市场痛点和机遇。通过对市场需求的细致了解，稀土金属项目将更有针对性地设计解决方案，满足市场的多样化需求，从而更好地促进稀土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土金属项目战略至关重要。我们将对竞争态势进行更为深入的分析，包括但不限于市场份额、产品特点、客户满意度等多个维度。通过深度的竞争分析，稀土金属项目将能够更准确地把握市场脉搏，制定具有竞争力的稀土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土金属项目的发展具有直接的影响。我们将进行更为全面的法规和政策分析，了解行业发展中的潜在法律风险和合规挑战。通过充分了解和遵守相关法规，稀土金属项目将确保在法律框架内合法合规运营，为稀土金属项目的稳健发展提供有力支持。</w:t>
      </w:r>
    </w:p>
    <w:p>
      <w:pPr>
        <w:pStyle w:val="Heading2"/>
        <w:ind w:firstLine="560" w:firstLineChars="200"/>
        <w:rPr>
          <w:rFonts w:ascii="仿宋" w:eastAsia="仿宋" w:hAnsi="仿宋" w:cs="仿宋" w:hint="eastAsia"/>
          <w:sz w:val="28"/>
          <w:lang w:eastAsia="zh-CN"/>
        </w:rPr>
      </w:pPr>
      <w:bookmarkStart w:id="7" w:name="_Toc16236"/>
      <w:r>
        <w:rPr>
          <w:rFonts w:ascii="仿宋" w:eastAsia="仿宋" w:hAnsi="仿宋" w:cs="仿宋" w:hint="eastAsia"/>
          <w:sz w:val="28"/>
          <w:lang w:eastAsia="zh-CN"/>
        </w:rPr>
        <w:t>(二)、稀土金属项目建设必要性分析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建设的迫切性源于对行业发展趋势的深刻洞察。我们正处于一个行业变革的时代，科技创新、数字化转型成为企业发展的关键动力。稀土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建设不仅仅是为了跟上潮流，更是为了通过技术创新推动企业的持续发展。通过引入先进的技术和解决方案，稀土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金属项目的建设成为必然选择，通过提高产品质量、拓展服务领域，从而在竞争中获得更多的机会。稀土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土金属项目建设的必要性体现在对客户需求更精准的满足。通过稀土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建设的背后是对企业持续创新的追求。只有通过不断创新，企业才能在竞争中立于不败之地。稀土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430"/>
      <w:r>
        <w:rPr>
          <w:rFonts w:ascii="仿宋" w:eastAsia="仿宋" w:hAnsi="仿宋" w:cs="仿宋" w:hint="eastAsia"/>
          <w:sz w:val="28"/>
          <w:lang w:eastAsia="zh-CN"/>
        </w:rPr>
        <w:t>三、稀土金属项目概论</w:t>
      </w:r>
      <w:bookmarkEnd w:id="8"/>
    </w:p>
    <w:p>
      <w:pPr>
        <w:pStyle w:val="Heading2"/>
        <w:rPr>
          <w:rFonts w:ascii="仿宋" w:eastAsia="仿宋" w:hAnsi="仿宋" w:cs="仿宋" w:hint="eastAsia"/>
          <w:lang w:eastAsia="zh-CN"/>
        </w:rPr>
      </w:pPr>
      <w:bookmarkStart w:id="9" w:name="_Toc25977"/>
      <w:r>
        <w:rPr>
          <w:rFonts w:ascii="仿宋" w:eastAsia="仿宋" w:hAnsi="仿宋" w:cs="仿宋" w:hint="eastAsia"/>
          <w:lang w:eastAsia="zh-CN"/>
        </w:rPr>
        <w:t>(一)、稀土金属项目概况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起源追溯至对市场的深入洞察。市场的不断演变与变革为稀土金属项目提供了难得的机遇。当前市场存在的需求缺口和变革的大环境共同构成了稀土金属项目的背景。这个稀土金属项目旨在充分利用市场机遇，填补行业中尚未满足的需求，为客户提供全新的解决方案。市场的变革和需求的增长使得这个稀土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正式命名为稀土金属。这个名称不仅仅是一个标识，更代表了稀土金属项目的核心理念和愿景。它蕴含着稀土金属项目所要解决问题的关键字，具有强烈的表达和辨识度，为稀土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核心目标是提供一种全新、高效的解决方案，满足客户日益增长的需求。稀土金属项目追求的不仅仅是满足市场需求，更是在市场中获得卓越的竞争优势。通过不断提升产品或服务的质量和创新水平，稀土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全面涵盖了产品研发、制造、市场推广和售后服务，确保从产品设计到最终用户体验的全方位关注。这一全面的稀土金属项目范围是为了确保稀土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稀土金属项目时间表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稀土金属项目计划在未来18个月内完成，包括研发、测试、市场试点和正式推出等不同阶段。这个时间表的合理设计是为了确保稀土金属项目各个阶段的顺利推进，以便按时交付高质量的成果。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稀土金属项目总预算估算为XX百万美元，主要分配在研发、市场推广、人员培训和运营等方面。这一充足的预算为稀土金属项目提供了充足的资源，确保稀土金属项目在各个方面都能取得优异的表现。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稀土金属项目风险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稀土金属项目可能面临的风险包括市场接受度低、技术难题、竞争激烈等。稀土金属项目团队已经制定了相应的风险应对计划，通过前瞻性的风险管理，确保稀土金属项目在面对不确定性时能够迅速做出应对。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稀土金属项目汇聚了一支经验丰富、多领域专业素养的核心团队，确保稀土金属项目在各个方面都能拥有高水平的执行力。团队的协同作战是稀土金属项目成功的关键因素之一。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稀土金属项目的背景根植于市场对更高效、创新产品的渴望，同时也受到科技发展对行业格局的深刻改变的影响。这为稀土金属项目提供了广阔的发展空间和市场需求。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稀土金属项目现状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截至目前，稀土金属项目已完成市场调研和技术验证，取得了初步的成功。这为稀土金属项目在未来的发展奠定了坚实的基础，为更远大的目标打下了坚实的基石。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382"/>
      <w:r>
        <w:rPr>
          <w:rFonts w:ascii="仿宋" w:eastAsia="仿宋" w:hAnsi="仿宋" w:cs="仿宋" w:hint="eastAsia"/>
          <w:sz w:val="28"/>
          <w:lang w:eastAsia="zh-CN"/>
        </w:rPr>
        <w:t>(二)、稀土金属项目目标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keyword》稀土金属项目首要业务目标是在市场中占据有利地位，实现产品/服务的成功推广和销售。通过不断提升产品质量、创新性，稀土金属项目追求成为行业中的领导者，赢得更多客户的青睐。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在科技迅速发展的时代，稀土金属项目着眼于技术创新。通过持续的研发和技术升级，稀土金属项目旨在推出更具创新性的产品或服务，以满足市场对新鲜、先进解决方案的需求。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为了建立可持续的客户关系，稀土金属项目设定了客户满意度目标。通过提供卓越的产品质量和优质的客户服务，稀土金属项目追求赢得客户的信任和忠诚度，确保他们的满意度达到行业领先水平。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稀土金属项目注重社会责任和可持续发展。通过实施环保、社会责任稀土金属项目，稀土金属项目致力于在经济发展的同时保护环境，促进社会公平，实现可持续经营。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稀土金属项目的团队是实现目标的核心驱动力。因此，稀土金属项目设定了团队发展目标，包括提升团队成员的专业技能、培养领导力，以及搭建协同高效的团队工作氛围。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632"/>
      <w:r>
        <w:rPr>
          <w:rFonts w:ascii="仿宋" w:eastAsia="仿宋" w:hAnsi="仿宋" w:cs="仿宋" w:hint="eastAsia"/>
          <w:sz w:val="28"/>
          <w:lang w:eastAsia="zh-CN"/>
        </w:rPr>
        <w:t>(三)、稀土金属项目提出的理由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稀土金属项目提出的理由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提出源于对市场机遇的深刻洞察。当前市场中存在的需求缺口和行业发展趋势表明，有巨大的商业机会等待被开发。通过准确捕捉市场机遇，稀土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理念基于对技术创新的信仰。通过持续的研发和技术投入，稀土金属项目有望推出更具创新性的产品或服务。在科技飞速发展的当下，稀土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提出是为了增强企业的行业竞争力。通过提升产品或服务的质量和独特性，稀土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响应了消费者需求的变化。随着社会和科技的不断发展，消费者对产品和服务的需求也在发生变化。通过深入了解并及时回应消费者的新需求，稀土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稀土金属项目的提出是企业战略发展规划的一部分。在面对日益激烈的市场竞争和不断变化的商业环境中，稀土金属项目作为企业战略的一环，旨在为企业开辟新的增长领域，巩固企业在行业中的地位。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提出不仅仅是基于商业考量，还注重社会责任。通过推出环保、社会责任等方面的稀土金属项目，稀土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稀土金属项目的提出反映了对利益相关者期望的关注。包括客户、员工、投资者等利益相关者在企业发展中都有着各自的期望，稀土金属项目力求在满足这些期望的同时，取得更大的共赢。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309"/>
      <w:r>
        <w:rPr>
          <w:rFonts w:ascii="仿宋" w:eastAsia="仿宋" w:hAnsi="仿宋" w:cs="仿宋" w:hint="eastAsia"/>
          <w:sz w:val="28"/>
          <w:lang w:eastAsia="zh-CN"/>
        </w:rPr>
        <w:t>(四)、稀土金属项目意义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在实施稀土金属项目的过程中，我们不仅仅是在追逐商业成功，更是为企业和社会的多个层面创造了深远的意义。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首要意义在于提升企业的市场竞争力。通过持续的创新和对产品质量的高标准要求，稀土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金属项目的推进将促使行业技术水平的提升。通过引入先进技术和创新性解决方案，稀土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土金属项目不仅创造了大量就业机会，提高了就业水平，还注重社会责任和环保。通过参与社会公益事业和推动环保稀土金属项目，稀土金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综合而言，稀土金属项目意义重大，不仅推动了企业的发展，也为行业和社会的进步贡献了积极力量。这是一个全面而深刻的影响，将在未来产生可持续的正面效应。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77"/>
      <w:r>
        <w:rPr>
          <w:rFonts w:ascii="仿宋" w:eastAsia="仿宋" w:hAnsi="仿宋" w:cs="仿宋" w:hint="eastAsia"/>
          <w:sz w:val="28"/>
          <w:lang w:eastAsia="zh-CN"/>
        </w:rPr>
        <w:t>(五)、稀土金属项目背景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在当今迅猛发展的商业环境中，稀土金属项目的动因根植于对多方面因素的审慎考量。这个稀土金属项目的提出并非孤立的决策，而是对企业所处背景深入思考的产物。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市场的不断演变是稀土金属项目背后的首要原因。科技的迅速发展和全球市场的快速变化使得企业必须灵活应对。稀土金属项目应运而生，旨在通过创新性的解决方案迎合市场的多变需求，赢得竞争中的先机。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竞争的激烈程度也是稀土金属项目背景中不可忽视的一环。企业需要在激烈竞争中脱颖而出，为此，稀土金属项目致力于打破常规，提供独特的价值主张，以吸引客户并确保市场份额的增长。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技术的迅速发展为企业带来了机遇与挑战。作为稀土金属项目启动的背景之一，对新兴技术的应用将有助于提升企业的技术水平，使其在不断演进的商业环境中保持竞争优势。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此外，社会对企业责任的期望也在逐渐升高。稀土金属项目充分融入了社会责任的理念，通过可持续经营和社会公益稀土金属项目，企图为社会贡献一份力量，在商业成功的同时关注社会价值。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23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806"/>
      <w:r>
        <w:rPr>
          <w:rFonts w:ascii="仿宋" w:eastAsia="仿宋" w:hAnsi="仿宋" w:cs="仿宋" w:hint="eastAsia"/>
          <w:lang w:eastAsia="zh-CN"/>
        </w:rPr>
        <w:t>(一)、稀土金属行业分析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行业一直以来都是市场的关注焦点。行业内的发展趋势、竞争态势以及潜在机会都对稀土金属项目的推进产生深远的影响。通过深入研究行业的整体概貌，我们将更好地理解行业的核心特征，为稀土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行业，技术一直是推动创新和发展的关键因素。我们将对当前技术趋势进行详尽分析，包括但不限于人工智能、大数据应用、先进制造技术等。这有助于稀土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土金属项目成功的基础。我们将对主要竞争对手进行深入研究，包括其市场份额、产品特点、市场定位等。通过全面了解竞争对手的优势和劣势，稀土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612"/>
      <w:r>
        <w:rPr>
          <w:rFonts w:ascii="仿宋" w:eastAsia="仿宋" w:hAnsi="仿宋" w:cs="仿宋" w:hint="eastAsia"/>
          <w:sz w:val="28"/>
          <w:lang w:eastAsia="zh-CN"/>
        </w:rPr>
        <w:t>(二)、稀土金属市场分析预测</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通过对市场规模的深入调研，我们将预测稀土金属市场未来的增长趋势。这包括市场的整体规模、各细分领域的发展趋势等。稀土金属项目可以根据市场的扩张速度和潜在机会，制定更符合市场需求的发展策略。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土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土金属项目实施过程中需要充分考虑的因素。我们将对市场风险进行全面评估，包括但不限于政策法规风险、市场竞争风险、技术变革风险等。通过对潜在风险的深入分析，稀土金属项目可以制定相应的风险缓解策略，降低不确定性对稀土金属项目的影响。</w:t>
      </w:r>
    </w:p>
    <w:p>
      <w:pPr>
        <w:pStyle w:val="Heading1"/>
        <w:ind w:firstLine="560" w:firstLineChars="200"/>
        <w:rPr>
          <w:rFonts w:ascii="仿宋" w:eastAsia="仿宋" w:hAnsi="仿宋" w:cs="仿宋" w:hint="eastAsia"/>
          <w:sz w:val="28"/>
          <w:lang w:eastAsia="zh-CN"/>
        </w:rPr>
      </w:pPr>
      <w:bookmarkStart w:id="17" w:name="_Toc30755"/>
      <w:r>
        <w:rPr>
          <w:rFonts w:ascii="仿宋" w:eastAsia="仿宋" w:hAnsi="仿宋" w:cs="仿宋" w:hint="eastAsia"/>
          <w:sz w:val="28"/>
          <w:lang w:eastAsia="zh-CN"/>
        </w:rPr>
        <w:t>五、稀土金属项目绩效评估</w:t>
      </w:r>
      <w:bookmarkEnd w:id="17"/>
    </w:p>
    <w:p>
      <w:pPr>
        <w:pStyle w:val="Heading2"/>
        <w:rPr>
          <w:rFonts w:ascii="仿宋" w:eastAsia="仿宋" w:hAnsi="仿宋" w:cs="仿宋" w:hint="eastAsia"/>
          <w:lang w:eastAsia="zh-CN"/>
        </w:rPr>
      </w:pPr>
      <w:bookmarkStart w:id="18" w:name="_Toc2099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项目中，我们设计了一套全面的绩效评估指标，以确保稀土金属项目的可控和成功交付。这些指标跨足稀土金属项目目标、成本、进度和质量等多个维度，为我们提供了全面洞察稀土金属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https://d.book118.com/056123152000010043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A3609"/>
    <w:rsid w:val="185A3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2315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2024-01-30T14:46:00Z</dcterms:created>
  <dcterms:modified xsi:type="dcterms:W3CDTF">2024-01-30T14:46:40Z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F452B384341E48F896709E8FAB39BC40_11</vt:lpwstr>
  </property>
  <property fmtid="{D5CDD505-2E9C-101B-9397-08002B2CF9AE}" pid="3" name="KSOProductBuildVer">
    <vt:lpwstr>2052-12.1.0.16250</vt:lpwstr>
  </property>
</Properties>
</file>