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城市环境卫生管理服务项目建设方案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3" w:history="1">
        <w:r>
          <w:rPr>
            <w:rFonts w:ascii="仿宋" w:eastAsia="仿宋" w:hAnsi="仿宋" w:cs="仿宋" w:hint="eastAsia"/>
            <w:lang w:eastAsia="zh-CN"/>
          </w:rPr>
          <w:t>前言</w:t>
        </w:r>
        <w:r>
          <w:tab/>
        </w:r>
        <w:r>
          <w:fldChar w:fldCharType="begin"/>
        </w:r>
        <w:r>
          <w:instrText xml:space="preserve"> PAGEREF _Toc29033 \h </w:instrText>
        </w:r>
        <w:r>
          <w:fldChar w:fldCharType="separate"/>
        </w:r>
        <w:r>
          <w:t>3</w:t>
        </w:r>
        <w:r>
          <w:fldChar w:fldCharType="end"/>
        </w:r>
      </w:hyperlink>
    </w:p>
    <w:p>
      <w:pPr>
        <w:pStyle w:val="TOC1"/>
        <w:tabs>
          <w:tab w:val="right" w:leader="dot" w:pos="8306"/>
        </w:tabs>
      </w:pPr>
      <w:hyperlink w:anchor="_Toc8784" w:history="1">
        <w:r>
          <w:rPr>
            <w:rFonts w:ascii="仿宋" w:eastAsia="仿宋" w:hAnsi="仿宋" w:cs="仿宋" w:hint="eastAsia"/>
            <w:lang w:eastAsia="zh-CN"/>
          </w:rPr>
          <w:t>一、资源开发及综合利用分析</w:t>
        </w:r>
        <w:r>
          <w:tab/>
        </w:r>
        <w:r>
          <w:fldChar w:fldCharType="begin"/>
        </w:r>
        <w:r>
          <w:instrText xml:space="preserve"> PAGEREF _Toc8784 \h </w:instrText>
        </w:r>
        <w:r>
          <w:fldChar w:fldCharType="separate"/>
        </w:r>
        <w:r>
          <w:t>3</w:t>
        </w:r>
        <w:r>
          <w:fldChar w:fldCharType="end"/>
        </w:r>
      </w:hyperlink>
    </w:p>
    <w:p>
      <w:pPr>
        <w:pStyle w:val="TOC2"/>
        <w:tabs>
          <w:tab w:val="right" w:leader="dot" w:pos="8306"/>
        </w:tabs>
      </w:pPr>
      <w:hyperlink w:anchor="_Toc17050" w:history="1">
        <w:r>
          <w:rPr>
            <w:rFonts w:ascii="仿宋" w:eastAsia="仿宋" w:hAnsi="仿宋" w:cs="仿宋" w:hint="eastAsia"/>
            <w:lang w:eastAsia="zh-CN"/>
          </w:rPr>
          <w:t>(一)、资源开发方案</w:t>
        </w:r>
        <w:r>
          <w:tab/>
        </w:r>
        <w:r>
          <w:fldChar w:fldCharType="begin"/>
        </w:r>
        <w:r>
          <w:instrText xml:space="preserve"> PAGEREF _Toc17050 \h </w:instrText>
        </w:r>
        <w:r>
          <w:fldChar w:fldCharType="separate"/>
        </w:r>
        <w:r>
          <w:t>3</w:t>
        </w:r>
        <w:r>
          <w:fldChar w:fldCharType="end"/>
        </w:r>
      </w:hyperlink>
    </w:p>
    <w:p>
      <w:pPr>
        <w:pStyle w:val="TOC2"/>
        <w:tabs>
          <w:tab w:val="right" w:leader="dot" w:pos="8306"/>
        </w:tabs>
      </w:pPr>
      <w:hyperlink w:anchor="_Toc31338" w:history="1">
        <w:r>
          <w:rPr>
            <w:rFonts w:ascii="仿宋" w:eastAsia="仿宋" w:hAnsi="仿宋" w:cs="仿宋" w:hint="eastAsia"/>
            <w:lang w:eastAsia="zh-CN"/>
          </w:rPr>
          <w:t>(二)、资源利用方案</w:t>
        </w:r>
        <w:r>
          <w:tab/>
        </w:r>
        <w:r>
          <w:fldChar w:fldCharType="begin"/>
        </w:r>
        <w:r>
          <w:instrText xml:space="preserve"> PAGEREF _Toc31338 \h </w:instrText>
        </w:r>
        <w:r>
          <w:fldChar w:fldCharType="separate"/>
        </w:r>
        <w:r>
          <w:t>4</w:t>
        </w:r>
        <w:r>
          <w:fldChar w:fldCharType="end"/>
        </w:r>
      </w:hyperlink>
    </w:p>
    <w:p>
      <w:pPr>
        <w:pStyle w:val="TOC2"/>
        <w:tabs>
          <w:tab w:val="right" w:leader="dot" w:pos="8306"/>
        </w:tabs>
      </w:pPr>
      <w:hyperlink w:anchor="_Toc13280" w:history="1">
        <w:r>
          <w:rPr>
            <w:rFonts w:ascii="仿宋" w:eastAsia="仿宋" w:hAnsi="仿宋" w:cs="仿宋" w:hint="eastAsia"/>
            <w:lang w:eastAsia="zh-CN"/>
          </w:rPr>
          <w:t>(三)、资源节约措施</w:t>
        </w:r>
        <w:r>
          <w:tab/>
        </w:r>
        <w:r>
          <w:fldChar w:fldCharType="begin"/>
        </w:r>
        <w:r>
          <w:instrText xml:space="preserve"> PAGEREF _Toc13280 \h </w:instrText>
        </w:r>
        <w:r>
          <w:fldChar w:fldCharType="separate"/>
        </w:r>
        <w:r>
          <w:t>5</w:t>
        </w:r>
        <w:r>
          <w:fldChar w:fldCharType="end"/>
        </w:r>
      </w:hyperlink>
    </w:p>
    <w:p>
      <w:pPr>
        <w:pStyle w:val="TOC1"/>
        <w:tabs>
          <w:tab w:val="right" w:leader="dot" w:pos="8306"/>
        </w:tabs>
      </w:pPr>
      <w:hyperlink w:anchor="_Toc9212" w:history="1">
        <w:r>
          <w:rPr>
            <w:rFonts w:ascii="仿宋" w:eastAsia="仿宋" w:hAnsi="仿宋" w:cs="仿宋" w:hint="eastAsia"/>
            <w:lang w:eastAsia="zh-CN"/>
          </w:rPr>
          <w:t>二、财务管理与成本控制</w:t>
        </w:r>
        <w:r>
          <w:tab/>
        </w:r>
        <w:r>
          <w:fldChar w:fldCharType="begin"/>
        </w:r>
        <w:r>
          <w:instrText xml:space="preserve"> PAGEREF _Toc9212 \h </w:instrText>
        </w:r>
        <w:r>
          <w:fldChar w:fldCharType="separate"/>
        </w:r>
        <w:r>
          <w:t>6</w:t>
        </w:r>
        <w:r>
          <w:fldChar w:fldCharType="end"/>
        </w:r>
      </w:hyperlink>
    </w:p>
    <w:p>
      <w:pPr>
        <w:pStyle w:val="TOC2"/>
        <w:tabs>
          <w:tab w:val="right" w:leader="dot" w:pos="8306"/>
        </w:tabs>
      </w:pPr>
      <w:hyperlink w:anchor="_Toc158" w:history="1">
        <w:r>
          <w:rPr>
            <w:rFonts w:ascii="仿宋" w:eastAsia="仿宋" w:hAnsi="仿宋" w:cs="仿宋" w:hint="eastAsia"/>
            <w:lang w:eastAsia="zh-CN"/>
          </w:rPr>
          <w:t>(一)、财务管理体系建设</w:t>
        </w:r>
        <w:r>
          <w:tab/>
        </w:r>
        <w:r>
          <w:fldChar w:fldCharType="begin"/>
        </w:r>
        <w:r>
          <w:instrText xml:space="preserve"> PAGEREF _Toc158 \h </w:instrText>
        </w:r>
        <w:r>
          <w:fldChar w:fldCharType="separate"/>
        </w:r>
        <w:r>
          <w:t>6</w:t>
        </w:r>
        <w:r>
          <w:fldChar w:fldCharType="end"/>
        </w:r>
      </w:hyperlink>
    </w:p>
    <w:p>
      <w:pPr>
        <w:pStyle w:val="TOC2"/>
        <w:tabs>
          <w:tab w:val="right" w:leader="dot" w:pos="8306"/>
        </w:tabs>
      </w:pPr>
      <w:hyperlink w:anchor="_Toc7300" w:history="1">
        <w:r>
          <w:rPr>
            <w:rFonts w:ascii="仿宋" w:eastAsia="仿宋" w:hAnsi="仿宋" w:cs="仿宋" w:hint="eastAsia"/>
            <w:lang w:eastAsia="zh-CN"/>
          </w:rPr>
          <w:t>(二)、成本控制措施</w:t>
        </w:r>
        <w:r>
          <w:tab/>
        </w:r>
        <w:r>
          <w:fldChar w:fldCharType="begin"/>
        </w:r>
        <w:r>
          <w:instrText xml:space="preserve"> PAGEREF _Toc7300 \h </w:instrText>
        </w:r>
        <w:r>
          <w:fldChar w:fldCharType="separate"/>
        </w:r>
        <w:r>
          <w:t>8</w:t>
        </w:r>
        <w:r>
          <w:fldChar w:fldCharType="end"/>
        </w:r>
      </w:hyperlink>
    </w:p>
    <w:p>
      <w:pPr>
        <w:pStyle w:val="TOC1"/>
        <w:tabs>
          <w:tab w:val="right" w:leader="dot" w:pos="8306"/>
        </w:tabs>
      </w:pPr>
      <w:hyperlink w:anchor="_Toc18780" w:history="1">
        <w:r>
          <w:rPr>
            <w:rFonts w:ascii="仿宋" w:eastAsia="仿宋" w:hAnsi="仿宋" w:cs="仿宋" w:hint="eastAsia"/>
            <w:lang w:eastAsia="zh-CN"/>
          </w:rPr>
          <w:t>三、建设风险评估分析</w:t>
        </w:r>
        <w:r>
          <w:tab/>
        </w:r>
        <w:r>
          <w:fldChar w:fldCharType="begin"/>
        </w:r>
        <w:r>
          <w:instrText xml:space="preserve"> PAGEREF _Toc18780 \h </w:instrText>
        </w:r>
        <w:r>
          <w:fldChar w:fldCharType="separate"/>
        </w:r>
        <w:r>
          <w:t>9</w:t>
        </w:r>
        <w:r>
          <w:fldChar w:fldCharType="end"/>
        </w:r>
      </w:hyperlink>
    </w:p>
    <w:p>
      <w:pPr>
        <w:pStyle w:val="TOC2"/>
        <w:tabs>
          <w:tab w:val="right" w:leader="dot" w:pos="8306"/>
        </w:tabs>
      </w:pPr>
      <w:hyperlink w:anchor="_Toc16232" w:history="1">
        <w:r>
          <w:rPr>
            <w:rFonts w:ascii="仿宋" w:eastAsia="仿宋" w:hAnsi="仿宋" w:cs="仿宋" w:hint="eastAsia"/>
            <w:lang w:eastAsia="zh-CN"/>
          </w:rPr>
          <w:t>(一)、政策风险分析</w:t>
        </w:r>
        <w:r>
          <w:tab/>
        </w:r>
        <w:r>
          <w:fldChar w:fldCharType="begin"/>
        </w:r>
        <w:r>
          <w:instrText xml:space="preserve"> PAGEREF _Toc16232 \h </w:instrText>
        </w:r>
        <w:r>
          <w:fldChar w:fldCharType="separate"/>
        </w:r>
        <w:r>
          <w:t>9</w:t>
        </w:r>
        <w:r>
          <w:fldChar w:fldCharType="end"/>
        </w:r>
      </w:hyperlink>
    </w:p>
    <w:p>
      <w:pPr>
        <w:pStyle w:val="TOC2"/>
        <w:tabs>
          <w:tab w:val="right" w:leader="dot" w:pos="8306"/>
        </w:tabs>
      </w:pPr>
      <w:hyperlink w:anchor="_Toc11515" w:history="1">
        <w:r>
          <w:rPr>
            <w:rFonts w:ascii="仿宋" w:eastAsia="仿宋" w:hAnsi="仿宋" w:cs="仿宋" w:hint="eastAsia"/>
            <w:lang w:eastAsia="zh-CN"/>
          </w:rPr>
          <w:t>(二)、社会风险分析</w:t>
        </w:r>
        <w:r>
          <w:tab/>
        </w:r>
        <w:r>
          <w:fldChar w:fldCharType="begin"/>
        </w:r>
        <w:r>
          <w:instrText xml:space="preserve"> PAGEREF _Toc11515 \h </w:instrText>
        </w:r>
        <w:r>
          <w:fldChar w:fldCharType="separate"/>
        </w:r>
        <w:r>
          <w:t>10</w:t>
        </w:r>
        <w:r>
          <w:fldChar w:fldCharType="end"/>
        </w:r>
      </w:hyperlink>
    </w:p>
    <w:p>
      <w:pPr>
        <w:pStyle w:val="TOC2"/>
        <w:tabs>
          <w:tab w:val="right" w:leader="dot" w:pos="8306"/>
        </w:tabs>
      </w:pPr>
      <w:hyperlink w:anchor="_Toc25801" w:history="1">
        <w:r>
          <w:rPr>
            <w:rFonts w:ascii="仿宋" w:eastAsia="仿宋" w:hAnsi="仿宋" w:cs="仿宋" w:hint="eastAsia"/>
            <w:lang w:eastAsia="zh-CN"/>
          </w:rPr>
          <w:t>(三)、市场风险分析</w:t>
        </w:r>
        <w:r>
          <w:tab/>
        </w:r>
        <w:r>
          <w:fldChar w:fldCharType="begin"/>
        </w:r>
        <w:r>
          <w:instrText xml:space="preserve"> PAGEREF _Toc25801 \h </w:instrText>
        </w:r>
        <w:r>
          <w:fldChar w:fldCharType="separate"/>
        </w:r>
        <w:r>
          <w:t>12</w:t>
        </w:r>
        <w:r>
          <w:fldChar w:fldCharType="end"/>
        </w:r>
      </w:hyperlink>
    </w:p>
    <w:p>
      <w:pPr>
        <w:pStyle w:val="TOC2"/>
        <w:tabs>
          <w:tab w:val="right" w:leader="dot" w:pos="8306"/>
        </w:tabs>
      </w:pPr>
      <w:hyperlink w:anchor="_Toc11449" w:history="1">
        <w:r>
          <w:rPr>
            <w:rFonts w:ascii="仿宋" w:eastAsia="仿宋" w:hAnsi="仿宋" w:cs="仿宋" w:hint="eastAsia"/>
            <w:lang w:eastAsia="zh-CN"/>
          </w:rPr>
          <w:t>(四)、资金风险分析</w:t>
        </w:r>
        <w:r>
          <w:tab/>
        </w:r>
        <w:r>
          <w:fldChar w:fldCharType="begin"/>
        </w:r>
        <w:r>
          <w:instrText xml:space="preserve"> PAGEREF _Toc11449 \h </w:instrText>
        </w:r>
        <w:r>
          <w:fldChar w:fldCharType="separate"/>
        </w:r>
        <w:r>
          <w:t>12</w:t>
        </w:r>
        <w:r>
          <w:fldChar w:fldCharType="end"/>
        </w:r>
      </w:hyperlink>
    </w:p>
    <w:p>
      <w:pPr>
        <w:pStyle w:val="TOC2"/>
        <w:tabs>
          <w:tab w:val="right" w:leader="dot" w:pos="8306"/>
        </w:tabs>
      </w:pPr>
      <w:hyperlink w:anchor="_Toc29710" w:history="1">
        <w:r>
          <w:rPr>
            <w:rFonts w:ascii="仿宋" w:eastAsia="仿宋" w:hAnsi="仿宋" w:cs="仿宋" w:hint="eastAsia"/>
            <w:lang w:eastAsia="zh-CN"/>
          </w:rPr>
          <w:t>(五)、技术风险分析</w:t>
        </w:r>
        <w:r>
          <w:tab/>
        </w:r>
        <w:r>
          <w:fldChar w:fldCharType="begin"/>
        </w:r>
        <w:r>
          <w:instrText xml:space="preserve"> PAGEREF _Toc29710 \h </w:instrText>
        </w:r>
        <w:r>
          <w:fldChar w:fldCharType="separate"/>
        </w:r>
        <w:r>
          <w:t>14</w:t>
        </w:r>
        <w:r>
          <w:fldChar w:fldCharType="end"/>
        </w:r>
      </w:hyperlink>
    </w:p>
    <w:p>
      <w:pPr>
        <w:pStyle w:val="TOC2"/>
        <w:tabs>
          <w:tab w:val="right" w:leader="dot" w:pos="8306"/>
        </w:tabs>
      </w:pPr>
      <w:hyperlink w:anchor="_Toc14612" w:history="1">
        <w:r>
          <w:rPr>
            <w:rFonts w:ascii="仿宋" w:eastAsia="仿宋" w:hAnsi="仿宋" w:cs="仿宋" w:hint="eastAsia"/>
            <w:lang w:eastAsia="zh-CN"/>
          </w:rPr>
          <w:t>(六)、财务风险分析</w:t>
        </w:r>
        <w:r>
          <w:tab/>
        </w:r>
        <w:r>
          <w:fldChar w:fldCharType="begin"/>
        </w:r>
        <w:r>
          <w:instrText xml:space="preserve"> PAGEREF _Toc14612 \h </w:instrText>
        </w:r>
        <w:r>
          <w:fldChar w:fldCharType="separate"/>
        </w:r>
        <w:r>
          <w:t>15</w:t>
        </w:r>
        <w:r>
          <w:fldChar w:fldCharType="end"/>
        </w:r>
      </w:hyperlink>
    </w:p>
    <w:p>
      <w:pPr>
        <w:pStyle w:val="TOC2"/>
        <w:tabs>
          <w:tab w:val="right" w:leader="dot" w:pos="8306"/>
        </w:tabs>
      </w:pPr>
      <w:hyperlink w:anchor="_Toc28576" w:history="1">
        <w:r>
          <w:rPr>
            <w:rFonts w:ascii="仿宋" w:eastAsia="仿宋" w:hAnsi="仿宋" w:cs="仿宋" w:hint="eastAsia"/>
            <w:lang w:eastAsia="zh-CN"/>
          </w:rPr>
          <w:t>(七)、管理风险分析</w:t>
        </w:r>
        <w:r>
          <w:tab/>
        </w:r>
        <w:r>
          <w:fldChar w:fldCharType="begin"/>
        </w:r>
        <w:r>
          <w:instrText xml:space="preserve"> PAGEREF _Toc28576 \h </w:instrText>
        </w:r>
        <w:r>
          <w:fldChar w:fldCharType="separate"/>
        </w:r>
        <w:r>
          <w:t>17</w:t>
        </w:r>
        <w:r>
          <w:fldChar w:fldCharType="end"/>
        </w:r>
      </w:hyperlink>
    </w:p>
    <w:p>
      <w:pPr>
        <w:pStyle w:val="TOC2"/>
        <w:tabs>
          <w:tab w:val="right" w:leader="dot" w:pos="8306"/>
        </w:tabs>
      </w:pPr>
      <w:hyperlink w:anchor="_Toc30481" w:history="1">
        <w:r>
          <w:rPr>
            <w:rFonts w:ascii="仿宋" w:eastAsia="仿宋" w:hAnsi="仿宋" w:cs="仿宋" w:hint="eastAsia"/>
            <w:lang w:eastAsia="zh-CN"/>
          </w:rPr>
          <w:t>(八)、其它风险分析</w:t>
        </w:r>
        <w:r>
          <w:tab/>
        </w:r>
        <w:r>
          <w:fldChar w:fldCharType="begin"/>
        </w:r>
        <w:r>
          <w:instrText xml:space="preserve"> PAGEREF _Toc30481 \h </w:instrText>
        </w:r>
        <w:r>
          <w:fldChar w:fldCharType="separate"/>
        </w:r>
        <w:r>
          <w:t>18</w:t>
        </w:r>
        <w:r>
          <w:fldChar w:fldCharType="end"/>
        </w:r>
      </w:hyperlink>
    </w:p>
    <w:p>
      <w:pPr>
        <w:pStyle w:val="TOC2"/>
        <w:tabs>
          <w:tab w:val="right" w:leader="dot" w:pos="8306"/>
        </w:tabs>
      </w:pPr>
      <w:hyperlink w:anchor="_Toc27568" w:history="1">
        <w:r>
          <w:rPr>
            <w:rFonts w:ascii="仿宋" w:eastAsia="仿宋" w:hAnsi="仿宋" w:cs="仿宋" w:hint="eastAsia"/>
            <w:lang w:eastAsia="zh-CN"/>
          </w:rPr>
          <w:t>(九)、社会影响评估</w:t>
        </w:r>
        <w:r>
          <w:tab/>
        </w:r>
        <w:r>
          <w:fldChar w:fldCharType="begin"/>
        </w:r>
        <w:r>
          <w:instrText xml:space="preserve"> PAGEREF _Toc27568 \h </w:instrText>
        </w:r>
        <w:r>
          <w:fldChar w:fldCharType="separate"/>
        </w:r>
        <w:r>
          <w:t>19</w:t>
        </w:r>
        <w:r>
          <w:fldChar w:fldCharType="end"/>
        </w:r>
      </w:hyperlink>
    </w:p>
    <w:p>
      <w:pPr>
        <w:pStyle w:val="TOC1"/>
        <w:tabs>
          <w:tab w:val="right" w:leader="dot" w:pos="8306"/>
        </w:tabs>
      </w:pPr>
      <w:hyperlink w:anchor="_Toc2163" w:history="1">
        <w:r>
          <w:rPr>
            <w:rFonts w:ascii="仿宋" w:eastAsia="仿宋" w:hAnsi="仿宋" w:cs="仿宋" w:hint="eastAsia"/>
            <w:lang w:eastAsia="zh-CN"/>
          </w:rPr>
          <w:t>四、环境和生态影响分析</w:t>
        </w:r>
        <w:r>
          <w:tab/>
        </w:r>
        <w:r>
          <w:fldChar w:fldCharType="begin"/>
        </w:r>
        <w:r>
          <w:instrText xml:space="preserve"> PAGEREF _Toc2163 \h </w:instrText>
        </w:r>
        <w:r>
          <w:fldChar w:fldCharType="separate"/>
        </w:r>
        <w:r>
          <w:t>21</w:t>
        </w:r>
        <w:r>
          <w:fldChar w:fldCharType="end"/>
        </w:r>
      </w:hyperlink>
    </w:p>
    <w:p>
      <w:pPr>
        <w:pStyle w:val="TOC2"/>
        <w:tabs>
          <w:tab w:val="right" w:leader="dot" w:pos="8306"/>
        </w:tabs>
      </w:pPr>
      <w:hyperlink w:anchor="_Toc12283" w:history="1">
        <w:r>
          <w:rPr>
            <w:rFonts w:ascii="仿宋" w:eastAsia="仿宋" w:hAnsi="仿宋" w:cs="仿宋" w:hint="eastAsia"/>
            <w:lang w:eastAsia="zh-CN"/>
          </w:rPr>
          <w:t>(一)、环境和生态现状</w:t>
        </w:r>
        <w:r>
          <w:tab/>
        </w:r>
        <w:r>
          <w:fldChar w:fldCharType="begin"/>
        </w:r>
        <w:r>
          <w:instrText xml:space="preserve"> PAGEREF _Toc12283 \h </w:instrText>
        </w:r>
        <w:r>
          <w:fldChar w:fldCharType="separate"/>
        </w:r>
        <w:r>
          <w:t>21</w:t>
        </w:r>
        <w:r>
          <w:fldChar w:fldCharType="end"/>
        </w:r>
      </w:hyperlink>
    </w:p>
    <w:p>
      <w:pPr>
        <w:pStyle w:val="TOC2"/>
        <w:tabs>
          <w:tab w:val="right" w:leader="dot" w:pos="8306"/>
        </w:tabs>
      </w:pPr>
      <w:hyperlink w:anchor="_Toc14047" w:history="1">
        <w:r>
          <w:rPr>
            <w:rFonts w:ascii="仿宋" w:eastAsia="仿宋" w:hAnsi="仿宋" w:cs="仿宋" w:hint="eastAsia"/>
            <w:lang w:eastAsia="zh-CN"/>
          </w:rPr>
          <w:t>(二)、生态环境影响分析</w:t>
        </w:r>
        <w:r>
          <w:tab/>
        </w:r>
        <w:r>
          <w:fldChar w:fldCharType="begin"/>
        </w:r>
        <w:r>
          <w:instrText xml:space="preserve"> PAGEREF _Toc14047 \h </w:instrText>
        </w:r>
        <w:r>
          <w:fldChar w:fldCharType="separate"/>
        </w:r>
        <w:r>
          <w:t>23</w:t>
        </w:r>
        <w:r>
          <w:fldChar w:fldCharType="end"/>
        </w:r>
      </w:hyperlink>
    </w:p>
    <w:p>
      <w:pPr>
        <w:pStyle w:val="TOC2"/>
        <w:tabs>
          <w:tab w:val="right" w:leader="dot" w:pos="8306"/>
        </w:tabs>
      </w:pPr>
      <w:hyperlink w:anchor="_Toc1259" w:history="1">
        <w:r>
          <w:rPr>
            <w:rFonts w:ascii="仿宋" w:eastAsia="仿宋" w:hAnsi="仿宋" w:cs="仿宋" w:hint="eastAsia"/>
            <w:lang w:eastAsia="zh-CN"/>
          </w:rPr>
          <w:t>(三)、生态环境保护措施</w:t>
        </w:r>
        <w:r>
          <w:tab/>
        </w:r>
        <w:r>
          <w:fldChar w:fldCharType="begin"/>
        </w:r>
        <w:r>
          <w:instrText xml:space="preserve"> PAGEREF _Toc1259 \h </w:instrText>
        </w:r>
        <w:r>
          <w:fldChar w:fldCharType="separate"/>
        </w:r>
        <w:r>
          <w:t>24</w:t>
        </w:r>
        <w:r>
          <w:fldChar w:fldCharType="end"/>
        </w:r>
      </w:hyperlink>
    </w:p>
    <w:p>
      <w:pPr>
        <w:pStyle w:val="TOC2"/>
        <w:tabs>
          <w:tab w:val="right" w:leader="dot" w:pos="8306"/>
        </w:tabs>
      </w:pPr>
      <w:hyperlink w:anchor="_Toc8460" w:history="1">
        <w:r>
          <w:rPr>
            <w:rFonts w:ascii="仿宋" w:eastAsia="仿宋" w:hAnsi="仿宋" w:cs="仿宋" w:hint="eastAsia"/>
            <w:lang w:eastAsia="zh-CN"/>
          </w:rPr>
          <w:t>(四)、地质灾害影响分析</w:t>
        </w:r>
        <w:r>
          <w:tab/>
        </w:r>
        <w:r>
          <w:fldChar w:fldCharType="begin"/>
        </w:r>
        <w:r>
          <w:instrText xml:space="preserve"> PAGEREF _Toc8460 \h </w:instrText>
        </w:r>
        <w:r>
          <w:fldChar w:fldCharType="separate"/>
        </w:r>
        <w:r>
          <w:t>26</w:t>
        </w:r>
        <w:r>
          <w:fldChar w:fldCharType="end"/>
        </w:r>
      </w:hyperlink>
    </w:p>
    <w:p>
      <w:pPr>
        <w:pStyle w:val="TOC2"/>
        <w:tabs>
          <w:tab w:val="right" w:leader="dot" w:pos="8306"/>
        </w:tabs>
      </w:pPr>
      <w:hyperlink w:anchor="_Toc28297" w:history="1">
        <w:r>
          <w:rPr>
            <w:rFonts w:ascii="仿宋" w:eastAsia="仿宋" w:hAnsi="仿宋" w:cs="仿宋" w:hint="eastAsia"/>
            <w:lang w:eastAsia="zh-CN"/>
          </w:rPr>
          <w:t>(五)、特殊环境影响</w:t>
        </w:r>
        <w:r>
          <w:tab/>
        </w:r>
        <w:r>
          <w:fldChar w:fldCharType="begin"/>
        </w:r>
        <w:r>
          <w:instrText xml:space="preserve"> PAGEREF _Toc28297 \h </w:instrText>
        </w:r>
        <w:r>
          <w:fldChar w:fldCharType="separate"/>
        </w:r>
        <w:r>
          <w:t>28</w:t>
        </w:r>
        <w:r>
          <w:fldChar w:fldCharType="end"/>
        </w:r>
      </w:hyperlink>
    </w:p>
    <w:p>
      <w:pPr>
        <w:pStyle w:val="TOC1"/>
        <w:tabs>
          <w:tab w:val="right" w:leader="dot" w:pos="8306"/>
        </w:tabs>
      </w:pPr>
      <w:hyperlink w:anchor="_Toc16996" w:history="1">
        <w:r>
          <w:rPr>
            <w:rFonts w:ascii="仿宋" w:eastAsia="仿宋" w:hAnsi="仿宋" w:cs="仿宋" w:hint="eastAsia"/>
            <w:lang w:eastAsia="zh-CN"/>
          </w:rPr>
          <w:t>五、发展规划、产业政策和行业准入分析</w:t>
        </w:r>
        <w:r>
          <w:tab/>
        </w:r>
        <w:r>
          <w:fldChar w:fldCharType="begin"/>
        </w:r>
        <w:r>
          <w:instrText xml:space="preserve"> PAGEREF _Toc16996 \h </w:instrText>
        </w:r>
        <w:r>
          <w:fldChar w:fldCharType="separate"/>
        </w:r>
        <w:r>
          <w:t>29</w:t>
        </w:r>
        <w:r>
          <w:fldChar w:fldCharType="end"/>
        </w:r>
      </w:hyperlink>
    </w:p>
    <w:p>
      <w:pPr>
        <w:pStyle w:val="TOC2"/>
        <w:tabs>
          <w:tab w:val="right" w:leader="dot" w:pos="8306"/>
        </w:tabs>
      </w:pPr>
      <w:hyperlink w:anchor="_Toc27663" w:history="1">
        <w:r>
          <w:rPr>
            <w:rFonts w:ascii="仿宋" w:eastAsia="仿宋" w:hAnsi="仿宋" w:cs="仿宋" w:hint="eastAsia"/>
            <w:lang w:eastAsia="zh-CN"/>
          </w:rPr>
          <w:t>(一)、发展规划分析</w:t>
        </w:r>
        <w:r>
          <w:tab/>
        </w:r>
        <w:r>
          <w:fldChar w:fldCharType="begin"/>
        </w:r>
        <w:r>
          <w:instrText xml:space="preserve"> PAGEREF _Toc27663 \h </w:instrText>
        </w:r>
        <w:r>
          <w:fldChar w:fldCharType="separate"/>
        </w:r>
        <w:r>
          <w:t>29</w:t>
        </w:r>
        <w:r>
          <w:fldChar w:fldCharType="end"/>
        </w:r>
      </w:hyperlink>
    </w:p>
    <w:p>
      <w:pPr>
        <w:pStyle w:val="TOC2"/>
        <w:tabs>
          <w:tab w:val="right" w:leader="dot" w:pos="8306"/>
        </w:tabs>
      </w:pPr>
      <w:hyperlink w:anchor="_Toc12486" w:history="1">
        <w:r>
          <w:rPr>
            <w:rFonts w:ascii="仿宋" w:eastAsia="仿宋" w:hAnsi="仿宋" w:cs="仿宋" w:hint="eastAsia"/>
            <w:lang w:eastAsia="zh-CN"/>
          </w:rPr>
          <w:t>(二)、产业政策分析</w:t>
        </w:r>
        <w:r>
          <w:tab/>
        </w:r>
        <w:r>
          <w:fldChar w:fldCharType="begin"/>
        </w:r>
        <w:r>
          <w:instrText xml:space="preserve"> PAGEREF _Toc12486 \h </w:instrText>
        </w:r>
        <w:r>
          <w:fldChar w:fldCharType="separate"/>
        </w:r>
        <w:r>
          <w:t>30</w:t>
        </w:r>
        <w:r>
          <w:fldChar w:fldCharType="end"/>
        </w:r>
      </w:hyperlink>
    </w:p>
    <w:p>
      <w:pPr>
        <w:pStyle w:val="TOC2"/>
        <w:tabs>
          <w:tab w:val="right" w:leader="dot" w:pos="8306"/>
        </w:tabs>
      </w:pPr>
      <w:hyperlink w:anchor="_Toc18732" w:history="1">
        <w:r>
          <w:rPr>
            <w:rFonts w:ascii="仿宋" w:eastAsia="仿宋" w:hAnsi="仿宋" w:cs="仿宋" w:hint="eastAsia"/>
            <w:lang w:eastAsia="zh-CN"/>
          </w:rPr>
          <w:t>(三)、行业准入分析</w:t>
        </w:r>
        <w:r>
          <w:tab/>
        </w:r>
        <w:r>
          <w:fldChar w:fldCharType="begin"/>
        </w:r>
        <w:r>
          <w:instrText xml:space="preserve"> PAGEREF _Toc18732 \h </w:instrText>
        </w:r>
        <w:r>
          <w:fldChar w:fldCharType="separate"/>
        </w:r>
        <w:r>
          <w:t>32</w:t>
        </w:r>
        <w:r>
          <w:fldChar w:fldCharType="end"/>
        </w:r>
      </w:hyperlink>
    </w:p>
    <w:p>
      <w:pPr>
        <w:pStyle w:val="TOC1"/>
        <w:tabs>
          <w:tab w:val="right" w:leader="dot" w:pos="8306"/>
        </w:tabs>
      </w:pPr>
      <w:hyperlink w:anchor="_Toc2378" w:history="1">
        <w:r>
          <w:rPr>
            <w:rFonts w:ascii="仿宋" w:eastAsia="仿宋" w:hAnsi="仿宋" w:cs="仿宋" w:hint="eastAsia"/>
            <w:lang w:eastAsia="zh-CN"/>
          </w:rPr>
          <w:t>六、社会影响分析</w:t>
        </w:r>
        <w:r>
          <w:tab/>
        </w:r>
        <w:r>
          <w:fldChar w:fldCharType="begin"/>
        </w:r>
        <w:r>
          <w:instrText xml:space="preserve"> PAGEREF _Toc2378 \h </w:instrText>
        </w:r>
        <w:r>
          <w:fldChar w:fldCharType="separate"/>
        </w:r>
        <w:r>
          <w:t>33</w:t>
        </w:r>
        <w:r>
          <w:fldChar w:fldCharType="end"/>
        </w:r>
      </w:hyperlink>
    </w:p>
    <w:p>
      <w:pPr>
        <w:pStyle w:val="TOC2"/>
        <w:tabs>
          <w:tab w:val="right" w:leader="dot" w:pos="8306"/>
        </w:tabs>
      </w:pPr>
      <w:hyperlink w:anchor="_Toc13870" w:history="1">
        <w:r>
          <w:rPr>
            <w:rFonts w:ascii="仿宋" w:eastAsia="仿宋" w:hAnsi="仿宋" w:cs="仿宋" w:hint="eastAsia"/>
            <w:lang w:eastAsia="zh-CN"/>
          </w:rPr>
          <w:t>(一)、社会影响效果分析</w:t>
        </w:r>
        <w:r>
          <w:tab/>
        </w:r>
        <w:r>
          <w:fldChar w:fldCharType="begin"/>
        </w:r>
        <w:r>
          <w:instrText xml:space="preserve"> PAGEREF _Toc13870 \h </w:instrText>
        </w:r>
        <w:r>
          <w:fldChar w:fldCharType="separate"/>
        </w:r>
        <w:r>
          <w:t>33</w:t>
        </w:r>
        <w:r>
          <w:fldChar w:fldCharType="end"/>
        </w:r>
      </w:hyperlink>
    </w:p>
    <w:p>
      <w:pPr>
        <w:pStyle w:val="TOC2"/>
        <w:tabs>
          <w:tab w:val="right" w:leader="dot" w:pos="8306"/>
        </w:tabs>
      </w:pPr>
      <w:hyperlink w:anchor="_Toc3127" w:history="1">
        <w:r>
          <w:rPr>
            <w:rFonts w:ascii="仿宋" w:eastAsia="仿宋" w:hAnsi="仿宋" w:cs="仿宋" w:hint="eastAsia"/>
            <w:lang w:eastAsia="zh-CN"/>
          </w:rPr>
          <w:t>(二)、社会适应性分析</w:t>
        </w:r>
        <w:r>
          <w:tab/>
        </w:r>
        <w:r>
          <w:fldChar w:fldCharType="begin"/>
        </w:r>
        <w:r>
          <w:instrText xml:space="preserve"> PAGEREF _Toc3127 \h </w:instrText>
        </w:r>
        <w:r>
          <w:fldChar w:fldCharType="separate"/>
        </w:r>
        <w:r>
          <w:t>36</w:t>
        </w:r>
        <w:r>
          <w:fldChar w:fldCharType="end"/>
        </w:r>
      </w:hyperlink>
    </w:p>
    <w:p>
      <w:pPr>
        <w:pStyle w:val="TOC2"/>
        <w:tabs>
          <w:tab w:val="right" w:leader="dot" w:pos="8306"/>
        </w:tabs>
      </w:pPr>
      <w:hyperlink w:anchor="_Toc18093" w:history="1">
        <w:r>
          <w:rPr>
            <w:rFonts w:ascii="仿宋" w:eastAsia="仿宋" w:hAnsi="仿宋" w:cs="仿宋" w:hint="eastAsia"/>
            <w:lang w:eastAsia="zh-CN"/>
          </w:rPr>
          <w:t>(三)、社会风险及对策分析</w:t>
        </w:r>
        <w:r>
          <w:tab/>
        </w:r>
        <w:r>
          <w:fldChar w:fldCharType="begin"/>
        </w:r>
        <w:r>
          <w:instrText xml:space="preserve"> PAGEREF _Toc18093 \h </w:instrText>
        </w:r>
        <w:r>
          <w:fldChar w:fldCharType="separate"/>
        </w:r>
        <w:r>
          <w:t>37</w:t>
        </w:r>
        <w:r>
          <w:fldChar w:fldCharType="end"/>
        </w:r>
      </w:hyperlink>
    </w:p>
    <w:p>
      <w:pPr>
        <w:pStyle w:val="TOC1"/>
        <w:tabs>
          <w:tab w:val="right" w:leader="dot" w:pos="8306"/>
        </w:tabs>
      </w:pPr>
      <w:hyperlink w:anchor="_Toc10632" w:history="1">
        <w:r>
          <w:rPr>
            <w:rFonts w:ascii="仿宋" w:eastAsia="仿宋" w:hAnsi="仿宋" w:cs="仿宋" w:hint="eastAsia"/>
            <w:lang w:eastAsia="zh-CN"/>
          </w:rPr>
          <w:t>七、项目变更管理</w:t>
        </w:r>
        <w:r>
          <w:tab/>
        </w:r>
        <w:r>
          <w:fldChar w:fldCharType="begin"/>
        </w:r>
        <w:r>
          <w:instrText xml:space="preserve"> PAGEREF _Toc10632 \h </w:instrText>
        </w:r>
        <w:r>
          <w:fldChar w:fldCharType="separate"/>
        </w:r>
        <w:r>
          <w:t>41</w:t>
        </w:r>
        <w:r>
          <w:fldChar w:fldCharType="end"/>
        </w:r>
      </w:hyperlink>
    </w:p>
    <w:p>
      <w:pPr>
        <w:pStyle w:val="TOC2"/>
        <w:tabs>
          <w:tab w:val="right" w:leader="dot" w:pos="8306"/>
        </w:tabs>
      </w:pPr>
      <w:hyperlink w:anchor="_Toc12915" w:history="1">
        <w:r>
          <w:rPr>
            <w:rFonts w:ascii="仿宋" w:eastAsia="仿宋" w:hAnsi="仿宋" w:cs="仿宋" w:hint="eastAsia"/>
            <w:lang w:eastAsia="zh-CN"/>
          </w:rPr>
          <w:t>(一)、变更控制流程</w:t>
        </w:r>
        <w:r>
          <w:tab/>
        </w:r>
        <w:r>
          <w:fldChar w:fldCharType="begin"/>
        </w:r>
        <w:r>
          <w:instrText xml:space="preserve"> PAGEREF _Toc12915 \h </w:instrText>
        </w:r>
        <w:r>
          <w:fldChar w:fldCharType="separate"/>
        </w:r>
        <w:r>
          <w:t>41</w:t>
        </w:r>
        <w:r>
          <w:fldChar w:fldCharType="end"/>
        </w:r>
      </w:hyperlink>
    </w:p>
    <w:p>
      <w:pPr>
        <w:pStyle w:val="TOC2"/>
        <w:tabs>
          <w:tab w:val="right" w:leader="dot" w:pos="8306"/>
        </w:tabs>
      </w:pPr>
      <w:hyperlink w:anchor="_Toc2735" w:history="1">
        <w:r>
          <w:rPr>
            <w:rFonts w:ascii="仿宋" w:eastAsia="仿宋" w:hAnsi="仿宋" w:cs="仿宋" w:hint="eastAsia"/>
            <w:lang w:eastAsia="zh-CN"/>
          </w:rPr>
          <w:t>(二)、影响评估与处理</w:t>
        </w:r>
        <w:r>
          <w:tab/>
        </w:r>
        <w:r>
          <w:fldChar w:fldCharType="begin"/>
        </w:r>
        <w:r>
          <w:instrText xml:space="preserve"> PAGEREF _Toc2735 \h </w:instrText>
        </w:r>
        <w:r>
          <w:fldChar w:fldCharType="separate"/>
        </w:r>
        <w:r>
          <w:t>42</w:t>
        </w:r>
        <w:r>
          <w:fldChar w:fldCharType="end"/>
        </w:r>
      </w:hyperlink>
    </w:p>
    <w:p>
      <w:pPr>
        <w:pStyle w:val="TOC2"/>
        <w:tabs>
          <w:tab w:val="right" w:leader="dot" w:pos="8306"/>
        </w:tabs>
      </w:pPr>
      <w:hyperlink w:anchor="_Toc21167" w:history="1">
        <w:r>
          <w:rPr>
            <w:rFonts w:ascii="仿宋" w:eastAsia="仿宋" w:hAnsi="仿宋" w:cs="仿宋" w:hint="eastAsia"/>
            <w:lang w:eastAsia="zh-CN"/>
          </w:rPr>
          <w:t>(三)、变更记录与追踪</w:t>
        </w:r>
        <w:r>
          <w:tab/>
        </w:r>
        <w:r>
          <w:fldChar w:fldCharType="begin"/>
        </w:r>
        <w:r>
          <w:instrText xml:space="preserve"> PAGEREF _Toc21167 \h </w:instrText>
        </w:r>
        <w:r>
          <w:fldChar w:fldCharType="separate"/>
        </w:r>
        <w:r>
          <w:t>43</w:t>
        </w:r>
        <w:r>
          <w:fldChar w:fldCharType="end"/>
        </w:r>
      </w:hyperlink>
    </w:p>
    <w:p>
      <w:pPr>
        <w:pStyle w:val="TOC2"/>
        <w:tabs>
          <w:tab w:val="right" w:leader="dot" w:pos="8306"/>
        </w:tabs>
      </w:pPr>
      <w:hyperlink w:anchor="_Toc19333" w:history="1">
        <w:r>
          <w:rPr>
            <w:rFonts w:ascii="仿宋" w:eastAsia="仿宋" w:hAnsi="仿宋" w:cs="仿宋" w:hint="eastAsia"/>
            <w:lang w:eastAsia="zh-CN"/>
          </w:rPr>
          <w:t>(四)、变更管理策略</w:t>
        </w:r>
        <w:r>
          <w:tab/>
        </w:r>
        <w:r>
          <w:fldChar w:fldCharType="begin"/>
        </w:r>
        <w:r>
          <w:instrText xml:space="preserve"> PAGEREF _Toc19333 \h </w:instrText>
        </w:r>
        <w:r>
          <w:fldChar w:fldCharType="separate"/>
        </w:r>
        <w:r>
          <w:t>45</w:t>
        </w:r>
        <w:r>
          <w:fldChar w:fldCharType="end"/>
        </w:r>
      </w:hyperlink>
    </w:p>
    <w:p>
      <w:pPr>
        <w:pStyle w:val="TOC1"/>
        <w:tabs>
          <w:tab w:val="right" w:leader="dot" w:pos="8306"/>
        </w:tabs>
      </w:pPr>
      <w:hyperlink w:anchor="_Toc26037" w:history="1">
        <w:r>
          <w:rPr>
            <w:rFonts w:ascii="仿宋" w:eastAsia="仿宋" w:hAnsi="仿宋" w:cs="仿宋" w:hint="eastAsia"/>
            <w:lang w:eastAsia="zh-CN"/>
          </w:rPr>
          <w:t>八、土地利用与规划方案</w:t>
        </w:r>
        <w:r>
          <w:tab/>
        </w:r>
        <w:r>
          <w:fldChar w:fldCharType="begin"/>
        </w:r>
        <w:r>
          <w:instrText xml:space="preserve"> PAGEREF _Toc26037 \h </w:instrText>
        </w:r>
        <w:r>
          <w:fldChar w:fldCharType="separate"/>
        </w:r>
        <w:r>
          <w:t>47</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(一)、项目用地情况分析</w:t>
        </w:r>
        <w:r>
          <w:tab/>
        </w:r>
        <w:r>
          <w:fldChar w:fldCharType="begin"/>
        </w:r>
        <w:r>
          <w:instrText xml:space="preserve"> PAGEREF _Toc25465 \h </w:instrText>
        </w:r>
        <w:r>
          <w:fldChar w:fldCharType="separate"/>
        </w:r>
        <w:r>
          <w:t>47</w:t>
        </w:r>
        <w:r>
          <w:fldChar w:fldCharType="end"/>
        </w:r>
      </w:hyperlink>
    </w:p>
    <w:p>
      <w:pPr>
        <w:pStyle w:val="TOC2"/>
        <w:tabs>
          <w:tab w:val="right" w:leader="dot" w:pos="8306"/>
        </w:tabs>
      </w:pPr>
      <w:hyperlink w:anchor="_Toc13793" w:history="1">
        <w:r>
          <w:rPr>
            <w:rFonts w:ascii="仿宋" w:eastAsia="仿宋" w:hAnsi="仿宋" w:cs="仿宋" w:hint="eastAsia"/>
            <w:lang w:eastAsia="zh-CN"/>
          </w:rPr>
          <w:t>(二)、土地利用规划方案</w:t>
        </w:r>
        <w:r>
          <w:tab/>
        </w:r>
        <w:r>
          <w:fldChar w:fldCharType="begin"/>
        </w:r>
        <w:r>
          <w:instrText xml:space="preserve"> PAGEREF _Toc13793 \h </w:instrText>
        </w:r>
        <w:r>
          <w:fldChar w:fldCharType="separate"/>
        </w:r>
        <w:r>
          <w:t>48</w:t>
        </w:r>
        <w:r>
          <w:fldChar w:fldCharType="end"/>
        </w:r>
      </w:hyperlink>
    </w:p>
    <w:p>
      <w:pPr>
        <w:pStyle w:val="TOC1"/>
        <w:tabs>
          <w:tab w:val="right" w:leader="dot" w:pos="8306"/>
        </w:tabs>
      </w:pPr>
      <w:hyperlink w:anchor="_Toc2432" w:history="1">
        <w:r>
          <w:rPr>
            <w:rFonts w:ascii="仿宋" w:eastAsia="仿宋" w:hAnsi="仿宋" w:cs="仿宋" w:hint="eastAsia"/>
            <w:lang w:eastAsia="zh-CN"/>
          </w:rPr>
          <w:t>九、项目质量与标准</w:t>
        </w:r>
        <w:r>
          <w:tab/>
        </w:r>
        <w:r>
          <w:fldChar w:fldCharType="begin"/>
        </w:r>
        <w:r>
          <w:instrText xml:space="preserve"> PAGEREF _Toc2432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6" w:history="1">
        <w:r>
          <w:rPr>
            <w:rFonts w:ascii="仿宋" w:eastAsia="仿宋" w:hAnsi="仿宋" w:cs="仿宋" w:hint="eastAsia"/>
            <w:lang w:eastAsia="zh-CN"/>
          </w:rPr>
          <w:t>(一)、质量保障体系</w:t>
        </w:r>
        <w:r>
          <w:tab/>
        </w:r>
        <w:r>
          <w:fldChar w:fldCharType="begin"/>
        </w:r>
        <w:r>
          <w:instrText xml:space="preserve"> PAGEREF _Toc25676 \h </w:instrText>
        </w:r>
        <w:r>
          <w:fldChar w:fldCharType="separate"/>
        </w:r>
        <w:r>
          <w:t>49</w:t>
        </w:r>
        <w:r>
          <w:fldChar w:fldCharType="end"/>
        </w:r>
      </w:hyperlink>
    </w:p>
    <w:p>
      <w:pPr>
        <w:pStyle w:val="TOC2"/>
        <w:tabs>
          <w:tab w:val="right" w:leader="dot" w:pos="8306"/>
        </w:tabs>
      </w:pPr>
      <w:hyperlink w:anchor="_Toc28765" w:history="1">
        <w:r>
          <w:rPr>
            <w:rFonts w:ascii="仿宋" w:eastAsia="仿宋" w:hAnsi="仿宋" w:cs="仿宋" w:hint="eastAsia"/>
            <w:lang w:eastAsia="zh-CN"/>
          </w:rPr>
          <w:t>(二)、标准化作业流程</w:t>
        </w:r>
        <w:r>
          <w:tab/>
        </w:r>
        <w:r>
          <w:fldChar w:fldCharType="begin"/>
        </w:r>
        <w:r>
          <w:instrText xml:space="preserve"> PAGEREF _Toc28765 \h </w:instrText>
        </w:r>
        <w:r>
          <w:fldChar w:fldCharType="separate"/>
        </w:r>
        <w:r>
          <w:t>50</w:t>
        </w:r>
        <w:r>
          <w:fldChar w:fldCharType="end"/>
        </w:r>
      </w:hyperlink>
    </w:p>
    <w:p>
      <w:pPr>
        <w:pStyle w:val="TOC2"/>
        <w:tabs>
          <w:tab w:val="right" w:leader="dot" w:pos="8306"/>
        </w:tabs>
      </w:pPr>
      <w:hyperlink w:anchor="_Toc24184" w:history="1">
        <w:r>
          <w:rPr>
            <w:rFonts w:ascii="仿宋" w:eastAsia="仿宋" w:hAnsi="仿宋" w:cs="仿宋" w:hint="eastAsia"/>
            <w:lang w:eastAsia="zh-CN"/>
          </w:rPr>
          <w:t>(三)、质量监控与评估</w:t>
        </w:r>
        <w:r>
          <w:tab/>
        </w:r>
        <w:r>
          <w:fldChar w:fldCharType="begin"/>
        </w:r>
        <w:r>
          <w:instrText xml:space="preserve"> PAGEREF _Toc24184 \h </w:instrText>
        </w:r>
        <w:r>
          <w:fldChar w:fldCharType="separate"/>
        </w:r>
        <w:r>
          <w:t>52</w:t>
        </w:r>
        <w:r>
          <w:fldChar w:fldCharType="end"/>
        </w:r>
      </w:hyperlink>
    </w:p>
    <w:p>
      <w:pPr>
        <w:pStyle w:val="TOC2"/>
        <w:tabs>
          <w:tab w:val="right" w:leader="dot" w:pos="8306"/>
        </w:tabs>
      </w:pPr>
      <w:hyperlink w:anchor="_Toc26159" w:history="1">
        <w:r>
          <w:rPr>
            <w:rFonts w:ascii="仿宋" w:eastAsia="仿宋" w:hAnsi="仿宋" w:cs="仿宋" w:hint="eastAsia"/>
            <w:lang w:eastAsia="zh-CN"/>
          </w:rPr>
          <w:t>(四)、质量改进计划</w:t>
        </w:r>
        <w:r>
          <w:tab/>
        </w:r>
        <w:r>
          <w:fldChar w:fldCharType="begin"/>
        </w:r>
        <w:r>
          <w:instrText xml:space="preserve"> PAGEREF _Toc26159 \h </w:instrText>
        </w:r>
        <w:r>
          <w:fldChar w:fldCharType="separate"/>
        </w:r>
        <w:r>
          <w:t>53</w:t>
        </w:r>
        <w:r>
          <w:fldChar w:fldCharType="end"/>
        </w:r>
      </w:hyperlink>
    </w:p>
    <w:p>
      <w:pPr>
        <w:pStyle w:val="TOC1"/>
        <w:tabs>
          <w:tab w:val="right" w:leader="dot" w:pos="8306"/>
        </w:tabs>
      </w:pPr>
      <w:hyperlink w:anchor="_Toc32292" w:history="1">
        <w:r>
          <w:rPr>
            <w:rFonts w:ascii="仿宋" w:eastAsia="仿宋" w:hAnsi="仿宋" w:cs="仿宋" w:hint="eastAsia"/>
            <w:lang w:eastAsia="zh-CN"/>
          </w:rPr>
          <w:t>十、环境保护与绿色发展</w:t>
        </w:r>
        <w:r>
          <w:tab/>
        </w:r>
        <w:r>
          <w:fldChar w:fldCharType="begin"/>
        </w:r>
        <w:r>
          <w:instrText xml:space="preserve"> PAGEREF _Toc32292 \h </w:instrText>
        </w:r>
        <w:r>
          <w:fldChar w:fldCharType="separate"/>
        </w:r>
        <w:r>
          <w:t>54</w:t>
        </w:r>
        <w:r>
          <w:fldChar w:fldCharType="end"/>
        </w:r>
      </w:hyperlink>
    </w:p>
    <w:p>
      <w:pPr>
        <w:pStyle w:val="TOC2"/>
        <w:tabs>
          <w:tab w:val="right" w:leader="dot" w:pos="8306"/>
        </w:tabs>
      </w:pPr>
      <w:hyperlink w:anchor="_Toc31081" w:history="1">
        <w:r>
          <w:rPr>
            <w:rFonts w:ascii="仿宋" w:eastAsia="仿宋" w:hAnsi="仿宋" w:cs="仿宋" w:hint="eastAsia"/>
            <w:lang w:eastAsia="zh-CN"/>
          </w:rPr>
          <w:t>(一)、环境保护措施</w:t>
        </w:r>
        <w:r>
          <w:tab/>
        </w:r>
        <w:r>
          <w:fldChar w:fldCharType="begin"/>
        </w:r>
        <w:r>
          <w:instrText xml:space="preserve"> PAGEREF _Toc31081 \h </w:instrText>
        </w:r>
        <w:r>
          <w:fldChar w:fldCharType="separate"/>
        </w:r>
        <w:r>
          <w:t>54</w:t>
        </w:r>
        <w:r>
          <w:fldChar w:fldCharType="end"/>
        </w:r>
      </w:hyperlink>
    </w:p>
    <w:p>
      <w:pPr>
        <w:pStyle w:val="TOC2"/>
        <w:tabs>
          <w:tab w:val="right" w:leader="dot" w:pos="8306"/>
        </w:tabs>
      </w:pPr>
      <w:hyperlink w:anchor="_Toc3293" w:history="1">
        <w:r>
          <w:rPr>
            <w:rFonts w:ascii="仿宋" w:eastAsia="仿宋" w:hAnsi="仿宋" w:cs="仿宋" w:hint="eastAsia"/>
            <w:lang w:eastAsia="zh-CN"/>
          </w:rPr>
          <w:t>(二)、绿色发展与可持续发展策略</w:t>
        </w:r>
        <w:r>
          <w:tab/>
        </w:r>
        <w:r>
          <w:fldChar w:fldCharType="begin"/>
        </w:r>
        <w:r>
          <w:instrText xml:space="preserve"> PAGEREF _Toc3293 \h </w:instrText>
        </w:r>
        <w:r>
          <w:fldChar w:fldCharType="separate"/>
        </w:r>
        <w:r>
          <w:t>56</w:t>
        </w:r>
        <w:r>
          <w:fldChar w:fldCharType="end"/>
        </w:r>
      </w:hyperlink>
    </w:p>
    <w:p>
      <w:pPr>
        <w:pStyle w:val="TOC1"/>
        <w:tabs>
          <w:tab w:val="right" w:leader="dot" w:pos="8306"/>
        </w:tabs>
      </w:pPr>
      <w:hyperlink w:anchor="_Toc5798" w:history="1">
        <w:r>
          <w:rPr>
            <w:rFonts w:ascii="仿宋" w:eastAsia="仿宋" w:hAnsi="仿宋" w:cs="仿宋" w:hint="eastAsia"/>
            <w:lang w:eastAsia="zh-CN"/>
          </w:rPr>
          <w:t>十一、技术创新与产业升级</w:t>
        </w:r>
        <w:r>
          <w:tab/>
        </w:r>
        <w:r>
          <w:fldChar w:fldCharType="begin"/>
        </w:r>
        <w:r>
          <w:instrText xml:space="preserve"> PAGEREF _Toc5798 \h </w:instrText>
        </w:r>
        <w:r>
          <w:fldChar w:fldCharType="separate"/>
        </w:r>
        <w:r>
          <w:t>57</w:t>
        </w:r>
        <w:r>
          <w:fldChar w:fldCharType="end"/>
        </w:r>
      </w:hyperlink>
    </w:p>
    <w:p>
      <w:pPr>
        <w:pStyle w:val="TOC2"/>
        <w:tabs>
          <w:tab w:val="right" w:leader="dot" w:pos="8306"/>
        </w:tabs>
      </w:pPr>
      <w:hyperlink w:anchor="_Toc28944" w:history="1">
        <w:r>
          <w:rPr>
            <w:rFonts w:ascii="仿宋" w:eastAsia="仿宋" w:hAnsi="仿宋" w:cs="仿宋" w:hint="eastAsia"/>
            <w:lang w:eastAsia="zh-CN"/>
          </w:rPr>
          <w:t>(一)、技术创新方向与目标</w:t>
        </w:r>
        <w:r>
          <w:tab/>
        </w:r>
        <w:r>
          <w:fldChar w:fldCharType="begin"/>
        </w:r>
        <w:r>
          <w:instrText xml:space="preserve"> PAGEREF _Toc28944 \h </w:instrText>
        </w:r>
        <w:r>
          <w:fldChar w:fldCharType="separate"/>
        </w:r>
        <w:r>
          <w:t>57</w:t>
        </w:r>
        <w:r>
          <w:fldChar w:fldCharType="end"/>
        </w:r>
      </w:hyperlink>
    </w:p>
    <w:p>
      <w:pPr>
        <w:pStyle w:val="TOC2"/>
        <w:tabs>
          <w:tab w:val="right" w:leader="dot" w:pos="8306"/>
        </w:tabs>
      </w:pPr>
      <w:hyperlink w:anchor="_Toc28146" w:history="1">
        <w:r>
          <w:rPr>
            <w:rFonts w:ascii="仿宋" w:eastAsia="仿宋" w:hAnsi="仿宋" w:cs="仿宋" w:hint="eastAsia"/>
            <w:lang w:eastAsia="zh-CN"/>
          </w:rPr>
          <w:t>(二)、产业升级路径与措施</w:t>
        </w:r>
        <w:r>
          <w:tab/>
        </w:r>
        <w:r>
          <w:fldChar w:fldCharType="begin"/>
        </w:r>
        <w:r>
          <w:instrText xml:space="preserve"> PAGEREF _Toc28146 \h </w:instrText>
        </w:r>
        <w:r>
          <w:fldChar w:fldCharType="separate"/>
        </w:r>
        <w:r>
          <w:t>58</w:t>
        </w:r>
        <w:r>
          <w:fldChar w:fldCharType="end"/>
        </w:r>
      </w:hyperlink>
    </w:p>
    <w:p>
      <w:pPr>
        <w:pStyle w:val="TOC1"/>
        <w:tabs>
          <w:tab w:val="right" w:leader="dot" w:pos="8306"/>
        </w:tabs>
      </w:pPr>
      <w:hyperlink w:anchor="_Toc14498" w:history="1">
        <w:r>
          <w:rPr>
            <w:rFonts w:ascii="仿宋" w:eastAsia="仿宋" w:hAnsi="仿宋" w:cs="仿宋" w:hint="eastAsia"/>
            <w:lang w:eastAsia="zh-CN"/>
          </w:rPr>
          <w:t>十二、资金管理与财务规划</w:t>
        </w:r>
        <w:r>
          <w:tab/>
        </w:r>
        <w:r>
          <w:fldChar w:fldCharType="begin"/>
        </w:r>
        <w:r>
          <w:instrText xml:space="preserve"> PAGEREF _Toc14498 \h </w:instrText>
        </w:r>
        <w:r>
          <w:fldChar w:fldCharType="separate"/>
        </w:r>
        <w:r>
          <w:t>60</w:t>
        </w:r>
        <w:r>
          <w:fldChar w:fldCharType="end"/>
        </w:r>
      </w:hyperlink>
    </w:p>
    <w:p>
      <w:pPr>
        <w:pStyle w:val="TOC2"/>
        <w:tabs>
          <w:tab w:val="right" w:leader="dot" w:pos="8306"/>
        </w:tabs>
      </w:pPr>
      <w:hyperlink w:anchor="_Toc9083" w:history="1">
        <w:r>
          <w:rPr>
            <w:rFonts w:ascii="仿宋" w:eastAsia="仿宋" w:hAnsi="仿宋" w:cs="仿宋" w:hint="eastAsia"/>
            <w:lang w:eastAsia="zh-CN"/>
          </w:rPr>
          <w:t>(一)、项目资金来源与筹措</w:t>
        </w:r>
        <w:r>
          <w:tab/>
        </w:r>
        <w:r>
          <w:fldChar w:fldCharType="begin"/>
        </w:r>
        <w:r>
          <w:instrText xml:space="preserve"> PAGEREF _Toc9083 \h </w:instrText>
        </w:r>
        <w:r>
          <w:fldChar w:fldCharType="separate"/>
        </w:r>
        <w:r>
          <w:t>60</w:t>
        </w:r>
        <w:r>
          <w:fldChar w:fldCharType="end"/>
        </w:r>
      </w:hyperlink>
    </w:p>
    <w:p>
      <w:pPr>
        <w:pStyle w:val="TOC2"/>
        <w:tabs>
          <w:tab w:val="right" w:leader="dot" w:pos="8306"/>
        </w:tabs>
      </w:pPr>
      <w:hyperlink w:anchor="_Toc5472" w:history="1">
        <w:r>
          <w:rPr>
            <w:rFonts w:ascii="仿宋" w:eastAsia="仿宋" w:hAnsi="仿宋" w:cs="仿宋" w:hint="eastAsia"/>
            <w:lang w:eastAsia="zh-CN"/>
          </w:rPr>
          <w:t>(二)、资金使用与监管</w:t>
        </w:r>
        <w:r>
          <w:tab/>
        </w:r>
        <w:r>
          <w:fldChar w:fldCharType="begin"/>
        </w:r>
        <w:r>
          <w:instrText xml:space="preserve"> PAGEREF _Toc5472 \h </w:instrText>
        </w:r>
        <w:r>
          <w:fldChar w:fldCharType="separate"/>
        </w:r>
        <w:r>
          <w:t>61</w:t>
        </w:r>
        <w:r>
          <w:fldChar w:fldCharType="end"/>
        </w:r>
      </w:hyperlink>
    </w:p>
    <w:p>
      <w:pPr>
        <w:pStyle w:val="TOC2"/>
        <w:tabs>
          <w:tab w:val="right" w:leader="dot" w:pos="8306"/>
        </w:tabs>
      </w:pPr>
      <w:hyperlink w:anchor="_Toc11989" w:history="1">
        <w:r>
          <w:rPr>
            <w:rFonts w:ascii="仿宋" w:eastAsia="仿宋" w:hAnsi="仿宋" w:cs="仿宋" w:hint="eastAsia"/>
            <w:lang w:eastAsia="zh-CN"/>
          </w:rPr>
          <w:t>(三)、财务规划与预测</w:t>
        </w:r>
        <w:r>
          <w:tab/>
        </w:r>
        <w:r>
          <w:fldChar w:fldCharType="begin"/>
        </w:r>
        <w:r>
          <w:instrText xml:space="preserve"> PAGEREF _Toc11989 \h </w:instrText>
        </w:r>
        <w:r>
          <w:fldChar w:fldCharType="separate"/>
        </w:r>
        <w:r>
          <w:t>63</w:t>
        </w:r>
        <w:r>
          <w:fldChar w:fldCharType="end"/>
        </w:r>
      </w:hyperlink>
    </w:p>
    <w:p>
      <w:pPr>
        <w:pStyle w:val="TOC1"/>
        <w:tabs>
          <w:tab w:val="right" w:leader="dot" w:pos="8306"/>
        </w:tabs>
      </w:pPr>
      <w:hyperlink w:anchor="_Toc16827" w:history="1">
        <w:r>
          <w:rPr>
            <w:rFonts w:ascii="仿宋" w:eastAsia="仿宋" w:hAnsi="仿宋" w:cs="仿宋" w:hint="eastAsia"/>
            <w:lang w:eastAsia="zh-CN"/>
          </w:rPr>
          <w:t>十三、知识产权管理与保护</w:t>
        </w:r>
        <w:r>
          <w:tab/>
        </w:r>
        <w:r>
          <w:fldChar w:fldCharType="begin"/>
        </w:r>
        <w:r>
          <w:instrText xml:space="preserve"> PAGEREF _Toc16827 \h </w:instrText>
        </w:r>
        <w:r>
          <w:fldChar w:fldCharType="separate"/>
        </w:r>
        <w:r>
          <w:t>64</w:t>
        </w:r>
        <w:r>
          <w:fldChar w:fldCharType="end"/>
        </w:r>
      </w:hyperlink>
    </w:p>
    <w:p>
      <w:pPr>
        <w:pStyle w:val="TOC2"/>
        <w:tabs>
          <w:tab w:val="right" w:leader="dot" w:pos="8306"/>
        </w:tabs>
      </w:pPr>
      <w:hyperlink w:anchor="_Toc9512" w:history="1">
        <w:r>
          <w:rPr>
            <w:rFonts w:ascii="仿宋" w:eastAsia="仿宋" w:hAnsi="仿宋" w:cs="仿宋" w:hint="eastAsia"/>
            <w:lang w:eastAsia="zh-CN"/>
          </w:rPr>
          <w:t>(一)、知识产权管理体系建设</w:t>
        </w:r>
        <w:r>
          <w:tab/>
        </w:r>
        <w:r>
          <w:fldChar w:fldCharType="begin"/>
        </w:r>
        <w:r>
          <w:instrText xml:space="preserve"> PAGEREF _Toc9512 \h </w:instrText>
        </w:r>
        <w:r>
          <w:fldChar w:fldCharType="separate"/>
        </w:r>
        <w:r>
          <w:t>64</w:t>
        </w:r>
        <w:r>
          <w:fldChar w:fldCharType="end"/>
        </w:r>
      </w:hyperlink>
    </w:p>
    <w:p>
      <w:pPr>
        <w:pStyle w:val="TOC2"/>
        <w:tabs>
          <w:tab w:val="right" w:leader="dot" w:pos="8306"/>
        </w:tabs>
      </w:pPr>
      <w:hyperlink w:anchor="_Toc14517" w:history="1">
        <w:r>
          <w:rPr>
            <w:rFonts w:ascii="仿宋" w:eastAsia="仿宋" w:hAnsi="仿宋" w:cs="仿宋" w:hint="eastAsia"/>
            <w:lang w:eastAsia="zh-CN"/>
          </w:rPr>
          <w:t>(二)、知识产权保护措施</w:t>
        </w:r>
        <w:r>
          <w:tab/>
        </w:r>
        <w:r>
          <w:fldChar w:fldCharType="begin"/>
        </w:r>
        <w:r>
          <w:instrText xml:space="preserve"> PAGEREF _Toc14517 \h </w:instrText>
        </w:r>
        <w:r>
          <w:fldChar w:fldCharType="separate"/>
        </w:r>
        <w:r>
          <w:t>64</w:t>
        </w:r>
        <w:r>
          <w:fldChar w:fldCharType="end"/>
        </w:r>
      </w:hyperlink>
    </w:p>
    <w:p>
      <w:pPr>
        <w:pStyle w:val="TOC1"/>
        <w:tabs>
          <w:tab w:val="right" w:leader="dot" w:pos="8306"/>
        </w:tabs>
      </w:pPr>
      <w:hyperlink w:anchor="_Toc19970" w:history="1">
        <w:r>
          <w:rPr>
            <w:rFonts w:ascii="仿宋" w:eastAsia="仿宋" w:hAnsi="仿宋" w:cs="仿宋" w:hint="eastAsia"/>
            <w:lang w:eastAsia="zh-CN"/>
          </w:rPr>
          <w:t>十四、法律法规与政策遵循</w:t>
        </w:r>
        <w:r>
          <w:tab/>
        </w:r>
        <w:r>
          <w:fldChar w:fldCharType="begin"/>
        </w:r>
        <w:r>
          <w:instrText xml:space="preserve"> PAGEREF _Toc19970 \h </w:instrText>
        </w:r>
        <w:r>
          <w:fldChar w:fldCharType="separate"/>
        </w:r>
        <w:r>
          <w:t>66</w:t>
        </w:r>
        <w:r>
          <w:fldChar w:fldCharType="end"/>
        </w:r>
      </w:hyperlink>
    </w:p>
    <w:p>
      <w:pPr>
        <w:pStyle w:val="TOC2"/>
        <w:tabs>
          <w:tab w:val="right" w:leader="dot" w:pos="8306"/>
        </w:tabs>
      </w:pPr>
      <w:hyperlink w:anchor="_Toc16875" w:history="1">
        <w:r>
          <w:rPr>
            <w:rFonts w:ascii="仿宋" w:eastAsia="仿宋" w:hAnsi="仿宋" w:cs="仿宋" w:hint="eastAsia"/>
            <w:lang w:eastAsia="zh-CN"/>
          </w:rPr>
          <w:t>(一)、法律法规遵守</w:t>
        </w:r>
        <w:r>
          <w:tab/>
        </w:r>
        <w:r>
          <w:fldChar w:fldCharType="begin"/>
        </w:r>
        <w:r>
          <w:instrText xml:space="preserve"> PAGEREF _Toc16875 \h </w:instrText>
        </w:r>
        <w:r>
          <w:fldChar w:fldCharType="separate"/>
        </w:r>
        <w:r>
          <w:t>66</w:t>
        </w:r>
        <w:r>
          <w:fldChar w:fldCharType="end"/>
        </w:r>
      </w:hyperlink>
    </w:p>
    <w:p>
      <w:pPr>
        <w:pStyle w:val="TOC2"/>
        <w:tabs>
          <w:tab w:val="right" w:leader="dot" w:pos="8306"/>
        </w:tabs>
      </w:pPr>
      <w:hyperlink w:anchor="_Toc8112" w:history="1">
        <w:r>
          <w:rPr>
            <w:rFonts w:ascii="仿宋" w:eastAsia="仿宋" w:hAnsi="仿宋" w:cs="仿宋" w:hint="eastAsia"/>
            <w:lang w:eastAsia="zh-CN"/>
          </w:rPr>
          <w:t>(二)、政策导向与利用</w:t>
        </w:r>
        <w:r>
          <w:tab/>
        </w:r>
        <w:r>
          <w:fldChar w:fldCharType="begin"/>
        </w:r>
        <w:r>
          <w:instrText xml:space="preserve"> PAGEREF _Toc8112 \h </w:instrText>
        </w:r>
        <w:r>
          <w:fldChar w:fldCharType="separate"/>
        </w:r>
        <w:r>
          <w:t>67</w:t>
        </w:r>
        <w:r>
          <w:fldChar w:fldCharType="end"/>
        </w:r>
      </w:hyperlink>
    </w:p>
    <w:p>
      <w:pPr>
        <w:pStyle w:val="TOC1"/>
        <w:tabs>
          <w:tab w:val="right" w:leader="dot" w:pos="8306"/>
        </w:tabs>
      </w:pPr>
      <w:hyperlink w:anchor="_Toc6932" w:history="1">
        <w:r>
          <w:rPr>
            <w:rFonts w:ascii="仿宋" w:eastAsia="仿宋" w:hAnsi="仿宋" w:cs="仿宋" w:hint="eastAsia"/>
            <w:lang w:eastAsia="zh-CN"/>
          </w:rPr>
          <w:t>十五、设施与设备管理</w:t>
        </w:r>
        <w:r>
          <w:tab/>
        </w:r>
        <w:r>
          <w:fldChar w:fldCharType="begin"/>
        </w:r>
        <w:r>
          <w:instrText xml:space="preserve"> PAGEREF _Toc6932 \h </w:instrText>
        </w:r>
        <w:r>
          <w:fldChar w:fldCharType="separate"/>
        </w:r>
        <w:r>
          <w:t>68</w:t>
        </w:r>
        <w:r>
          <w:fldChar w:fldCharType="end"/>
        </w:r>
      </w:hyperlink>
    </w:p>
    <w:p>
      <w:pPr>
        <w:pStyle w:val="TOC2"/>
        <w:tabs>
          <w:tab w:val="right" w:leader="dot" w:pos="8306"/>
        </w:tabs>
      </w:pPr>
      <w:hyperlink w:anchor="_Toc26428" w:history="1">
        <w:r>
          <w:rPr>
            <w:rFonts w:ascii="仿宋" w:eastAsia="仿宋" w:hAnsi="仿宋" w:cs="仿宋" w:hint="eastAsia"/>
            <w:lang w:eastAsia="zh-CN"/>
          </w:rPr>
          <w:t>(一)、设施规划与配置</w:t>
        </w:r>
        <w:r>
          <w:tab/>
        </w:r>
        <w:r>
          <w:fldChar w:fldCharType="begin"/>
        </w:r>
        <w:r>
          <w:instrText xml:space="preserve"> PAGEREF _Toc26428 \h </w:instrText>
        </w:r>
        <w:r>
          <w:fldChar w:fldCharType="separate"/>
        </w:r>
        <w:r>
          <w:t>68</w:t>
        </w:r>
        <w:r>
          <w:fldChar w:fldCharType="end"/>
        </w:r>
      </w:hyperlink>
    </w:p>
    <w:p>
      <w:pPr>
        <w:pStyle w:val="TOC2"/>
        <w:tabs>
          <w:tab w:val="right" w:leader="dot" w:pos="8306"/>
        </w:tabs>
      </w:pPr>
      <w:hyperlink w:anchor="_Toc4732" w:history="1">
        <w:r>
          <w:rPr>
            <w:rFonts w:ascii="仿宋" w:eastAsia="仿宋" w:hAnsi="仿宋" w:cs="仿宋" w:hint="eastAsia"/>
            <w:lang w:eastAsia="zh-CN"/>
          </w:rPr>
          <w:t>(二)、设备采购与维护管理</w:t>
        </w:r>
        <w:r>
          <w:tab/>
        </w:r>
        <w:r>
          <w:fldChar w:fldCharType="begin"/>
        </w:r>
        <w:r>
          <w:instrText xml:space="preserve"> PAGEREF _Toc4732 \h </w:instrText>
        </w:r>
        <w:r>
          <w:fldChar w:fldCharType="separate"/>
        </w:r>
        <w:r>
          <w:t>69</w:t>
        </w:r>
        <w:r>
          <w:fldChar w:fldCharType="end"/>
        </w:r>
      </w:hyperlink>
    </w:p>
    <w:p>
      <w:pPr>
        <w:pStyle w:val="TOC2"/>
        <w:tabs>
          <w:tab w:val="right" w:leader="dot" w:pos="8306"/>
        </w:tabs>
      </w:pPr>
      <w:hyperlink w:anchor="_Toc16774" w:history="1">
        <w:r>
          <w:rPr>
            <w:rFonts w:ascii="仿宋" w:eastAsia="仿宋" w:hAnsi="仿宋" w:cs="仿宋" w:hint="eastAsia"/>
            <w:lang w:eastAsia="zh-CN"/>
          </w:rPr>
          <w:t>(三)、设施设备升级策略</w:t>
        </w:r>
        <w:r>
          <w:tab/>
        </w:r>
        <w:r>
          <w:fldChar w:fldCharType="begin"/>
        </w:r>
        <w:r>
          <w:instrText xml:space="preserve"> PAGEREF _Toc16774 \h </w:instrText>
        </w:r>
        <w:r>
          <w:fldChar w:fldCharType="separate"/>
        </w:r>
        <w:r>
          <w:t>69</w:t>
        </w:r>
        <w:r>
          <w:fldChar w:fldCharType="end"/>
        </w:r>
      </w:hyperlink>
    </w:p>
    <w:p>
      <w:pPr>
        <w:pStyle w:val="TOC1"/>
        <w:tabs>
          <w:tab w:val="right" w:leader="dot" w:pos="8306"/>
        </w:tabs>
      </w:pPr>
      <w:hyperlink w:anchor="_Toc16954" w:history="1">
        <w:r>
          <w:rPr>
            <w:rFonts w:ascii="仿宋" w:eastAsia="仿宋" w:hAnsi="仿宋" w:cs="仿宋" w:hint="eastAsia"/>
            <w:lang w:eastAsia="zh-CN"/>
          </w:rPr>
          <w:t>十六、产业协同与集群发展</w:t>
        </w:r>
        <w:r>
          <w:tab/>
        </w:r>
        <w:r>
          <w:fldChar w:fldCharType="begin"/>
        </w:r>
        <w:r>
          <w:instrText xml:space="preserve"> PAGEREF _Toc16954 \h </w:instrText>
        </w:r>
        <w:r>
          <w:fldChar w:fldCharType="separate"/>
        </w:r>
        <w:r>
          <w:t>70</w:t>
        </w:r>
        <w:r>
          <w:fldChar w:fldCharType="end"/>
        </w:r>
      </w:hyperlink>
    </w:p>
    <w:p>
      <w:pPr>
        <w:pStyle w:val="TOC2"/>
        <w:tabs>
          <w:tab w:val="right" w:leader="dot" w:pos="8306"/>
        </w:tabs>
      </w:pPr>
      <w:hyperlink w:anchor="_Toc30234" w:history="1">
        <w:r>
          <w:rPr>
            <w:rFonts w:ascii="仿宋" w:eastAsia="仿宋" w:hAnsi="仿宋" w:cs="仿宋" w:hint="eastAsia"/>
            <w:lang w:eastAsia="zh-CN"/>
          </w:rPr>
          <w:t>(一)、产业协同机制建设</w:t>
        </w:r>
        <w:r>
          <w:tab/>
        </w:r>
        <w:r>
          <w:fldChar w:fldCharType="begin"/>
        </w:r>
        <w:r>
          <w:instrText xml:space="preserve"> PAGEREF _Toc30234 \h </w:instrText>
        </w:r>
        <w:r>
          <w:fldChar w:fldCharType="separate"/>
        </w:r>
        <w:r>
          <w:t>70</w:t>
        </w:r>
        <w:r>
          <w:fldChar w:fldCharType="end"/>
        </w:r>
      </w:hyperlink>
    </w:p>
    <w:p>
      <w:pPr>
        <w:pStyle w:val="TOC2"/>
        <w:tabs>
          <w:tab w:val="right" w:leader="dot" w:pos="8306"/>
        </w:tabs>
      </w:pPr>
      <w:hyperlink w:anchor="_Toc23091" w:history="1">
        <w:r>
          <w:rPr>
            <w:rFonts w:ascii="仿宋" w:eastAsia="仿宋" w:hAnsi="仿宋" w:cs="仿宋" w:hint="eastAsia"/>
            <w:lang w:eastAsia="zh-CN"/>
          </w:rPr>
          <w:t>(二)、产业集群培育与发展</w:t>
        </w:r>
        <w:r>
          <w:tab/>
        </w:r>
        <w:r>
          <w:fldChar w:fldCharType="begin"/>
        </w:r>
        <w:r>
          <w:instrText xml:space="preserve"> PAGEREF _Toc23091 \h </w:instrText>
        </w:r>
        <w:r>
          <w:fldChar w:fldCharType="separate"/>
        </w:r>
        <w:r>
          <w:t>71</w:t>
        </w:r>
        <w:r>
          <w:fldChar w:fldCharType="end"/>
        </w:r>
      </w:hyperlink>
    </w:p>
    <w:p>
      <w:pPr>
        <w:pStyle w:val="TOC1"/>
        <w:tabs>
          <w:tab w:val="right" w:leader="dot" w:pos="8306"/>
        </w:tabs>
      </w:pPr>
      <w:hyperlink w:anchor="_Toc2474" w:history="1">
        <w:r>
          <w:rPr>
            <w:rFonts w:ascii="仿宋" w:eastAsia="仿宋" w:hAnsi="仿宋" w:cs="仿宋" w:hint="eastAsia"/>
            <w:lang w:eastAsia="zh-CN"/>
          </w:rPr>
          <w:t>十七、企业合规与伦理</w:t>
        </w:r>
        <w:r>
          <w:tab/>
        </w:r>
        <w:r>
          <w:fldChar w:fldCharType="begin"/>
        </w:r>
        <w:r>
          <w:instrText xml:space="preserve"> PAGEREF _Toc2474 \h </w:instrText>
        </w:r>
        <w:r>
          <w:fldChar w:fldCharType="separate"/>
        </w:r>
        <w:r>
          <w:t>72</w:t>
        </w:r>
        <w:r>
          <w:fldChar w:fldCharType="end"/>
        </w:r>
      </w:hyperlink>
    </w:p>
    <w:p>
      <w:pPr>
        <w:pStyle w:val="TOC2"/>
        <w:tabs>
          <w:tab w:val="right" w:leader="dot" w:pos="8306"/>
        </w:tabs>
      </w:pPr>
      <w:hyperlink w:anchor="_Toc5935" w:history="1">
        <w:r>
          <w:rPr>
            <w:rFonts w:ascii="仿宋" w:eastAsia="仿宋" w:hAnsi="仿宋" w:cs="仿宋" w:hint="eastAsia"/>
            <w:lang w:eastAsia="zh-CN"/>
          </w:rPr>
          <w:t>(一)、合规政策与程序</w:t>
        </w:r>
        <w:r>
          <w:tab/>
        </w:r>
        <w:r>
          <w:fldChar w:fldCharType="begin"/>
        </w:r>
        <w:r>
          <w:instrText xml:space="preserve"> PAGEREF _Toc5935 \h </w:instrText>
        </w:r>
        <w:r>
          <w:fldChar w:fldCharType="separate"/>
        </w:r>
        <w:r>
          <w:t>72</w:t>
        </w:r>
        <w:r>
          <w:fldChar w:fldCharType="end"/>
        </w:r>
      </w:hyperlink>
    </w:p>
    <w:p>
      <w:pPr>
        <w:pStyle w:val="TOC2"/>
        <w:tabs>
          <w:tab w:val="right" w:leader="dot" w:pos="8306"/>
        </w:tabs>
      </w:pPr>
      <w:hyperlink w:anchor="_Toc19794" w:history="1">
        <w:r>
          <w:rPr>
            <w:rFonts w:ascii="仿宋" w:eastAsia="仿宋" w:hAnsi="仿宋" w:cs="仿宋" w:hint="eastAsia"/>
            <w:lang w:eastAsia="zh-CN"/>
          </w:rPr>
          <w:t>(二)、伦理规范与培训</w:t>
        </w:r>
        <w:r>
          <w:tab/>
        </w:r>
        <w:r>
          <w:fldChar w:fldCharType="begin"/>
        </w:r>
        <w:r>
          <w:instrText xml:space="preserve"> PAGEREF _Toc19794 \h </w:instrText>
        </w:r>
        <w:r>
          <w:fldChar w:fldCharType="separate"/>
        </w:r>
        <w:r>
          <w:t>74</w:t>
        </w:r>
        <w:r>
          <w:fldChar w:fldCharType="end"/>
        </w:r>
      </w:hyperlink>
    </w:p>
    <w:p>
      <w:pPr>
        <w:pStyle w:val="TOC2"/>
        <w:tabs>
          <w:tab w:val="right" w:leader="dot" w:pos="8306"/>
        </w:tabs>
      </w:pPr>
      <w:hyperlink w:anchor="_Toc14211" w:history="1">
        <w:r>
          <w:rPr>
            <w:rFonts w:ascii="仿宋" w:eastAsia="仿宋" w:hAnsi="仿宋" w:cs="仿宋" w:hint="eastAsia"/>
            <w:lang w:eastAsia="zh-CN"/>
          </w:rPr>
          <w:t>(三)、合规风险评估</w:t>
        </w:r>
        <w:r>
          <w:tab/>
        </w:r>
        <w:r>
          <w:fldChar w:fldCharType="begin"/>
        </w:r>
        <w:r>
          <w:instrText xml:space="preserve"> PAGEREF _Toc14211 \h </w:instrText>
        </w:r>
        <w:r>
          <w:fldChar w:fldCharType="separate"/>
        </w:r>
        <w:r>
          <w:t>74</w:t>
        </w:r>
        <w:r>
          <w:fldChar w:fldCharType="end"/>
        </w:r>
      </w:hyperlink>
    </w:p>
    <w:p>
      <w:pPr>
        <w:pStyle w:val="TOC2"/>
        <w:tabs>
          <w:tab w:val="right" w:leader="dot" w:pos="8306"/>
        </w:tabs>
      </w:pPr>
      <w:hyperlink w:anchor="_Toc6421" w:history="1">
        <w:r>
          <w:rPr>
            <w:rFonts w:ascii="仿宋" w:eastAsia="仿宋" w:hAnsi="仿宋" w:cs="仿宋" w:hint="eastAsia"/>
            <w:lang w:eastAsia="zh-CN"/>
          </w:rPr>
          <w:t>(四)、合规监督与执行</w:t>
        </w:r>
        <w:r>
          <w:tab/>
        </w:r>
        <w:r>
          <w:fldChar w:fldCharType="begin"/>
        </w:r>
        <w:r>
          <w:instrText xml:space="preserve"> PAGEREF _Toc6421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0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一、城市环境卫生管理服务项目的技术资源开发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二、城市环境卫生管理服务项目的人力资源管理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城市环境卫生管理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三、城市环境卫生管理服务项目的资金资源筹措与优化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城市环境卫生管理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3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城市环境卫生管理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城市环境卫生管理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城市环境卫生管理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2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城市环境卫生管理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城市环境卫生管理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城市环境卫生管理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2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城市环境卫生管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30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78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23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51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https://d.book118.com/056132015043010041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904CD"/>
    <w:rsid w:val="7B290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3201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2024-01-19T01:57:00Z</dcterms:created>
  <dcterms:modified xsi:type="dcterms:W3CDTF">2024-01-19T01:57:52Z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C8147C61C3904225A36575E1FCA81E58_11</vt:lpwstr>
  </property>
  <property fmtid="{D5CDD505-2E9C-101B-9397-08002B2CF9AE}" pid="3" name="KSOProductBuildVer">
    <vt:lpwstr>2052-12.1.0.16120</vt:lpwstr>
  </property>
</Properties>
</file>