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红参提取物项目建设总纲及方案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39" w:history="1">
        <w:r>
          <w:rPr>
            <w:rFonts w:ascii="仿宋" w:eastAsia="仿宋" w:hAnsi="仿宋" w:cs="仿宋" w:hint="eastAsia"/>
            <w:lang w:eastAsia="zh-CN"/>
          </w:rPr>
          <w:t>概论</w:t>
        </w:r>
        <w:r>
          <w:tab/>
        </w:r>
        <w:r>
          <w:fldChar w:fldCharType="begin"/>
        </w:r>
        <w:r>
          <w:instrText xml:space="preserve"> PAGEREF _Toc6639 \h </w:instrText>
        </w:r>
        <w:r>
          <w:fldChar w:fldCharType="separate"/>
        </w:r>
        <w:r>
          <w:t>3</w:t>
        </w:r>
        <w:r>
          <w:fldChar w:fldCharType="end"/>
        </w:r>
      </w:hyperlink>
    </w:p>
    <w:p>
      <w:pPr>
        <w:pStyle w:val="TOC1"/>
        <w:tabs>
          <w:tab w:val="right" w:leader="dot" w:pos="8306"/>
        </w:tabs>
      </w:pPr>
      <w:hyperlink w:anchor="_Toc23139" w:history="1">
        <w:r>
          <w:rPr>
            <w:rFonts w:ascii="仿宋" w:eastAsia="仿宋" w:hAnsi="仿宋" w:cs="仿宋" w:hint="eastAsia"/>
            <w:lang w:eastAsia="zh-CN"/>
          </w:rPr>
          <w:t>一、经济影响分析</w:t>
        </w:r>
        <w:r>
          <w:tab/>
        </w:r>
        <w:r>
          <w:fldChar w:fldCharType="begin"/>
        </w:r>
        <w:r>
          <w:instrText xml:space="preserve"> PAGEREF _Toc23139 \h </w:instrText>
        </w:r>
        <w:r>
          <w:fldChar w:fldCharType="separate"/>
        </w:r>
        <w:r>
          <w:t>3</w:t>
        </w:r>
        <w:r>
          <w:fldChar w:fldCharType="end"/>
        </w:r>
      </w:hyperlink>
    </w:p>
    <w:p>
      <w:pPr>
        <w:pStyle w:val="TOC2"/>
        <w:tabs>
          <w:tab w:val="right" w:leader="dot" w:pos="8306"/>
        </w:tabs>
      </w:pPr>
      <w:hyperlink w:anchor="_Toc16225" w:history="1">
        <w:r>
          <w:rPr>
            <w:rFonts w:ascii="仿宋" w:eastAsia="仿宋" w:hAnsi="仿宋" w:cs="仿宋" w:hint="eastAsia"/>
            <w:lang w:eastAsia="zh-CN"/>
          </w:rPr>
          <w:t>(一)、经济费用效益或费用效果分析</w:t>
        </w:r>
        <w:r>
          <w:tab/>
        </w:r>
        <w:r>
          <w:fldChar w:fldCharType="begin"/>
        </w:r>
        <w:r>
          <w:instrText xml:space="preserve"> PAGEREF _Toc16225 \h </w:instrText>
        </w:r>
        <w:r>
          <w:fldChar w:fldCharType="separate"/>
        </w:r>
        <w:r>
          <w:t>3</w:t>
        </w:r>
        <w:r>
          <w:fldChar w:fldCharType="end"/>
        </w:r>
      </w:hyperlink>
    </w:p>
    <w:p>
      <w:pPr>
        <w:pStyle w:val="TOC2"/>
        <w:tabs>
          <w:tab w:val="right" w:leader="dot" w:pos="8306"/>
        </w:tabs>
      </w:pPr>
      <w:hyperlink w:anchor="_Toc10058" w:history="1">
        <w:r>
          <w:rPr>
            <w:rFonts w:ascii="仿宋" w:eastAsia="仿宋" w:hAnsi="仿宋" w:cs="仿宋" w:hint="eastAsia"/>
            <w:lang w:eastAsia="zh-CN"/>
          </w:rPr>
          <w:t>(二)、行业影响分析</w:t>
        </w:r>
        <w:r>
          <w:tab/>
        </w:r>
        <w:r>
          <w:fldChar w:fldCharType="begin"/>
        </w:r>
        <w:r>
          <w:instrText xml:space="preserve"> PAGEREF _Toc10058 \h </w:instrText>
        </w:r>
        <w:r>
          <w:fldChar w:fldCharType="separate"/>
        </w:r>
        <w:r>
          <w:t>5</w:t>
        </w:r>
        <w:r>
          <w:fldChar w:fldCharType="end"/>
        </w:r>
      </w:hyperlink>
    </w:p>
    <w:p>
      <w:pPr>
        <w:pStyle w:val="TOC2"/>
        <w:tabs>
          <w:tab w:val="right" w:leader="dot" w:pos="8306"/>
        </w:tabs>
      </w:pPr>
      <w:hyperlink w:anchor="_Toc19734" w:history="1">
        <w:r>
          <w:rPr>
            <w:rFonts w:ascii="仿宋" w:eastAsia="仿宋" w:hAnsi="仿宋" w:cs="仿宋" w:hint="eastAsia"/>
            <w:lang w:eastAsia="zh-CN"/>
          </w:rPr>
          <w:t>(三)、区域经济影响分析</w:t>
        </w:r>
        <w:r>
          <w:tab/>
        </w:r>
        <w:r>
          <w:fldChar w:fldCharType="begin"/>
        </w:r>
        <w:r>
          <w:instrText xml:space="preserve"> PAGEREF _Toc19734 \h </w:instrText>
        </w:r>
        <w:r>
          <w:fldChar w:fldCharType="separate"/>
        </w:r>
        <w:r>
          <w:t>7</w:t>
        </w:r>
        <w:r>
          <w:fldChar w:fldCharType="end"/>
        </w:r>
      </w:hyperlink>
    </w:p>
    <w:p>
      <w:pPr>
        <w:pStyle w:val="TOC2"/>
        <w:tabs>
          <w:tab w:val="right" w:leader="dot" w:pos="8306"/>
        </w:tabs>
      </w:pPr>
      <w:hyperlink w:anchor="_Toc7307" w:history="1">
        <w:r>
          <w:rPr>
            <w:rFonts w:ascii="仿宋" w:eastAsia="仿宋" w:hAnsi="仿宋" w:cs="仿宋" w:hint="eastAsia"/>
            <w:lang w:eastAsia="zh-CN"/>
          </w:rPr>
          <w:t>(四)、宏观经济影响分析</w:t>
        </w:r>
        <w:r>
          <w:tab/>
        </w:r>
        <w:r>
          <w:fldChar w:fldCharType="begin"/>
        </w:r>
        <w:r>
          <w:instrText xml:space="preserve"> PAGEREF _Toc7307 \h </w:instrText>
        </w:r>
        <w:r>
          <w:fldChar w:fldCharType="separate"/>
        </w:r>
        <w:r>
          <w:t>8</w:t>
        </w:r>
        <w:r>
          <w:fldChar w:fldCharType="end"/>
        </w:r>
      </w:hyperlink>
    </w:p>
    <w:p>
      <w:pPr>
        <w:pStyle w:val="TOC1"/>
        <w:tabs>
          <w:tab w:val="right" w:leader="dot" w:pos="8306"/>
        </w:tabs>
      </w:pPr>
      <w:hyperlink w:anchor="_Toc8017" w:history="1">
        <w:r>
          <w:rPr>
            <w:rFonts w:ascii="仿宋" w:eastAsia="仿宋" w:hAnsi="仿宋" w:cs="仿宋" w:hint="eastAsia"/>
            <w:lang w:eastAsia="zh-CN"/>
          </w:rPr>
          <w:t>二、红参提取物项目概论</w:t>
        </w:r>
        <w:r>
          <w:tab/>
        </w:r>
        <w:r>
          <w:fldChar w:fldCharType="begin"/>
        </w:r>
        <w:r>
          <w:instrText xml:space="preserve"> PAGEREF _Toc8017 \h </w:instrText>
        </w:r>
        <w:r>
          <w:fldChar w:fldCharType="separate"/>
        </w:r>
        <w:r>
          <w:t>9</w:t>
        </w:r>
        <w:r>
          <w:fldChar w:fldCharType="end"/>
        </w:r>
      </w:hyperlink>
    </w:p>
    <w:p>
      <w:pPr>
        <w:pStyle w:val="TOC2"/>
        <w:tabs>
          <w:tab w:val="right" w:leader="dot" w:pos="8306"/>
        </w:tabs>
      </w:pPr>
      <w:hyperlink w:anchor="_Toc26752" w:history="1">
        <w:r>
          <w:rPr>
            <w:rFonts w:ascii="仿宋" w:eastAsia="仿宋" w:hAnsi="仿宋" w:cs="仿宋" w:hint="eastAsia"/>
            <w:lang w:eastAsia="zh-CN"/>
          </w:rPr>
          <w:t>(一)、项目申报单位概况</w:t>
        </w:r>
        <w:r>
          <w:tab/>
        </w:r>
        <w:r>
          <w:fldChar w:fldCharType="begin"/>
        </w:r>
        <w:r>
          <w:instrText xml:space="preserve"> PAGEREF _Toc26752 \h </w:instrText>
        </w:r>
        <w:r>
          <w:fldChar w:fldCharType="separate"/>
        </w:r>
        <w:r>
          <w:t>9</w:t>
        </w:r>
        <w:r>
          <w:fldChar w:fldCharType="end"/>
        </w:r>
      </w:hyperlink>
    </w:p>
    <w:p>
      <w:pPr>
        <w:pStyle w:val="TOC2"/>
        <w:tabs>
          <w:tab w:val="right" w:leader="dot" w:pos="8306"/>
        </w:tabs>
      </w:pPr>
      <w:hyperlink w:anchor="_Toc27036" w:history="1">
        <w:r>
          <w:rPr>
            <w:rFonts w:ascii="仿宋" w:eastAsia="仿宋" w:hAnsi="仿宋" w:cs="仿宋" w:hint="eastAsia"/>
            <w:lang w:eastAsia="zh-CN"/>
          </w:rPr>
          <w:t>(二)、项目概况</w:t>
        </w:r>
        <w:r>
          <w:tab/>
        </w:r>
        <w:r>
          <w:fldChar w:fldCharType="begin"/>
        </w:r>
        <w:r>
          <w:instrText xml:space="preserve"> PAGEREF _Toc27036 \h </w:instrText>
        </w:r>
        <w:r>
          <w:fldChar w:fldCharType="separate"/>
        </w:r>
        <w:r>
          <w:t>10</w:t>
        </w:r>
        <w:r>
          <w:fldChar w:fldCharType="end"/>
        </w:r>
      </w:hyperlink>
    </w:p>
    <w:p>
      <w:pPr>
        <w:pStyle w:val="TOC1"/>
        <w:tabs>
          <w:tab w:val="right" w:leader="dot" w:pos="8306"/>
        </w:tabs>
      </w:pPr>
      <w:hyperlink w:anchor="_Toc7360" w:history="1">
        <w:r>
          <w:rPr>
            <w:rFonts w:ascii="仿宋" w:eastAsia="仿宋" w:hAnsi="仿宋" w:cs="仿宋" w:hint="eastAsia"/>
            <w:lang w:eastAsia="zh-CN"/>
          </w:rPr>
          <w:t>三、财务管理与成本控制</w:t>
        </w:r>
        <w:r>
          <w:tab/>
        </w:r>
        <w:r>
          <w:fldChar w:fldCharType="begin"/>
        </w:r>
        <w:r>
          <w:instrText xml:space="preserve"> PAGEREF _Toc7360 \h </w:instrText>
        </w:r>
        <w:r>
          <w:fldChar w:fldCharType="separate"/>
        </w:r>
        <w:r>
          <w:t>13</w:t>
        </w:r>
        <w:r>
          <w:fldChar w:fldCharType="end"/>
        </w:r>
      </w:hyperlink>
    </w:p>
    <w:p>
      <w:pPr>
        <w:pStyle w:val="TOC2"/>
        <w:tabs>
          <w:tab w:val="right" w:leader="dot" w:pos="8306"/>
        </w:tabs>
      </w:pPr>
      <w:hyperlink w:anchor="_Toc15006" w:history="1">
        <w:r>
          <w:rPr>
            <w:rFonts w:ascii="仿宋" w:eastAsia="仿宋" w:hAnsi="仿宋" w:cs="仿宋" w:hint="eastAsia"/>
            <w:lang w:eastAsia="zh-CN"/>
          </w:rPr>
          <w:t>(一)、财务管理体系建设</w:t>
        </w:r>
        <w:r>
          <w:tab/>
        </w:r>
        <w:r>
          <w:fldChar w:fldCharType="begin"/>
        </w:r>
        <w:r>
          <w:instrText xml:space="preserve"> PAGEREF _Toc15006 \h </w:instrText>
        </w:r>
        <w:r>
          <w:fldChar w:fldCharType="separate"/>
        </w:r>
        <w:r>
          <w:t>13</w:t>
        </w:r>
        <w:r>
          <w:fldChar w:fldCharType="end"/>
        </w:r>
      </w:hyperlink>
    </w:p>
    <w:p>
      <w:pPr>
        <w:pStyle w:val="TOC2"/>
        <w:tabs>
          <w:tab w:val="right" w:leader="dot" w:pos="8306"/>
        </w:tabs>
      </w:pPr>
      <w:hyperlink w:anchor="_Toc27411" w:history="1">
        <w:r>
          <w:rPr>
            <w:rFonts w:ascii="仿宋" w:eastAsia="仿宋" w:hAnsi="仿宋" w:cs="仿宋" w:hint="eastAsia"/>
            <w:lang w:eastAsia="zh-CN"/>
          </w:rPr>
          <w:t>(二)、成本控制措施</w:t>
        </w:r>
        <w:r>
          <w:tab/>
        </w:r>
        <w:r>
          <w:fldChar w:fldCharType="begin"/>
        </w:r>
        <w:r>
          <w:instrText xml:space="preserve"> PAGEREF _Toc27411 \h </w:instrText>
        </w:r>
        <w:r>
          <w:fldChar w:fldCharType="separate"/>
        </w:r>
        <w:r>
          <w:t>15</w:t>
        </w:r>
        <w:r>
          <w:fldChar w:fldCharType="end"/>
        </w:r>
      </w:hyperlink>
    </w:p>
    <w:p>
      <w:pPr>
        <w:pStyle w:val="TOC1"/>
        <w:tabs>
          <w:tab w:val="right" w:leader="dot" w:pos="8306"/>
        </w:tabs>
      </w:pPr>
      <w:hyperlink w:anchor="_Toc27577" w:history="1">
        <w:r>
          <w:rPr>
            <w:rFonts w:ascii="仿宋" w:eastAsia="仿宋" w:hAnsi="仿宋" w:cs="仿宋" w:hint="eastAsia"/>
            <w:lang w:eastAsia="zh-CN"/>
          </w:rPr>
          <w:t>四、项目监理与质量保证</w:t>
        </w:r>
        <w:r>
          <w:tab/>
        </w:r>
        <w:r>
          <w:fldChar w:fldCharType="begin"/>
        </w:r>
        <w:r>
          <w:instrText xml:space="preserve"> PAGEREF _Toc27577 \h </w:instrText>
        </w:r>
        <w:r>
          <w:fldChar w:fldCharType="separate"/>
        </w:r>
        <w:r>
          <w:t>16</w:t>
        </w:r>
        <w:r>
          <w:fldChar w:fldCharType="end"/>
        </w:r>
      </w:hyperlink>
    </w:p>
    <w:p>
      <w:pPr>
        <w:pStyle w:val="TOC2"/>
        <w:tabs>
          <w:tab w:val="right" w:leader="dot" w:pos="8306"/>
        </w:tabs>
      </w:pPr>
      <w:hyperlink w:anchor="_Toc25384" w:history="1">
        <w:r>
          <w:rPr>
            <w:rFonts w:ascii="仿宋" w:eastAsia="仿宋" w:hAnsi="仿宋" w:cs="仿宋" w:hint="eastAsia"/>
            <w:lang w:eastAsia="zh-CN"/>
          </w:rPr>
          <w:t>(一)、监理体系构建</w:t>
        </w:r>
        <w:r>
          <w:tab/>
        </w:r>
        <w:r>
          <w:fldChar w:fldCharType="begin"/>
        </w:r>
        <w:r>
          <w:instrText xml:space="preserve"> PAGEREF _Toc25384 \h </w:instrText>
        </w:r>
        <w:r>
          <w:fldChar w:fldCharType="separate"/>
        </w:r>
        <w:r>
          <w:t>16</w:t>
        </w:r>
        <w:r>
          <w:fldChar w:fldCharType="end"/>
        </w:r>
      </w:hyperlink>
    </w:p>
    <w:p>
      <w:pPr>
        <w:pStyle w:val="TOC2"/>
        <w:tabs>
          <w:tab w:val="right" w:leader="dot" w:pos="8306"/>
        </w:tabs>
      </w:pPr>
      <w:hyperlink w:anchor="_Toc16999" w:history="1">
        <w:r>
          <w:rPr>
            <w:rFonts w:ascii="仿宋" w:eastAsia="仿宋" w:hAnsi="仿宋" w:cs="仿宋" w:hint="eastAsia"/>
            <w:lang w:eastAsia="zh-CN"/>
          </w:rPr>
          <w:t>(二)、质量保证体系实施</w:t>
        </w:r>
        <w:r>
          <w:tab/>
        </w:r>
        <w:r>
          <w:fldChar w:fldCharType="begin"/>
        </w:r>
        <w:r>
          <w:instrText xml:space="preserve"> PAGEREF _Toc16999 \h </w:instrText>
        </w:r>
        <w:r>
          <w:fldChar w:fldCharType="separate"/>
        </w:r>
        <w:r>
          <w:t>17</w:t>
        </w:r>
        <w:r>
          <w:fldChar w:fldCharType="end"/>
        </w:r>
      </w:hyperlink>
    </w:p>
    <w:p>
      <w:pPr>
        <w:pStyle w:val="TOC2"/>
        <w:tabs>
          <w:tab w:val="right" w:leader="dot" w:pos="8306"/>
        </w:tabs>
      </w:pPr>
      <w:hyperlink w:anchor="_Toc32497" w:history="1">
        <w:r>
          <w:rPr>
            <w:rFonts w:ascii="仿宋" w:eastAsia="仿宋" w:hAnsi="仿宋" w:cs="仿宋" w:hint="eastAsia"/>
            <w:lang w:eastAsia="zh-CN"/>
          </w:rPr>
          <w:t>(三)、监理与质量控制流程</w:t>
        </w:r>
        <w:r>
          <w:tab/>
        </w:r>
        <w:r>
          <w:fldChar w:fldCharType="begin"/>
        </w:r>
        <w:r>
          <w:instrText xml:space="preserve"> PAGEREF _Toc32497 \h </w:instrText>
        </w:r>
        <w:r>
          <w:fldChar w:fldCharType="separate"/>
        </w:r>
        <w:r>
          <w:t>17</w:t>
        </w:r>
        <w:r>
          <w:fldChar w:fldCharType="end"/>
        </w:r>
      </w:hyperlink>
    </w:p>
    <w:p>
      <w:pPr>
        <w:pStyle w:val="TOC1"/>
        <w:tabs>
          <w:tab w:val="right" w:leader="dot" w:pos="8306"/>
        </w:tabs>
      </w:pPr>
      <w:hyperlink w:anchor="_Toc31154" w:history="1">
        <w:r>
          <w:rPr>
            <w:rFonts w:ascii="仿宋" w:eastAsia="仿宋" w:hAnsi="仿宋" w:cs="仿宋" w:hint="eastAsia"/>
            <w:lang w:eastAsia="zh-CN"/>
          </w:rPr>
          <w:t>五、背景、必要性分析</w:t>
        </w:r>
        <w:r>
          <w:tab/>
        </w:r>
        <w:r>
          <w:fldChar w:fldCharType="begin"/>
        </w:r>
        <w:r>
          <w:instrText xml:space="preserve"> PAGEREF _Toc31154 \h </w:instrText>
        </w:r>
        <w:r>
          <w:fldChar w:fldCharType="separate"/>
        </w:r>
        <w:r>
          <w:t>18</w:t>
        </w:r>
        <w:r>
          <w:fldChar w:fldCharType="end"/>
        </w:r>
      </w:hyperlink>
    </w:p>
    <w:p>
      <w:pPr>
        <w:pStyle w:val="TOC2"/>
        <w:tabs>
          <w:tab w:val="right" w:leader="dot" w:pos="8306"/>
        </w:tabs>
      </w:pPr>
      <w:hyperlink w:anchor="_Toc31428" w:history="1">
        <w:r>
          <w:rPr>
            <w:rFonts w:ascii="仿宋" w:eastAsia="仿宋" w:hAnsi="仿宋" w:cs="仿宋" w:hint="eastAsia"/>
            <w:lang w:eastAsia="zh-CN"/>
          </w:rPr>
          <w:t>(一)、项目建设背景</w:t>
        </w:r>
        <w:r>
          <w:tab/>
        </w:r>
        <w:r>
          <w:fldChar w:fldCharType="begin"/>
        </w:r>
        <w:r>
          <w:instrText xml:space="preserve"> PAGEREF _Toc31428 \h </w:instrText>
        </w:r>
        <w:r>
          <w:fldChar w:fldCharType="separate"/>
        </w:r>
        <w:r>
          <w:t>18</w:t>
        </w:r>
        <w:r>
          <w:fldChar w:fldCharType="end"/>
        </w:r>
      </w:hyperlink>
    </w:p>
    <w:p>
      <w:pPr>
        <w:pStyle w:val="TOC2"/>
        <w:tabs>
          <w:tab w:val="right" w:leader="dot" w:pos="8306"/>
        </w:tabs>
      </w:pPr>
      <w:hyperlink w:anchor="_Toc23612" w:history="1">
        <w:r>
          <w:rPr>
            <w:rFonts w:ascii="仿宋" w:eastAsia="仿宋" w:hAnsi="仿宋" w:cs="仿宋" w:hint="eastAsia"/>
            <w:lang w:eastAsia="zh-CN"/>
          </w:rPr>
          <w:t>(二)、必要性分析</w:t>
        </w:r>
        <w:r>
          <w:tab/>
        </w:r>
        <w:r>
          <w:fldChar w:fldCharType="begin"/>
        </w:r>
        <w:r>
          <w:instrText xml:space="preserve"> PAGEREF _Toc23612 \h </w:instrText>
        </w:r>
        <w:r>
          <w:fldChar w:fldCharType="separate"/>
        </w:r>
        <w:r>
          <w:t>19</w:t>
        </w:r>
        <w:r>
          <w:fldChar w:fldCharType="end"/>
        </w:r>
      </w:hyperlink>
    </w:p>
    <w:p>
      <w:pPr>
        <w:pStyle w:val="TOC2"/>
        <w:tabs>
          <w:tab w:val="right" w:leader="dot" w:pos="8306"/>
        </w:tabs>
      </w:pPr>
      <w:hyperlink w:anchor="_Toc8125" w:history="1">
        <w:r>
          <w:rPr>
            <w:rFonts w:ascii="仿宋" w:eastAsia="仿宋" w:hAnsi="仿宋" w:cs="仿宋" w:hint="eastAsia"/>
            <w:lang w:eastAsia="zh-CN"/>
          </w:rPr>
          <w:t>(三)、项目建设有利条件</w:t>
        </w:r>
        <w:r>
          <w:tab/>
        </w:r>
        <w:r>
          <w:fldChar w:fldCharType="begin"/>
        </w:r>
        <w:r>
          <w:instrText xml:space="preserve"> PAGEREF _Toc8125 \h </w:instrText>
        </w:r>
        <w:r>
          <w:fldChar w:fldCharType="separate"/>
        </w:r>
        <w:r>
          <w:t>20</w:t>
        </w:r>
        <w:r>
          <w:fldChar w:fldCharType="end"/>
        </w:r>
      </w:hyperlink>
    </w:p>
    <w:p>
      <w:pPr>
        <w:pStyle w:val="TOC1"/>
        <w:tabs>
          <w:tab w:val="right" w:leader="dot" w:pos="8306"/>
        </w:tabs>
      </w:pPr>
      <w:hyperlink w:anchor="_Toc7086" w:history="1">
        <w:r>
          <w:rPr>
            <w:rFonts w:ascii="仿宋" w:eastAsia="仿宋" w:hAnsi="仿宋" w:cs="仿宋" w:hint="eastAsia"/>
            <w:lang w:eastAsia="zh-CN"/>
          </w:rPr>
          <w:t>六、建设风险评估分析</w:t>
        </w:r>
        <w:r>
          <w:tab/>
        </w:r>
        <w:r>
          <w:fldChar w:fldCharType="begin"/>
        </w:r>
        <w:r>
          <w:instrText xml:space="preserve"> PAGEREF _Toc7086 \h </w:instrText>
        </w:r>
        <w:r>
          <w:fldChar w:fldCharType="separate"/>
        </w:r>
        <w:r>
          <w:t>22</w:t>
        </w:r>
        <w:r>
          <w:fldChar w:fldCharType="end"/>
        </w:r>
      </w:hyperlink>
    </w:p>
    <w:p>
      <w:pPr>
        <w:pStyle w:val="TOC2"/>
        <w:tabs>
          <w:tab w:val="right" w:leader="dot" w:pos="8306"/>
        </w:tabs>
      </w:pPr>
      <w:hyperlink w:anchor="_Toc6642" w:history="1">
        <w:r>
          <w:rPr>
            <w:rFonts w:ascii="仿宋" w:eastAsia="仿宋" w:hAnsi="仿宋" w:cs="仿宋" w:hint="eastAsia"/>
            <w:lang w:eastAsia="zh-CN"/>
          </w:rPr>
          <w:t>(一)、政策风险分析</w:t>
        </w:r>
        <w:r>
          <w:tab/>
        </w:r>
        <w:r>
          <w:fldChar w:fldCharType="begin"/>
        </w:r>
        <w:r>
          <w:instrText xml:space="preserve"> PAGEREF _Toc6642 \h </w:instrText>
        </w:r>
        <w:r>
          <w:fldChar w:fldCharType="separate"/>
        </w:r>
        <w:r>
          <w:t>22</w:t>
        </w:r>
        <w:r>
          <w:fldChar w:fldCharType="end"/>
        </w:r>
      </w:hyperlink>
    </w:p>
    <w:p>
      <w:pPr>
        <w:pStyle w:val="TOC2"/>
        <w:tabs>
          <w:tab w:val="right" w:leader="dot" w:pos="8306"/>
        </w:tabs>
      </w:pPr>
      <w:hyperlink w:anchor="_Toc14478" w:history="1">
        <w:r>
          <w:rPr>
            <w:rFonts w:ascii="仿宋" w:eastAsia="仿宋" w:hAnsi="仿宋" w:cs="仿宋" w:hint="eastAsia"/>
            <w:lang w:eastAsia="zh-CN"/>
          </w:rPr>
          <w:t>(二)、社会风险分析</w:t>
        </w:r>
        <w:r>
          <w:tab/>
        </w:r>
        <w:r>
          <w:fldChar w:fldCharType="begin"/>
        </w:r>
        <w:r>
          <w:instrText xml:space="preserve"> PAGEREF _Toc14478 \h </w:instrText>
        </w:r>
        <w:r>
          <w:fldChar w:fldCharType="separate"/>
        </w:r>
        <w:r>
          <w:t>23</w:t>
        </w:r>
        <w:r>
          <w:fldChar w:fldCharType="end"/>
        </w:r>
      </w:hyperlink>
    </w:p>
    <w:p>
      <w:pPr>
        <w:pStyle w:val="TOC2"/>
        <w:tabs>
          <w:tab w:val="right" w:leader="dot" w:pos="8306"/>
        </w:tabs>
      </w:pPr>
      <w:hyperlink w:anchor="_Toc372" w:history="1">
        <w:r>
          <w:rPr>
            <w:rFonts w:ascii="仿宋" w:eastAsia="仿宋" w:hAnsi="仿宋" w:cs="仿宋" w:hint="eastAsia"/>
            <w:lang w:eastAsia="zh-CN"/>
          </w:rPr>
          <w:t>(三)、市场风险分析</w:t>
        </w:r>
        <w:r>
          <w:tab/>
        </w:r>
        <w:r>
          <w:fldChar w:fldCharType="begin"/>
        </w:r>
        <w:r>
          <w:instrText xml:space="preserve"> PAGEREF _Toc372 \h </w:instrText>
        </w:r>
        <w:r>
          <w:fldChar w:fldCharType="separate"/>
        </w:r>
        <w:r>
          <w:t>25</w:t>
        </w:r>
        <w:r>
          <w:fldChar w:fldCharType="end"/>
        </w:r>
      </w:hyperlink>
    </w:p>
    <w:p>
      <w:pPr>
        <w:pStyle w:val="TOC2"/>
        <w:tabs>
          <w:tab w:val="right" w:leader="dot" w:pos="8306"/>
        </w:tabs>
      </w:pPr>
      <w:hyperlink w:anchor="_Toc9670" w:history="1">
        <w:r>
          <w:rPr>
            <w:rFonts w:ascii="仿宋" w:eastAsia="仿宋" w:hAnsi="仿宋" w:cs="仿宋" w:hint="eastAsia"/>
            <w:lang w:eastAsia="zh-CN"/>
          </w:rPr>
          <w:t>(四)、资金风险分析</w:t>
        </w:r>
        <w:r>
          <w:tab/>
        </w:r>
        <w:r>
          <w:fldChar w:fldCharType="begin"/>
        </w:r>
        <w:r>
          <w:instrText xml:space="preserve"> PAGEREF _Toc9670 \h </w:instrText>
        </w:r>
        <w:r>
          <w:fldChar w:fldCharType="separate"/>
        </w:r>
        <w:r>
          <w:t>25</w:t>
        </w:r>
        <w:r>
          <w:fldChar w:fldCharType="end"/>
        </w:r>
      </w:hyperlink>
    </w:p>
    <w:p>
      <w:pPr>
        <w:pStyle w:val="TOC2"/>
        <w:tabs>
          <w:tab w:val="right" w:leader="dot" w:pos="8306"/>
        </w:tabs>
      </w:pPr>
      <w:hyperlink w:anchor="_Toc13366" w:history="1">
        <w:r>
          <w:rPr>
            <w:rFonts w:ascii="仿宋" w:eastAsia="仿宋" w:hAnsi="仿宋" w:cs="仿宋" w:hint="eastAsia"/>
            <w:lang w:eastAsia="zh-CN"/>
          </w:rPr>
          <w:t>(五)、技术风险分析</w:t>
        </w:r>
        <w:r>
          <w:tab/>
        </w:r>
        <w:r>
          <w:fldChar w:fldCharType="begin"/>
        </w:r>
        <w:r>
          <w:instrText xml:space="preserve"> PAGEREF _Toc13366 \h </w:instrText>
        </w:r>
        <w:r>
          <w:fldChar w:fldCharType="separate"/>
        </w:r>
        <w:r>
          <w:t>26</w:t>
        </w:r>
        <w:r>
          <w:fldChar w:fldCharType="end"/>
        </w:r>
      </w:hyperlink>
    </w:p>
    <w:p>
      <w:pPr>
        <w:pStyle w:val="TOC2"/>
        <w:tabs>
          <w:tab w:val="right" w:leader="dot" w:pos="8306"/>
        </w:tabs>
      </w:pPr>
      <w:hyperlink w:anchor="_Toc28003" w:history="1">
        <w:r>
          <w:rPr>
            <w:rFonts w:ascii="仿宋" w:eastAsia="仿宋" w:hAnsi="仿宋" w:cs="仿宋" w:hint="eastAsia"/>
            <w:lang w:eastAsia="zh-CN"/>
          </w:rPr>
          <w:t>(六)、财务风险分析</w:t>
        </w:r>
        <w:r>
          <w:tab/>
        </w:r>
        <w:r>
          <w:fldChar w:fldCharType="begin"/>
        </w:r>
        <w:r>
          <w:instrText xml:space="preserve"> PAGEREF _Toc28003 \h </w:instrText>
        </w:r>
        <w:r>
          <w:fldChar w:fldCharType="separate"/>
        </w:r>
        <w:r>
          <w:t>28</w:t>
        </w:r>
        <w:r>
          <w:fldChar w:fldCharType="end"/>
        </w:r>
      </w:hyperlink>
    </w:p>
    <w:p>
      <w:pPr>
        <w:pStyle w:val="TOC2"/>
        <w:tabs>
          <w:tab w:val="right" w:leader="dot" w:pos="8306"/>
        </w:tabs>
      </w:pPr>
      <w:hyperlink w:anchor="_Toc20560" w:history="1">
        <w:r>
          <w:rPr>
            <w:rFonts w:ascii="仿宋" w:eastAsia="仿宋" w:hAnsi="仿宋" w:cs="仿宋" w:hint="eastAsia"/>
            <w:lang w:eastAsia="zh-CN"/>
          </w:rPr>
          <w:t>(七)、管理风险分析</w:t>
        </w:r>
        <w:r>
          <w:tab/>
        </w:r>
        <w:r>
          <w:fldChar w:fldCharType="begin"/>
        </w:r>
        <w:r>
          <w:instrText xml:space="preserve"> PAGEREF _Toc20560 \h </w:instrText>
        </w:r>
        <w:r>
          <w:fldChar w:fldCharType="separate"/>
        </w:r>
        <w:r>
          <w:t>29</w:t>
        </w:r>
        <w:r>
          <w:fldChar w:fldCharType="end"/>
        </w:r>
      </w:hyperlink>
    </w:p>
    <w:p>
      <w:pPr>
        <w:pStyle w:val="TOC2"/>
        <w:tabs>
          <w:tab w:val="right" w:leader="dot" w:pos="8306"/>
        </w:tabs>
      </w:pPr>
      <w:hyperlink w:anchor="_Toc2139" w:history="1">
        <w:r>
          <w:rPr>
            <w:rFonts w:ascii="仿宋" w:eastAsia="仿宋" w:hAnsi="仿宋" w:cs="仿宋" w:hint="eastAsia"/>
            <w:lang w:eastAsia="zh-CN"/>
          </w:rPr>
          <w:t>(八)、其它风险分析</w:t>
        </w:r>
        <w:r>
          <w:tab/>
        </w:r>
        <w:r>
          <w:fldChar w:fldCharType="begin"/>
        </w:r>
        <w:r>
          <w:instrText xml:space="preserve"> PAGEREF _Toc2139 \h </w:instrText>
        </w:r>
        <w:r>
          <w:fldChar w:fldCharType="separate"/>
        </w:r>
        <w:r>
          <w:t>31</w:t>
        </w:r>
        <w:r>
          <w:fldChar w:fldCharType="end"/>
        </w:r>
      </w:hyperlink>
    </w:p>
    <w:p>
      <w:pPr>
        <w:pStyle w:val="TOC2"/>
        <w:tabs>
          <w:tab w:val="right" w:leader="dot" w:pos="8306"/>
        </w:tabs>
      </w:pPr>
      <w:hyperlink w:anchor="_Toc22841" w:history="1">
        <w:r>
          <w:rPr>
            <w:rFonts w:ascii="仿宋" w:eastAsia="仿宋" w:hAnsi="仿宋" w:cs="仿宋" w:hint="eastAsia"/>
            <w:lang w:eastAsia="zh-CN"/>
          </w:rPr>
          <w:t>(九)、社会影响评估</w:t>
        </w:r>
        <w:r>
          <w:tab/>
        </w:r>
        <w:r>
          <w:fldChar w:fldCharType="begin"/>
        </w:r>
        <w:r>
          <w:instrText xml:space="preserve"> PAGEREF _Toc22841 \h </w:instrText>
        </w:r>
        <w:r>
          <w:fldChar w:fldCharType="separate"/>
        </w:r>
        <w:r>
          <w:t>32</w:t>
        </w:r>
        <w:r>
          <w:fldChar w:fldCharType="end"/>
        </w:r>
      </w:hyperlink>
    </w:p>
    <w:p>
      <w:pPr>
        <w:pStyle w:val="TOC1"/>
        <w:tabs>
          <w:tab w:val="right" w:leader="dot" w:pos="8306"/>
        </w:tabs>
      </w:pPr>
      <w:hyperlink w:anchor="_Toc26958" w:history="1">
        <w:r>
          <w:rPr>
            <w:rFonts w:ascii="仿宋" w:eastAsia="仿宋" w:hAnsi="仿宋" w:cs="仿宋" w:hint="eastAsia"/>
            <w:lang w:eastAsia="zh-CN"/>
          </w:rPr>
          <w:t>七、土地利用与规划方案</w:t>
        </w:r>
        <w:r>
          <w:tab/>
        </w:r>
        <w:r>
          <w:fldChar w:fldCharType="begin"/>
        </w:r>
        <w:r>
          <w:instrText xml:space="preserve"> PAGEREF _Toc26958 \h </w:instrText>
        </w:r>
        <w:r>
          <w:fldChar w:fldCharType="separate"/>
        </w:r>
        <w:r>
          <w:t>34</w:t>
        </w:r>
        <w:r>
          <w:fldChar w:fldCharType="end"/>
        </w:r>
      </w:hyperlink>
    </w:p>
    <w:p>
      <w:pPr>
        <w:pStyle w:val="TOC2"/>
        <w:tabs>
          <w:tab w:val="right" w:leader="dot" w:pos="8306"/>
        </w:tabs>
      </w:pPr>
      <w:hyperlink w:anchor="_Toc10220" w:history="1">
        <w:r>
          <w:rPr>
            <w:rFonts w:ascii="仿宋" w:eastAsia="仿宋" w:hAnsi="仿宋" w:cs="仿宋" w:hint="eastAsia"/>
            <w:lang w:eastAsia="zh-CN"/>
          </w:rPr>
          <w:t>(一)、项目用地情况分析</w:t>
        </w:r>
        <w:r>
          <w:tab/>
        </w:r>
        <w:r>
          <w:fldChar w:fldCharType="begin"/>
        </w:r>
        <w:r>
          <w:instrText xml:space="preserve"> PAGEREF _Toc10220 \h </w:instrText>
        </w:r>
        <w:r>
          <w:fldChar w:fldCharType="separate"/>
        </w:r>
        <w:r>
          <w:t>34</w:t>
        </w:r>
        <w:r>
          <w:fldChar w:fldCharType="end"/>
        </w:r>
      </w:hyperlink>
    </w:p>
    <w:p>
      <w:pPr>
        <w:pStyle w:val="TOC2"/>
        <w:tabs>
          <w:tab w:val="right" w:leader="dot" w:pos="8306"/>
        </w:tabs>
      </w:pPr>
      <w:hyperlink w:anchor="_Toc31404" w:history="1">
        <w:r>
          <w:rPr>
            <w:rFonts w:ascii="仿宋" w:eastAsia="仿宋" w:hAnsi="仿宋" w:cs="仿宋" w:hint="eastAsia"/>
            <w:lang w:eastAsia="zh-CN"/>
          </w:rPr>
          <w:t>(二)、土地利用规划方案</w:t>
        </w:r>
        <w:r>
          <w:tab/>
        </w:r>
        <w:r>
          <w:fldChar w:fldCharType="begin"/>
        </w:r>
        <w:r>
          <w:instrText xml:space="preserve"> PAGEREF _Toc31404 \h </w:instrText>
        </w:r>
        <w:r>
          <w:fldChar w:fldCharType="separate"/>
        </w:r>
        <w:r>
          <w:t>35</w:t>
        </w:r>
        <w:r>
          <w:fldChar w:fldCharType="end"/>
        </w:r>
      </w:hyperlink>
    </w:p>
    <w:p>
      <w:pPr>
        <w:pStyle w:val="TOC1"/>
        <w:tabs>
          <w:tab w:val="right" w:leader="dot" w:pos="8306"/>
        </w:tabs>
      </w:pPr>
      <w:hyperlink w:anchor="_Toc1298" w:history="1">
        <w:r>
          <w:rPr>
            <w:rFonts w:ascii="仿宋" w:eastAsia="仿宋" w:hAnsi="仿宋" w:cs="仿宋" w:hint="eastAsia"/>
            <w:lang w:eastAsia="zh-CN"/>
          </w:rPr>
          <w:t>八、环境保护与治理方案</w:t>
        </w:r>
        <w:r>
          <w:tab/>
        </w:r>
        <w:r>
          <w:fldChar w:fldCharType="begin"/>
        </w:r>
        <w:r>
          <w:instrText xml:space="preserve"> PAGEREF _Toc1298 \h </w:instrText>
        </w:r>
        <w:r>
          <w:fldChar w:fldCharType="separate"/>
        </w:r>
        <w:r>
          <w:t>36</w:t>
        </w:r>
        <w:r>
          <w:fldChar w:fldCharType="end"/>
        </w:r>
      </w:hyperlink>
    </w:p>
    <w:p>
      <w:pPr>
        <w:pStyle w:val="TOC2"/>
        <w:tabs>
          <w:tab w:val="right" w:leader="dot" w:pos="8306"/>
        </w:tabs>
      </w:pPr>
      <w:hyperlink w:anchor="_Toc4767" w:history="1">
        <w:r>
          <w:rPr>
            <w:rFonts w:ascii="仿宋" w:eastAsia="仿宋" w:hAnsi="仿宋" w:cs="仿宋" w:hint="eastAsia"/>
            <w:lang w:eastAsia="zh-CN"/>
          </w:rPr>
          <w:t>(一)、项目环境影响评估</w:t>
        </w:r>
        <w:r>
          <w:tab/>
        </w:r>
        <w:r>
          <w:fldChar w:fldCharType="begin"/>
        </w:r>
        <w:r>
          <w:instrText xml:space="preserve"> PAGEREF _Toc4767 \h </w:instrText>
        </w:r>
        <w:r>
          <w:fldChar w:fldCharType="separate"/>
        </w:r>
        <w:r>
          <w:t>36</w:t>
        </w:r>
        <w:r>
          <w:fldChar w:fldCharType="end"/>
        </w:r>
      </w:hyperlink>
    </w:p>
    <w:p>
      <w:pPr>
        <w:pStyle w:val="TOC2"/>
        <w:tabs>
          <w:tab w:val="right" w:leader="dot" w:pos="8306"/>
        </w:tabs>
      </w:pPr>
      <w:hyperlink w:anchor="_Toc1450" w:history="1">
        <w:r>
          <w:rPr>
            <w:rFonts w:ascii="仿宋" w:eastAsia="仿宋" w:hAnsi="仿宋" w:cs="仿宋" w:hint="eastAsia"/>
            <w:lang w:eastAsia="zh-CN"/>
          </w:rPr>
          <w:t>(二)、环境保护措施与治理方案</w:t>
        </w:r>
        <w:r>
          <w:tab/>
        </w:r>
        <w:r>
          <w:fldChar w:fldCharType="begin"/>
        </w:r>
        <w:r>
          <w:instrText xml:space="preserve"> PAGEREF _Toc1450 \h </w:instrText>
        </w:r>
        <w:r>
          <w:fldChar w:fldCharType="separate"/>
        </w:r>
        <w:r>
          <w:t>37</w:t>
        </w:r>
        <w:r>
          <w:fldChar w:fldCharType="end"/>
        </w:r>
      </w:hyperlink>
    </w:p>
    <w:p>
      <w:pPr>
        <w:pStyle w:val="TOC1"/>
        <w:tabs>
          <w:tab w:val="right" w:leader="dot" w:pos="8306"/>
        </w:tabs>
      </w:pPr>
      <w:hyperlink w:anchor="_Toc13223" w:history="1">
        <w:r>
          <w:rPr>
            <w:rFonts w:ascii="仿宋" w:eastAsia="仿宋" w:hAnsi="仿宋" w:cs="仿宋" w:hint="eastAsia"/>
            <w:lang w:eastAsia="zh-CN"/>
          </w:rPr>
          <w:t>九、经济效益与社会效益优化</w:t>
        </w:r>
        <w:r>
          <w:tab/>
        </w:r>
        <w:r>
          <w:fldChar w:fldCharType="begin"/>
        </w:r>
        <w:r>
          <w:instrText xml:space="preserve"> PAGEREF _Toc13223 \h </w:instrText>
        </w:r>
        <w:r>
          <w:fldChar w:fldCharType="separate"/>
        </w:r>
        <w:r>
          <w:t>37</w:t>
        </w:r>
        <w:r>
          <w:fldChar w:fldCharType="end"/>
        </w:r>
      </w:hyperlink>
    </w:p>
    <w:p>
      <w:pPr>
        <w:pStyle w:val="TOC2"/>
        <w:tabs>
          <w:tab w:val="right" w:leader="dot" w:pos="8306"/>
        </w:tabs>
      </w:pPr>
      <w:hyperlink w:anchor="_Toc17861" w:history="1">
        <w:r>
          <w:rPr>
            <w:rFonts w:ascii="仿宋" w:eastAsia="仿宋" w:hAnsi="仿宋" w:cs="仿宋" w:hint="eastAsia"/>
            <w:lang w:eastAsia="zh-CN"/>
          </w:rPr>
          <w:t>(一)、经济效益提升策略</w:t>
        </w:r>
        <w:r>
          <w:tab/>
        </w:r>
        <w:r>
          <w:fldChar w:fldCharType="begin"/>
        </w:r>
        <w:r>
          <w:instrText xml:space="preserve"> PAGEREF _Toc17861 \h </w:instrText>
        </w:r>
        <w:r>
          <w:fldChar w:fldCharType="separate"/>
        </w:r>
        <w:r>
          <w:t>37</w:t>
        </w:r>
        <w:r>
          <w:fldChar w:fldCharType="end"/>
        </w:r>
      </w:hyperlink>
    </w:p>
    <w:p>
      <w:pPr>
        <w:pStyle w:val="TOC2"/>
        <w:tabs>
          <w:tab w:val="right" w:leader="dot" w:pos="8306"/>
        </w:tabs>
      </w:pPr>
      <w:hyperlink w:anchor="_Toc26327" w:history="1">
        <w:r>
          <w:rPr>
            <w:rFonts w:ascii="仿宋" w:eastAsia="仿宋" w:hAnsi="仿宋" w:cs="仿宋" w:hint="eastAsia"/>
            <w:lang w:eastAsia="zh-CN"/>
          </w:rPr>
          <w:t>(二)、社会效益增强方案</w:t>
        </w:r>
        <w:r>
          <w:tab/>
        </w:r>
        <w:r>
          <w:fldChar w:fldCharType="begin"/>
        </w:r>
        <w:r>
          <w:instrText xml:space="preserve"> PAGEREF _Toc26327 \h </w:instrText>
        </w:r>
        <w:r>
          <w:fldChar w:fldCharType="separate"/>
        </w:r>
        <w:r>
          <w:t>39</w:t>
        </w:r>
        <w:r>
          <w:fldChar w:fldCharType="end"/>
        </w:r>
      </w:hyperlink>
    </w:p>
    <w:p>
      <w:pPr>
        <w:pStyle w:val="TOC1"/>
        <w:tabs>
          <w:tab w:val="right" w:leader="dot" w:pos="8306"/>
        </w:tabs>
      </w:pPr>
      <w:hyperlink w:anchor="_Toc14930" w:history="1">
        <w:r>
          <w:rPr>
            <w:rFonts w:ascii="仿宋" w:eastAsia="仿宋" w:hAnsi="仿宋" w:cs="仿宋" w:hint="eastAsia"/>
            <w:lang w:eastAsia="zh-CN"/>
          </w:rPr>
          <w:t>十、客户关系管理与市场拓展</w:t>
        </w:r>
        <w:r>
          <w:tab/>
        </w:r>
        <w:r>
          <w:fldChar w:fldCharType="begin"/>
        </w:r>
        <w:r>
          <w:instrText xml:space="preserve"> PAGEREF _Toc14930 \h </w:instrText>
        </w:r>
        <w:r>
          <w:fldChar w:fldCharType="separate"/>
        </w:r>
        <w:r>
          <w:t>39</w:t>
        </w:r>
        <w:r>
          <w:fldChar w:fldCharType="end"/>
        </w:r>
      </w:hyperlink>
    </w:p>
    <w:p>
      <w:pPr>
        <w:pStyle w:val="TOC2"/>
        <w:tabs>
          <w:tab w:val="right" w:leader="dot" w:pos="8306"/>
        </w:tabs>
      </w:pPr>
      <w:hyperlink w:anchor="_Toc9472" w:history="1">
        <w:r>
          <w:rPr>
            <w:rFonts w:ascii="仿宋" w:eastAsia="仿宋" w:hAnsi="仿宋" w:cs="仿宋" w:hint="eastAsia"/>
            <w:lang w:eastAsia="zh-CN"/>
          </w:rPr>
          <w:t>(一)、客户关系管理策略</w:t>
        </w:r>
        <w:r>
          <w:tab/>
        </w:r>
        <w:r>
          <w:fldChar w:fldCharType="begin"/>
        </w:r>
        <w:r>
          <w:instrText xml:space="preserve"> PAGEREF _Toc9472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49" w:history="1">
        <w:r>
          <w:rPr>
            <w:rFonts w:ascii="仿宋" w:eastAsia="仿宋" w:hAnsi="仿宋" w:cs="仿宋" w:hint="eastAsia"/>
            <w:lang w:eastAsia="zh-CN"/>
          </w:rPr>
          <w:t>(二)、市场拓展方案</w:t>
        </w:r>
        <w:r>
          <w:tab/>
        </w:r>
        <w:r>
          <w:fldChar w:fldCharType="begin"/>
        </w:r>
        <w:r>
          <w:instrText xml:space="preserve"> PAGEREF _Toc23049 \h </w:instrText>
        </w:r>
        <w:r>
          <w:fldChar w:fldCharType="separate"/>
        </w:r>
        <w:r>
          <w:t>41</w:t>
        </w:r>
        <w:r>
          <w:fldChar w:fldCharType="end"/>
        </w:r>
      </w:hyperlink>
    </w:p>
    <w:p>
      <w:pPr>
        <w:pStyle w:val="TOC1"/>
        <w:tabs>
          <w:tab w:val="right" w:leader="dot" w:pos="8306"/>
        </w:tabs>
      </w:pPr>
      <w:hyperlink w:anchor="_Toc11871" w:history="1">
        <w:r>
          <w:rPr>
            <w:rFonts w:ascii="仿宋" w:eastAsia="仿宋" w:hAnsi="仿宋" w:cs="仿宋" w:hint="eastAsia"/>
            <w:lang w:eastAsia="zh-CN"/>
          </w:rPr>
          <w:t>十一、项目变更管理</w:t>
        </w:r>
        <w:r>
          <w:tab/>
        </w:r>
        <w:r>
          <w:fldChar w:fldCharType="begin"/>
        </w:r>
        <w:r>
          <w:instrText xml:space="preserve"> PAGEREF _Toc11871 \h </w:instrText>
        </w:r>
        <w:r>
          <w:fldChar w:fldCharType="separate"/>
        </w:r>
        <w:r>
          <w:t>42</w:t>
        </w:r>
        <w:r>
          <w:fldChar w:fldCharType="end"/>
        </w:r>
      </w:hyperlink>
    </w:p>
    <w:p>
      <w:pPr>
        <w:pStyle w:val="TOC2"/>
        <w:tabs>
          <w:tab w:val="right" w:leader="dot" w:pos="8306"/>
        </w:tabs>
      </w:pPr>
      <w:hyperlink w:anchor="_Toc7931" w:history="1">
        <w:r>
          <w:rPr>
            <w:rFonts w:ascii="仿宋" w:eastAsia="仿宋" w:hAnsi="仿宋" w:cs="仿宋" w:hint="eastAsia"/>
            <w:lang w:eastAsia="zh-CN"/>
          </w:rPr>
          <w:t>(一)、变更控制流程</w:t>
        </w:r>
        <w:r>
          <w:tab/>
        </w:r>
        <w:r>
          <w:fldChar w:fldCharType="begin"/>
        </w:r>
        <w:r>
          <w:instrText xml:space="preserve"> PAGEREF _Toc7931 \h </w:instrText>
        </w:r>
        <w:r>
          <w:fldChar w:fldCharType="separate"/>
        </w:r>
        <w:r>
          <w:t>42</w:t>
        </w:r>
        <w:r>
          <w:fldChar w:fldCharType="end"/>
        </w:r>
      </w:hyperlink>
    </w:p>
    <w:p>
      <w:pPr>
        <w:pStyle w:val="TOC2"/>
        <w:tabs>
          <w:tab w:val="right" w:leader="dot" w:pos="8306"/>
        </w:tabs>
      </w:pPr>
      <w:hyperlink w:anchor="_Toc27777" w:history="1">
        <w:r>
          <w:rPr>
            <w:rFonts w:ascii="仿宋" w:eastAsia="仿宋" w:hAnsi="仿宋" w:cs="仿宋" w:hint="eastAsia"/>
            <w:lang w:eastAsia="zh-CN"/>
          </w:rPr>
          <w:t>(二)、影响评估与处理</w:t>
        </w:r>
        <w:r>
          <w:tab/>
        </w:r>
        <w:r>
          <w:fldChar w:fldCharType="begin"/>
        </w:r>
        <w:r>
          <w:instrText xml:space="preserve"> PAGEREF _Toc27777 \h </w:instrText>
        </w:r>
        <w:r>
          <w:fldChar w:fldCharType="separate"/>
        </w:r>
        <w:r>
          <w:t>43</w:t>
        </w:r>
        <w:r>
          <w:fldChar w:fldCharType="end"/>
        </w:r>
      </w:hyperlink>
    </w:p>
    <w:p>
      <w:pPr>
        <w:pStyle w:val="TOC2"/>
        <w:tabs>
          <w:tab w:val="right" w:leader="dot" w:pos="8306"/>
        </w:tabs>
      </w:pPr>
      <w:hyperlink w:anchor="_Toc11599" w:history="1">
        <w:r>
          <w:rPr>
            <w:rFonts w:ascii="仿宋" w:eastAsia="仿宋" w:hAnsi="仿宋" w:cs="仿宋" w:hint="eastAsia"/>
            <w:lang w:eastAsia="zh-CN"/>
          </w:rPr>
          <w:t>(三)、变更记录与追踪</w:t>
        </w:r>
        <w:r>
          <w:tab/>
        </w:r>
        <w:r>
          <w:fldChar w:fldCharType="begin"/>
        </w:r>
        <w:r>
          <w:instrText xml:space="preserve"> PAGEREF _Toc11599 \h </w:instrText>
        </w:r>
        <w:r>
          <w:fldChar w:fldCharType="separate"/>
        </w:r>
        <w:r>
          <w:t>44</w:t>
        </w:r>
        <w:r>
          <w:fldChar w:fldCharType="end"/>
        </w:r>
      </w:hyperlink>
    </w:p>
    <w:p>
      <w:pPr>
        <w:pStyle w:val="TOC2"/>
        <w:tabs>
          <w:tab w:val="right" w:leader="dot" w:pos="8306"/>
        </w:tabs>
      </w:pPr>
      <w:hyperlink w:anchor="_Toc6265" w:history="1">
        <w:r>
          <w:rPr>
            <w:rFonts w:ascii="仿宋" w:eastAsia="仿宋" w:hAnsi="仿宋" w:cs="仿宋" w:hint="eastAsia"/>
            <w:lang w:eastAsia="zh-CN"/>
          </w:rPr>
          <w:t>(四)、变更管理策略</w:t>
        </w:r>
        <w:r>
          <w:tab/>
        </w:r>
        <w:r>
          <w:fldChar w:fldCharType="begin"/>
        </w:r>
        <w:r>
          <w:instrText xml:space="preserve"> PAGEREF _Toc6265 \h </w:instrText>
        </w:r>
        <w:r>
          <w:fldChar w:fldCharType="separate"/>
        </w:r>
        <w:r>
          <w:t>46</w:t>
        </w:r>
        <w:r>
          <w:fldChar w:fldCharType="end"/>
        </w:r>
      </w:hyperlink>
    </w:p>
    <w:p>
      <w:pPr>
        <w:pStyle w:val="TOC1"/>
        <w:tabs>
          <w:tab w:val="right" w:leader="dot" w:pos="8306"/>
        </w:tabs>
      </w:pPr>
      <w:hyperlink w:anchor="_Toc4399" w:history="1">
        <w:r>
          <w:rPr>
            <w:rFonts w:ascii="仿宋" w:eastAsia="仿宋" w:hAnsi="仿宋" w:cs="仿宋" w:hint="eastAsia"/>
            <w:lang w:eastAsia="zh-CN"/>
          </w:rPr>
          <w:t>十二、安全与应急管理</w:t>
        </w:r>
        <w:r>
          <w:tab/>
        </w:r>
        <w:r>
          <w:fldChar w:fldCharType="begin"/>
        </w:r>
        <w:r>
          <w:instrText xml:space="preserve"> PAGEREF _Toc4399 \h </w:instrText>
        </w:r>
        <w:r>
          <w:fldChar w:fldCharType="separate"/>
        </w:r>
        <w:r>
          <w:t>48</w:t>
        </w:r>
        <w:r>
          <w:fldChar w:fldCharType="end"/>
        </w:r>
      </w:hyperlink>
    </w:p>
    <w:p>
      <w:pPr>
        <w:pStyle w:val="TOC2"/>
        <w:tabs>
          <w:tab w:val="right" w:leader="dot" w:pos="8306"/>
        </w:tabs>
      </w:pPr>
      <w:hyperlink w:anchor="_Toc28577" w:history="1">
        <w:r>
          <w:rPr>
            <w:rFonts w:ascii="仿宋" w:eastAsia="仿宋" w:hAnsi="仿宋" w:cs="仿宋" w:hint="eastAsia"/>
            <w:lang w:eastAsia="zh-CN"/>
          </w:rPr>
          <w:t>(一)、安全生产管理</w:t>
        </w:r>
        <w:r>
          <w:tab/>
        </w:r>
        <w:r>
          <w:fldChar w:fldCharType="begin"/>
        </w:r>
        <w:r>
          <w:instrText xml:space="preserve"> PAGEREF _Toc28577 \h </w:instrText>
        </w:r>
        <w:r>
          <w:fldChar w:fldCharType="separate"/>
        </w:r>
        <w:r>
          <w:t>48</w:t>
        </w:r>
        <w:r>
          <w:fldChar w:fldCharType="end"/>
        </w:r>
      </w:hyperlink>
    </w:p>
    <w:p>
      <w:pPr>
        <w:pStyle w:val="TOC2"/>
        <w:tabs>
          <w:tab w:val="right" w:leader="dot" w:pos="8306"/>
        </w:tabs>
      </w:pPr>
      <w:hyperlink w:anchor="_Toc21759" w:history="1">
        <w:r>
          <w:rPr>
            <w:rFonts w:ascii="仿宋" w:eastAsia="仿宋" w:hAnsi="仿宋" w:cs="仿宋" w:hint="eastAsia"/>
            <w:lang w:eastAsia="zh-CN"/>
          </w:rPr>
          <w:t>(二)、应急预案与响应</w:t>
        </w:r>
        <w:r>
          <w:tab/>
        </w:r>
        <w:r>
          <w:fldChar w:fldCharType="begin"/>
        </w:r>
        <w:r>
          <w:instrText xml:space="preserve"> PAGEREF _Toc21759 \h </w:instrText>
        </w:r>
        <w:r>
          <w:fldChar w:fldCharType="separate"/>
        </w:r>
        <w:r>
          <w:t>49</w:t>
        </w:r>
        <w:r>
          <w:fldChar w:fldCharType="end"/>
        </w:r>
      </w:hyperlink>
    </w:p>
    <w:p>
      <w:pPr>
        <w:pStyle w:val="TOC1"/>
        <w:tabs>
          <w:tab w:val="right" w:leader="dot" w:pos="8306"/>
        </w:tabs>
      </w:pPr>
      <w:hyperlink w:anchor="_Toc21366" w:history="1">
        <w:r>
          <w:rPr>
            <w:rFonts w:ascii="仿宋" w:eastAsia="仿宋" w:hAnsi="仿宋" w:cs="仿宋" w:hint="eastAsia"/>
            <w:lang w:eastAsia="zh-CN"/>
          </w:rPr>
          <w:t>十三、产业协同与集群发展</w:t>
        </w:r>
        <w:r>
          <w:tab/>
        </w:r>
        <w:r>
          <w:fldChar w:fldCharType="begin"/>
        </w:r>
        <w:r>
          <w:instrText xml:space="preserve"> PAGEREF _Toc21366 \h </w:instrText>
        </w:r>
        <w:r>
          <w:fldChar w:fldCharType="separate"/>
        </w:r>
        <w:r>
          <w:t>51</w:t>
        </w:r>
        <w:r>
          <w:fldChar w:fldCharType="end"/>
        </w:r>
      </w:hyperlink>
    </w:p>
    <w:p>
      <w:pPr>
        <w:pStyle w:val="TOC2"/>
        <w:tabs>
          <w:tab w:val="right" w:leader="dot" w:pos="8306"/>
        </w:tabs>
      </w:pPr>
      <w:hyperlink w:anchor="_Toc31306" w:history="1">
        <w:r>
          <w:rPr>
            <w:rFonts w:ascii="仿宋" w:eastAsia="仿宋" w:hAnsi="仿宋" w:cs="仿宋" w:hint="eastAsia"/>
            <w:lang w:eastAsia="zh-CN"/>
          </w:rPr>
          <w:t>(一)、产业协同机制建设</w:t>
        </w:r>
        <w:r>
          <w:tab/>
        </w:r>
        <w:r>
          <w:fldChar w:fldCharType="begin"/>
        </w:r>
        <w:r>
          <w:instrText xml:space="preserve"> PAGEREF _Toc31306 \h </w:instrText>
        </w:r>
        <w:r>
          <w:fldChar w:fldCharType="separate"/>
        </w:r>
        <w:r>
          <w:t>51</w:t>
        </w:r>
        <w:r>
          <w:fldChar w:fldCharType="end"/>
        </w:r>
      </w:hyperlink>
    </w:p>
    <w:p>
      <w:pPr>
        <w:pStyle w:val="TOC2"/>
        <w:tabs>
          <w:tab w:val="right" w:leader="dot" w:pos="8306"/>
        </w:tabs>
      </w:pPr>
      <w:hyperlink w:anchor="_Toc21847" w:history="1">
        <w:r>
          <w:rPr>
            <w:rFonts w:ascii="仿宋" w:eastAsia="仿宋" w:hAnsi="仿宋" w:cs="仿宋" w:hint="eastAsia"/>
            <w:lang w:eastAsia="zh-CN"/>
          </w:rPr>
          <w:t>(二)、产业集群培育与发展</w:t>
        </w:r>
        <w:r>
          <w:tab/>
        </w:r>
        <w:r>
          <w:fldChar w:fldCharType="begin"/>
        </w:r>
        <w:r>
          <w:instrText xml:space="preserve"> PAGEREF _Toc21847 \h </w:instrText>
        </w:r>
        <w:r>
          <w:fldChar w:fldCharType="separate"/>
        </w:r>
        <w:r>
          <w:t>52</w:t>
        </w:r>
        <w:r>
          <w:fldChar w:fldCharType="end"/>
        </w:r>
      </w:hyperlink>
    </w:p>
    <w:p>
      <w:pPr>
        <w:pStyle w:val="TOC1"/>
        <w:tabs>
          <w:tab w:val="right" w:leader="dot" w:pos="8306"/>
        </w:tabs>
      </w:pPr>
      <w:hyperlink w:anchor="_Toc29445" w:history="1">
        <w:r>
          <w:rPr>
            <w:rFonts w:ascii="仿宋" w:eastAsia="仿宋" w:hAnsi="仿宋" w:cs="仿宋" w:hint="eastAsia"/>
            <w:lang w:eastAsia="zh-CN"/>
          </w:rPr>
          <w:t>十四、法律法规与政策遵循</w:t>
        </w:r>
        <w:r>
          <w:tab/>
        </w:r>
        <w:r>
          <w:fldChar w:fldCharType="begin"/>
        </w:r>
        <w:r>
          <w:instrText xml:space="preserve"> PAGEREF _Toc29445 \h </w:instrText>
        </w:r>
        <w:r>
          <w:fldChar w:fldCharType="separate"/>
        </w:r>
        <w:r>
          <w:t>53</w:t>
        </w:r>
        <w:r>
          <w:fldChar w:fldCharType="end"/>
        </w:r>
      </w:hyperlink>
    </w:p>
    <w:p>
      <w:pPr>
        <w:pStyle w:val="TOC2"/>
        <w:tabs>
          <w:tab w:val="right" w:leader="dot" w:pos="8306"/>
        </w:tabs>
      </w:pPr>
      <w:hyperlink w:anchor="_Toc29994" w:history="1">
        <w:r>
          <w:rPr>
            <w:rFonts w:ascii="仿宋" w:eastAsia="仿宋" w:hAnsi="仿宋" w:cs="仿宋" w:hint="eastAsia"/>
            <w:lang w:eastAsia="zh-CN"/>
          </w:rPr>
          <w:t>(一)、法律法规遵守</w:t>
        </w:r>
        <w:r>
          <w:tab/>
        </w:r>
        <w:r>
          <w:fldChar w:fldCharType="begin"/>
        </w:r>
        <w:r>
          <w:instrText xml:space="preserve"> PAGEREF _Toc29994 \h </w:instrText>
        </w:r>
        <w:r>
          <w:fldChar w:fldCharType="separate"/>
        </w:r>
        <w:r>
          <w:t>53</w:t>
        </w:r>
        <w:r>
          <w:fldChar w:fldCharType="end"/>
        </w:r>
      </w:hyperlink>
    </w:p>
    <w:p>
      <w:pPr>
        <w:pStyle w:val="TOC2"/>
        <w:tabs>
          <w:tab w:val="right" w:leader="dot" w:pos="8306"/>
        </w:tabs>
      </w:pPr>
      <w:hyperlink w:anchor="_Toc26147" w:history="1">
        <w:r>
          <w:rPr>
            <w:rFonts w:ascii="仿宋" w:eastAsia="仿宋" w:hAnsi="仿宋" w:cs="仿宋" w:hint="eastAsia"/>
            <w:lang w:eastAsia="zh-CN"/>
          </w:rPr>
          <w:t>(二)、政策导向与利用</w:t>
        </w:r>
        <w:r>
          <w:tab/>
        </w:r>
        <w:r>
          <w:fldChar w:fldCharType="begin"/>
        </w:r>
        <w:r>
          <w:instrText xml:space="preserve"> PAGEREF _Toc26147 \h </w:instrText>
        </w:r>
        <w:r>
          <w:fldChar w:fldCharType="separate"/>
        </w:r>
        <w:r>
          <w:t>54</w:t>
        </w:r>
        <w:r>
          <w:fldChar w:fldCharType="end"/>
        </w:r>
      </w:hyperlink>
    </w:p>
    <w:p>
      <w:pPr>
        <w:pStyle w:val="TOC1"/>
        <w:tabs>
          <w:tab w:val="right" w:leader="dot" w:pos="8306"/>
        </w:tabs>
      </w:pPr>
      <w:hyperlink w:anchor="_Toc21040" w:history="1">
        <w:r>
          <w:rPr>
            <w:rFonts w:ascii="仿宋" w:eastAsia="仿宋" w:hAnsi="仿宋" w:cs="仿宋" w:hint="eastAsia"/>
            <w:lang w:eastAsia="zh-CN"/>
          </w:rPr>
          <w:t>十五、创新驱动与持续发展</w:t>
        </w:r>
        <w:r>
          <w:tab/>
        </w:r>
        <w:r>
          <w:fldChar w:fldCharType="begin"/>
        </w:r>
        <w:r>
          <w:instrText xml:space="preserve"> PAGEREF _Toc21040 \h </w:instrText>
        </w:r>
        <w:r>
          <w:fldChar w:fldCharType="separate"/>
        </w:r>
        <w:r>
          <w:t>55</w:t>
        </w:r>
        <w:r>
          <w:fldChar w:fldCharType="end"/>
        </w:r>
      </w:hyperlink>
    </w:p>
    <w:p>
      <w:pPr>
        <w:pStyle w:val="TOC2"/>
        <w:tabs>
          <w:tab w:val="right" w:leader="dot" w:pos="8306"/>
        </w:tabs>
      </w:pPr>
      <w:hyperlink w:anchor="_Toc8588" w:history="1">
        <w:r>
          <w:rPr>
            <w:rFonts w:ascii="仿宋" w:eastAsia="仿宋" w:hAnsi="仿宋" w:cs="仿宋" w:hint="eastAsia"/>
            <w:lang w:eastAsia="zh-CN"/>
          </w:rPr>
          <w:t>(一)、创新驱动战略实施</w:t>
        </w:r>
        <w:r>
          <w:tab/>
        </w:r>
        <w:r>
          <w:fldChar w:fldCharType="begin"/>
        </w:r>
        <w:r>
          <w:instrText xml:space="preserve"> PAGEREF _Toc8588 \h </w:instrText>
        </w:r>
        <w:r>
          <w:fldChar w:fldCharType="separate"/>
        </w:r>
        <w:r>
          <w:t>55</w:t>
        </w:r>
        <w:r>
          <w:fldChar w:fldCharType="end"/>
        </w:r>
      </w:hyperlink>
    </w:p>
    <w:p>
      <w:pPr>
        <w:pStyle w:val="TOC2"/>
        <w:tabs>
          <w:tab w:val="right" w:leader="dot" w:pos="8306"/>
        </w:tabs>
      </w:pPr>
      <w:hyperlink w:anchor="_Toc18333" w:history="1">
        <w:r>
          <w:rPr>
            <w:rFonts w:ascii="仿宋" w:eastAsia="仿宋" w:hAnsi="仿宋" w:cs="仿宋" w:hint="eastAsia"/>
            <w:lang w:eastAsia="zh-CN"/>
          </w:rPr>
          <w:t>(二)、持续发展路径探索</w:t>
        </w:r>
        <w:r>
          <w:tab/>
        </w:r>
        <w:r>
          <w:fldChar w:fldCharType="begin"/>
        </w:r>
        <w:r>
          <w:instrText xml:space="preserve"> PAGEREF _Toc18333 \h </w:instrText>
        </w:r>
        <w:r>
          <w:fldChar w:fldCharType="separate"/>
        </w:r>
        <w:r>
          <w:t>56</w:t>
        </w:r>
        <w:r>
          <w:fldChar w:fldCharType="end"/>
        </w:r>
      </w:hyperlink>
    </w:p>
    <w:p>
      <w:pPr>
        <w:pStyle w:val="TOC1"/>
        <w:tabs>
          <w:tab w:val="right" w:leader="dot" w:pos="8306"/>
        </w:tabs>
      </w:pPr>
      <w:hyperlink w:anchor="_Toc27886" w:history="1">
        <w:r>
          <w:rPr>
            <w:rFonts w:ascii="仿宋" w:eastAsia="仿宋" w:hAnsi="仿宋" w:cs="仿宋" w:hint="eastAsia"/>
            <w:lang w:eastAsia="zh-CN"/>
          </w:rPr>
          <w:t>十六、项目施工方案</w:t>
        </w:r>
        <w:r>
          <w:tab/>
        </w:r>
        <w:r>
          <w:fldChar w:fldCharType="begin"/>
        </w:r>
        <w:r>
          <w:instrText xml:space="preserve"> PAGEREF _Toc27886 \h </w:instrText>
        </w:r>
        <w:r>
          <w:fldChar w:fldCharType="separate"/>
        </w:r>
        <w:r>
          <w:t>60</w:t>
        </w:r>
        <w:r>
          <w:fldChar w:fldCharType="end"/>
        </w:r>
      </w:hyperlink>
    </w:p>
    <w:p>
      <w:pPr>
        <w:pStyle w:val="TOC2"/>
        <w:tabs>
          <w:tab w:val="right" w:leader="dot" w:pos="8306"/>
        </w:tabs>
      </w:pPr>
      <w:hyperlink w:anchor="_Toc31392" w:history="1">
        <w:r>
          <w:rPr>
            <w:rFonts w:ascii="仿宋" w:eastAsia="仿宋" w:hAnsi="仿宋" w:cs="仿宋" w:hint="eastAsia"/>
            <w:lang w:eastAsia="zh-CN"/>
          </w:rPr>
          <w:t>(一)、施工组织设计</w:t>
        </w:r>
        <w:r>
          <w:tab/>
        </w:r>
        <w:r>
          <w:fldChar w:fldCharType="begin"/>
        </w:r>
        <w:r>
          <w:instrText xml:space="preserve"> PAGEREF _Toc31392 \h </w:instrText>
        </w:r>
        <w:r>
          <w:fldChar w:fldCharType="separate"/>
        </w:r>
        <w:r>
          <w:t>60</w:t>
        </w:r>
        <w:r>
          <w:fldChar w:fldCharType="end"/>
        </w:r>
      </w:hyperlink>
    </w:p>
    <w:p>
      <w:pPr>
        <w:pStyle w:val="TOC2"/>
        <w:tabs>
          <w:tab w:val="right" w:leader="dot" w:pos="8306"/>
        </w:tabs>
      </w:pPr>
      <w:hyperlink w:anchor="_Toc19465" w:history="1">
        <w:r>
          <w:rPr>
            <w:rFonts w:ascii="仿宋" w:eastAsia="仿宋" w:hAnsi="仿宋" w:cs="仿宋" w:hint="eastAsia"/>
            <w:lang w:eastAsia="zh-CN"/>
          </w:rPr>
          <w:t>(二)、施工工艺与技术路线</w:t>
        </w:r>
        <w:r>
          <w:tab/>
        </w:r>
        <w:r>
          <w:fldChar w:fldCharType="begin"/>
        </w:r>
        <w:r>
          <w:instrText xml:space="preserve"> PAGEREF _Toc19465 \h </w:instrText>
        </w:r>
        <w:r>
          <w:fldChar w:fldCharType="separate"/>
        </w:r>
        <w:r>
          <w:t>62</w:t>
        </w:r>
        <w:r>
          <w:fldChar w:fldCharType="end"/>
        </w:r>
      </w:hyperlink>
    </w:p>
    <w:p>
      <w:pPr>
        <w:pStyle w:val="TOC2"/>
        <w:tabs>
          <w:tab w:val="right" w:leader="dot" w:pos="8306"/>
        </w:tabs>
      </w:pPr>
      <w:hyperlink w:anchor="_Toc19971" w:history="1">
        <w:r>
          <w:rPr>
            <w:rFonts w:ascii="仿宋" w:eastAsia="仿宋" w:hAnsi="仿宋" w:cs="仿宋" w:hint="eastAsia"/>
            <w:lang w:eastAsia="zh-CN"/>
          </w:rPr>
          <w:t>(三)、关键节点施工计划</w:t>
        </w:r>
        <w:r>
          <w:tab/>
        </w:r>
        <w:r>
          <w:fldChar w:fldCharType="begin"/>
        </w:r>
        <w:r>
          <w:instrText xml:space="preserve"> PAGEREF _Toc19971 \h </w:instrText>
        </w:r>
        <w:r>
          <w:fldChar w:fldCharType="separate"/>
        </w:r>
        <w:r>
          <w:t>63</w:t>
        </w:r>
        <w:r>
          <w:fldChar w:fldCharType="end"/>
        </w:r>
      </w:hyperlink>
    </w:p>
    <w:p>
      <w:pPr>
        <w:pStyle w:val="TOC2"/>
        <w:tabs>
          <w:tab w:val="right" w:leader="dot" w:pos="8306"/>
        </w:tabs>
      </w:pPr>
      <w:hyperlink w:anchor="_Toc29793" w:history="1">
        <w:r>
          <w:rPr>
            <w:rFonts w:ascii="仿宋" w:eastAsia="仿宋" w:hAnsi="仿宋" w:cs="仿宋" w:hint="eastAsia"/>
            <w:lang w:eastAsia="zh-CN"/>
          </w:rPr>
          <w:t>(四)、施工现场管理</w:t>
        </w:r>
        <w:r>
          <w:tab/>
        </w:r>
        <w:r>
          <w:fldChar w:fldCharType="begin"/>
        </w:r>
        <w:r>
          <w:instrText xml:space="preserve"> PAGEREF _Toc29793 \h </w:instrText>
        </w:r>
        <w:r>
          <w:fldChar w:fldCharType="separate"/>
        </w:r>
        <w:r>
          <w:t>65</w:t>
        </w:r>
        <w:r>
          <w:fldChar w:fldCharType="end"/>
        </w:r>
      </w:hyperlink>
    </w:p>
    <w:p>
      <w:pPr>
        <w:pStyle w:val="TOC1"/>
        <w:tabs>
          <w:tab w:val="right" w:leader="dot" w:pos="8306"/>
        </w:tabs>
      </w:pPr>
      <w:hyperlink w:anchor="_Toc3989" w:history="1">
        <w:r>
          <w:rPr>
            <w:rFonts w:ascii="仿宋" w:eastAsia="仿宋" w:hAnsi="仿宋" w:cs="仿宋" w:hint="eastAsia"/>
            <w:lang w:eastAsia="zh-CN"/>
          </w:rPr>
          <w:t>十七、企业合规与伦理</w:t>
        </w:r>
        <w:r>
          <w:tab/>
        </w:r>
        <w:r>
          <w:fldChar w:fldCharType="begin"/>
        </w:r>
        <w:r>
          <w:instrText xml:space="preserve"> PAGEREF _Toc3989 \h </w:instrText>
        </w:r>
        <w:r>
          <w:fldChar w:fldCharType="separate"/>
        </w:r>
        <w:r>
          <w:t>67</w:t>
        </w:r>
        <w:r>
          <w:fldChar w:fldCharType="end"/>
        </w:r>
      </w:hyperlink>
    </w:p>
    <w:p>
      <w:pPr>
        <w:pStyle w:val="TOC2"/>
        <w:tabs>
          <w:tab w:val="right" w:leader="dot" w:pos="8306"/>
        </w:tabs>
      </w:pPr>
      <w:hyperlink w:anchor="_Toc6524" w:history="1">
        <w:r>
          <w:rPr>
            <w:rFonts w:ascii="仿宋" w:eastAsia="仿宋" w:hAnsi="仿宋" w:cs="仿宋" w:hint="eastAsia"/>
            <w:lang w:eastAsia="zh-CN"/>
          </w:rPr>
          <w:t>(一)、合规政策与程序</w:t>
        </w:r>
        <w:r>
          <w:tab/>
        </w:r>
        <w:r>
          <w:fldChar w:fldCharType="begin"/>
        </w:r>
        <w:r>
          <w:instrText xml:space="preserve"> PAGEREF _Toc6524 \h </w:instrText>
        </w:r>
        <w:r>
          <w:fldChar w:fldCharType="separate"/>
        </w:r>
        <w:r>
          <w:t>67</w:t>
        </w:r>
        <w:r>
          <w:fldChar w:fldCharType="end"/>
        </w:r>
      </w:hyperlink>
    </w:p>
    <w:p>
      <w:pPr>
        <w:pStyle w:val="TOC2"/>
        <w:tabs>
          <w:tab w:val="right" w:leader="dot" w:pos="8306"/>
        </w:tabs>
      </w:pPr>
      <w:hyperlink w:anchor="_Toc5614" w:history="1">
        <w:r>
          <w:rPr>
            <w:rFonts w:ascii="仿宋" w:eastAsia="仿宋" w:hAnsi="仿宋" w:cs="仿宋" w:hint="eastAsia"/>
            <w:lang w:eastAsia="zh-CN"/>
          </w:rPr>
          <w:t>(二)、伦理规范与培训</w:t>
        </w:r>
        <w:r>
          <w:tab/>
        </w:r>
        <w:r>
          <w:fldChar w:fldCharType="begin"/>
        </w:r>
        <w:r>
          <w:instrText xml:space="preserve"> PAGEREF _Toc5614 \h </w:instrText>
        </w:r>
        <w:r>
          <w:fldChar w:fldCharType="separate"/>
        </w:r>
        <w:r>
          <w:t>68</w:t>
        </w:r>
        <w:r>
          <w:fldChar w:fldCharType="end"/>
        </w:r>
      </w:hyperlink>
    </w:p>
    <w:p>
      <w:pPr>
        <w:pStyle w:val="TOC2"/>
        <w:tabs>
          <w:tab w:val="right" w:leader="dot" w:pos="8306"/>
        </w:tabs>
      </w:pPr>
      <w:hyperlink w:anchor="_Toc3094" w:history="1">
        <w:r>
          <w:rPr>
            <w:rFonts w:ascii="仿宋" w:eastAsia="仿宋" w:hAnsi="仿宋" w:cs="仿宋" w:hint="eastAsia"/>
            <w:lang w:eastAsia="zh-CN"/>
          </w:rPr>
          <w:t>(三)、合规风险评估</w:t>
        </w:r>
        <w:r>
          <w:tab/>
        </w:r>
        <w:r>
          <w:fldChar w:fldCharType="begin"/>
        </w:r>
        <w:r>
          <w:instrText xml:space="preserve"> PAGEREF _Toc3094 \h </w:instrText>
        </w:r>
        <w:r>
          <w:fldChar w:fldCharType="separate"/>
        </w:r>
        <w:r>
          <w:t>69</w:t>
        </w:r>
        <w:r>
          <w:fldChar w:fldCharType="end"/>
        </w:r>
      </w:hyperlink>
    </w:p>
    <w:p>
      <w:pPr>
        <w:pStyle w:val="TOC2"/>
        <w:tabs>
          <w:tab w:val="right" w:leader="dot" w:pos="8306"/>
        </w:tabs>
      </w:pPr>
      <w:hyperlink w:anchor="_Toc31058" w:history="1">
        <w:r>
          <w:rPr>
            <w:rFonts w:ascii="仿宋" w:eastAsia="仿宋" w:hAnsi="仿宋" w:cs="仿宋" w:hint="eastAsia"/>
            <w:lang w:eastAsia="zh-CN"/>
          </w:rPr>
          <w:t>(四)、合规监督与执行</w:t>
        </w:r>
        <w:r>
          <w:tab/>
        </w:r>
        <w:r>
          <w:fldChar w:fldCharType="begin"/>
        </w:r>
        <w:r>
          <w:instrText xml:space="preserve"> PAGEREF _Toc31058 \h </w:instrText>
        </w:r>
        <w:r>
          <w:fldChar w:fldCharType="separate"/>
        </w:r>
        <w:r>
          <w:t>70</w:t>
        </w:r>
        <w:r>
          <w:fldChar w:fldCharType="end"/>
        </w:r>
      </w:hyperlink>
    </w:p>
    <w:p>
      <w:pPr>
        <w:pStyle w:val="TOC1"/>
        <w:tabs>
          <w:tab w:val="right" w:leader="dot" w:pos="8306"/>
        </w:tabs>
      </w:pPr>
      <w:hyperlink w:anchor="_Toc19443" w:history="1">
        <w:r>
          <w:rPr>
            <w:rFonts w:ascii="仿宋" w:eastAsia="仿宋" w:hAnsi="仿宋" w:cs="仿宋" w:hint="eastAsia"/>
            <w:lang w:eastAsia="zh-CN"/>
          </w:rPr>
          <w:t>十八、人力资源管理与开发</w:t>
        </w:r>
        <w:r>
          <w:tab/>
        </w:r>
        <w:r>
          <w:fldChar w:fldCharType="begin"/>
        </w:r>
        <w:r>
          <w:instrText xml:space="preserve"> PAGEREF _Toc19443 \h </w:instrText>
        </w:r>
        <w:r>
          <w:fldChar w:fldCharType="separate"/>
        </w:r>
        <w:r>
          <w:t>71</w:t>
        </w:r>
        <w:r>
          <w:fldChar w:fldCharType="end"/>
        </w:r>
      </w:hyperlink>
    </w:p>
    <w:p>
      <w:pPr>
        <w:pStyle w:val="TOC2"/>
        <w:tabs>
          <w:tab w:val="right" w:leader="dot" w:pos="8306"/>
        </w:tabs>
      </w:pPr>
      <w:hyperlink w:anchor="_Toc10435" w:history="1">
        <w:r>
          <w:rPr>
            <w:rFonts w:ascii="仿宋" w:eastAsia="仿宋" w:hAnsi="仿宋" w:cs="仿宋" w:hint="eastAsia"/>
            <w:lang w:eastAsia="zh-CN"/>
          </w:rPr>
          <w:t>(一)、人力资源规划</w:t>
        </w:r>
        <w:r>
          <w:tab/>
        </w:r>
        <w:r>
          <w:fldChar w:fldCharType="begin"/>
        </w:r>
        <w:r>
          <w:instrText xml:space="preserve"> PAGEREF _Toc10435 \h </w:instrText>
        </w:r>
        <w:r>
          <w:fldChar w:fldCharType="separate"/>
        </w:r>
        <w:r>
          <w:t>71</w:t>
        </w:r>
        <w:r>
          <w:fldChar w:fldCharType="end"/>
        </w:r>
      </w:hyperlink>
    </w:p>
    <w:p>
      <w:pPr>
        <w:pStyle w:val="TOC2"/>
        <w:tabs>
          <w:tab w:val="right" w:leader="dot" w:pos="8306"/>
        </w:tabs>
      </w:pPr>
      <w:hyperlink w:anchor="_Toc26929" w:history="1">
        <w:r>
          <w:rPr>
            <w:rFonts w:ascii="仿宋" w:eastAsia="仿宋" w:hAnsi="仿宋" w:cs="仿宋" w:hint="eastAsia"/>
            <w:lang w:eastAsia="zh-CN"/>
          </w:rPr>
          <w:t>(二)、人力资源开发与培训</w:t>
        </w:r>
        <w:r>
          <w:tab/>
        </w:r>
        <w:r>
          <w:fldChar w:fldCharType="begin"/>
        </w:r>
        <w:r>
          <w:instrText xml:space="preserve"> PAGEREF _Toc26929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3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22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直接收益：假设红参提取物项目的产品或服务年销售收入为XX万元。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05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若红参提取物项目成功推广新型环保产品，比如采用可回收材料的包装，可能会激发消费者对可持续产品的需求。这种需求的增长可能迫使整个行业转向更环保的产品设计和生产方法。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73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30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红参提取物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红参提取物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红参提取物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017"/>
      <w:r>
        <w:rPr>
          <w:rFonts w:ascii="仿宋" w:eastAsia="仿宋" w:hAnsi="仿宋" w:cs="仿宋" w:hint="eastAsia"/>
          <w:sz w:val="28"/>
          <w:lang w:eastAsia="zh-CN"/>
        </w:rPr>
        <w:t>二、红参提取物项目概论</w:t>
      </w:r>
      <w:bookmarkEnd w:id="7"/>
    </w:p>
    <w:p>
      <w:pPr>
        <w:pStyle w:val="Heading2"/>
        <w:rPr>
          <w:rFonts w:ascii="仿宋" w:eastAsia="仿宋" w:hAnsi="仿宋" w:cs="仿宋" w:hint="eastAsia"/>
          <w:lang w:eastAsia="zh-CN"/>
        </w:rPr>
      </w:pPr>
      <w:bookmarkStart w:id="8" w:name="_Toc26752"/>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红参提取物项目的申报单位是“XXX实业发展公司”，这是一家在其所处行业内备受尊敬的企业。公司自成立以来，通过其在红参提取物项目中表现出的创新精神和卓越执行力，在市场上赢得了显著的地位。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该公司的法定代表人秦XX，在红参提取物项目及其他多个行业领域中都有着显著的贡献。秦XX以其出色的领导才能和敏锐的商业洞察力，带领公司在红参提取物项目等多个领域实现了持续的成长和成功。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红参提取物项目的重要合作伙伴。公司专注于[行业名称]领域，以创新作为驱动力，不断推动技术进步和市场扩张。在红参提取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红参提取物项目中展现了强劲的增长和稳定的财务表现。公司通过有效的策略，在红参提取物项目中扩大了其市场份额并增强了盈利能力。同时，公司积极承担社会责任，参与各类社会公益项目，增强了其在红参提取物项目中的品牌形象和社会影响力。</w:t>
      </w:r>
    </w:p>
    <w:p>
      <w:pPr>
        <w:pStyle w:val="Heading2"/>
        <w:ind w:firstLine="560" w:firstLineChars="200"/>
        <w:rPr>
          <w:rFonts w:ascii="仿宋" w:eastAsia="仿宋" w:hAnsi="仿宋" w:cs="仿宋" w:hint="eastAsia"/>
          <w:sz w:val="28"/>
          <w:lang w:eastAsia="zh-CN"/>
        </w:rPr>
      </w:pPr>
      <w:bookmarkStart w:id="9" w:name="_Toc27036"/>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https://d.book118.com/056134233003010101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EB65C2"/>
    <w:rsid w:val="65EB65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134233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2024-02-19T16:59:00Z</dcterms:created>
  <dcterms:modified xsi:type="dcterms:W3CDTF">2024-02-19T17:00:01Z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887FB6E4DAE74704A9BB0467F3C9FF9A_11</vt:lpwstr>
  </property>
  <property fmtid="{D5CDD505-2E9C-101B-9397-08002B2CF9AE}" pid="3" name="KSOProductBuildVer">
    <vt:lpwstr>2052-12.1.0.16250</vt:lpwstr>
  </property>
</Properties>
</file>