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促生长药项目规划设计蓝图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941" w:history="1">
        <w:r>
          <w:rPr>
            <w:rFonts w:ascii="仿宋" w:eastAsia="仿宋" w:hAnsi="仿宋" w:cs="仿宋" w:hint="eastAsia"/>
            <w:lang w:eastAsia="zh-CN"/>
          </w:rPr>
          <w:t>序言</w:t>
        </w:r>
        <w:r>
          <w:tab/>
        </w:r>
        <w:r>
          <w:fldChar w:fldCharType="begin"/>
        </w:r>
        <w:r>
          <w:instrText xml:space="preserve"> PAGEREF _Toc5941 \h </w:instrText>
        </w:r>
        <w:r>
          <w:fldChar w:fldCharType="separate"/>
        </w:r>
        <w:r>
          <w:t>3</w:t>
        </w:r>
        <w:r>
          <w:fldChar w:fldCharType="end"/>
        </w:r>
      </w:hyperlink>
    </w:p>
    <w:p>
      <w:pPr>
        <w:pStyle w:val="TOC1"/>
        <w:tabs>
          <w:tab w:val="right" w:leader="dot" w:pos="8306"/>
        </w:tabs>
      </w:pPr>
      <w:hyperlink w:anchor="_Toc11528" w:history="1">
        <w:r>
          <w:rPr>
            <w:rFonts w:ascii="仿宋" w:eastAsia="仿宋" w:hAnsi="仿宋" w:cs="仿宋" w:hint="eastAsia"/>
            <w:lang w:eastAsia="zh-CN"/>
          </w:rPr>
          <w:t>一、促生长药项目危机管理</w:t>
        </w:r>
        <w:r>
          <w:tab/>
        </w:r>
        <w:r>
          <w:fldChar w:fldCharType="begin"/>
        </w:r>
        <w:r>
          <w:instrText xml:space="preserve"> PAGEREF _Toc11528 \h </w:instrText>
        </w:r>
        <w:r>
          <w:fldChar w:fldCharType="separate"/>
        </w:r>
        <w:r>
          <w:t>3</w:t>
        </w:r>
        <w:r>
          <w:fldChar w:fldCharType="end"/>
        </w:r>
      </w:hyperlink>
    </w:p>
    <w:p>
      <w:pPr>
        <w:pStyle w:val="TOC2"/>
        <w:tabs>
          <w:tab w:val="right" w:leader="dot" w:pos="8306"/>
        </w:tabs>
      </w:pPr>
      <w:hyperlink w:anchor="_Toc24470" w:history="1">
        <w:r>
          <w:rPr>
            <w:rFonts w:ascii="仿宋" w:eastAsia="仿宋" w:hAnsi="仿宋" w:cs="仿宋" w:hint="eastAsia"/>
            <w:lang w:eastAsia="zh-CN"/>
          </w:rPr>
          <w:t>(一)、危机预警与识别</w:t>
        </w:r>
        <w:r>
          <w:tab/>
        </w:r>
        <w:r>
          <w:fldChar w:fldCharType="begin"/>
        </w:r>
        <w:r>
          <w:instrText xml:space="preserve"> PAGEREF _Toc24470 \h </w:instrText>
        </w:r>
        <w:r>
          <w:fldChar w:fldCharType="separate"/>
        </w:r>
        <w:r>
          <w:t>3</w:t>
        </w:r>
        <w:r>
          <w:fldChar w:fldCharType="end"/>
        </w:r>
      </w:hyperlink>
    </w:p>
    <w:p>
      <w:pPr>
        <w:pStyle w:val="TOC2"/>
        <w:tabs>
          <w:tab w:val="right" w:leader="dot" w:pos="8306"/>
        </w:tabs>
      </w:pPr>
      <w:hyperlink w:anchor="_Toc22407" w:history="1">
        <w:r>
          <w:rPr>
            <w:rFonts w:ascii="仿宋" w:eastAsia="仿宋" w:hAnsi="仿宋" w:cs="仿宋" w:hint="eastAsia"/>
            <w:lang w:eastAsia="zh-CN"/>
          </w:rPr>
          <w:t>(二)、危机应对与恢复</w:t>
        </w:r>
        <w:r>
          <w:tab/>
        </w:r>
        <w:r>
          <w:fldChar w:fldCharType="begin"/>
        </w:r>
        <w:r>
          <w:instrText xml:space="preserve"> PAGEREF _Toc22407 \h </w:instrText>
        </w:r>
        <w:r>
          <w:fldChar w:fldCharType="separate"/>
        </w:r>
        <w:r>
          <w:t>4</w:t>
        </w:r>
        <w:r>
          <w:fldChar w:fldCharType="end"/>
        </w:r>
      </w:hyperlink>
    </w:p>
    <w:p>
      <w:pPr>
        <w:pStyle w:val="TOC1"/>
        <w:tabs>
          <w:tab w:val="right" w:leader="dot" w:pos="8306"/>
        </w:tabs>
      </w:pPr>
      <w:hyperlink w:anchor="_Toc15829" w:history="1">
        <w:r>
          <w:rPr>
            <w:rFonts w:ascii="仿宋" w:eastAsia="仿宋" w:hAnsi="仿宋" w:cs="仿宋" w:hint="eastAsia"/>
            <w:lang w:eastAsia="zh-CN"/>
          </w:rPr>
          <w:t>二、产品规划分析</w:t>
        </w:r>
        <w:r>
          <w:tab/>
        </w:r>
        <w:r>
          <w:fldChar w:fldCharType="begin"/>
        </w:r>
        <w:r>
          <w:instrText xml:space="preserve"> PAGEREF _Toc15829 \h </w:instrText>
        </w:r>
        <w:r>
          <w:fldChar w:fldCharType="separate"/>
        </w:r>
        <w:r>
          <w:t>5</w:t>
        </w:r>
        <w:r>
          <w:fldChar w:fldCharType="end"/>
        </w:r>
      </w:hyperlink>
    </w:p>
    <w:p>
      <w:pPr>
        <w:pStyle w:val="TOC2"/>
        <w:tabs>
          <w:tab w:val="right" w:leader="dot" w:pos="8306"/>
        </w:tabs>
      </w:pPr>
      <w:hyperlink w:anchor="_Toc27067" w:history="1">
        <w:r>
          <w:rPr>
            <w:rFonts w:ascii="仿宋" w:eastAsia="仿宋" w:hAnsi="仿宋" w:cs="仿宋" w:hint="eastAsia"/>
            <w:lang w:eastAsia="zh-CN"/>
          </w:rPr>
          <w:t>(一)、产品规划</w:t>
        </w:r>
        <w:r>
          <w:tab/>
        </w:r>
        <w:r>
          <w:fldChar w:fldCharType="begin"/>
        </w:r>
        <w:r>
          <w:instrText xml:space="preserve"> PAGEREF _Toc27067 \h </w:instrText>
        </w:r>
        <w:r>
          <w:fldChar w:fldCharType="separate"/>
        </w:r>
        <w:r>
          <w:t>5</w:t>
        </w:r>
        <w:r>
          <w:fldChar w:fldCharType="end"/>
        </w:r>
      </w:hyperlink>
    </w:p>
    <w:p>
      <w:pPr>
        <w:pStyle w:val="TOC2"/>
        <w:tabs>
          <w:tab w:val="right" w:leader="dot" w:pos="8306"/>
        </w:tabs>
      </w:pPr>
      <w:hyperlink w:anchor="_Toc11788" w:history="1">
        <w:r>
          <w:rPr>
            <w:rFonts w:ascii="仿宋" w:eastAsia="仿宋" w:hAnsi="仿宋" w:cs="仿宋" w:hint="eastAsia"/>
            <w:lang w:eastAsia="zh-CN"/>
          </w:rPr>
          <w:t>(二)、建设规模</w:t>
        </w:r>
        <w:r>
          <w:tab/>
        </w:r>
        <w:r>
          <w:fldChar w:fldCharType="begin"/>
        </w:r>
        <w:r>
          <w:instrText xml:space="preserve"> PAGEREF _Toc11788 \h </w:instrText>
        </w:r>
        <w:r>
          <w:fldChar w:fldCharType="separate"/>
        </w:r>
        <w:r>
          <w:t>6</w:t>
        </w:r>
        <w:r>
          <w:fldChar w:fldCharType="end"/>
        </w:r>
      </w:hyperlink>
    </w:p>
    <w:p>
      <w:pPr>
        <w:pStyle w:val="TOC1"/>
        <w:tabs>
          <w:tab w:val="right" w:leader="dot" w:pos="8306"/>
        </w:tabs>
      </w:pPr>
      <w:hyperlink w:anchor="_Toc7098" w:history="1">
        <w:r>
          <w:rPr>
            <w:rFonts w:ascii="仿宋" w:eastAsia="仿宋" w:hAnsi="仿宋" w:cs="仿宋" w:hint="eastAsia"/>
            <w:lang w:eastAsia="zh-CN"/>
          </w:rPr>
          <w:t>三、促生长药项目土建工程</w:t>
        </w:r>
        <w:r>
          <w:tab/>
        </w:r>
        <w:r>
          <w:fldChar w:fldCharType="begin"/>
        </w:r>
        <w:r>
          <w:instrText xml:space="preserve"> PAGEREF _Toc7098 \h </w:instrText>
        </w:r>
        <w:r>
          <w:fldChar w:fldCharType="separate"/>
        </w:r>
        <w:r>
          <w:t>7</w:t>
        </w:r>
        <w:r>
          <w:fldChar w:fldCharType="end"/>
        </w:r>
      </w:hyperlink>
    </w:p>
    <w:p>
      <w:pPr>
        <w:pStyle w:val="TOC2"/>
        <w:tabs>
          <w:tab w:val="right" w:leader="dot" w:pos="8306"/>
        </w:tabs>
      </w:pPr>
      <w:hyperlink w:anchor="_Toc10942" w:history="1">
        <w:r>
          <w:rPr>
            <w:rFonts w:ascii="仿宋" w:eastAsia="仿宋" w:hAnsi="仿宋" w:cs="仿宋" w:hint="eastAsia"/>
            <w:lang w:eastAsia="zh-CN"/>
          </w:rPr>
          <w:t>(一)、建筑工程设计原则</w:t>
        </w:r>
        <w:r>
          <w:tab/>
        </w:r>
        <w:r>
          <w:fldChar w:fldCharType="begin"/>
        </w:r>
        <w:r>
          <w:instrText xml:space="preserve"> PAGEREF _Toc10942 \h </w:instrText>
        </w:r>
        <w:r>
          <w:fldChar w:fldCharType="separate"/>
        </w:r>
        <w:r>
          <w:t>7</w:t>
        </w:r>
        <w:r>
          <w:fldChar w:fldCharType="end"/>
        </w:r>
      </w:hyperlink>
    </w:p>
    <w:p>
      <w:pPr>
        <w:pStyle w:val="TOC2"/>
        <w:tabs>
          <w:tab w:val="right" w:leader="dot" w:pos="8306"/>
        </w:tabs>
      </w:pPr>
      <w:hyperlink w:anchor="_Toc7611" w:history="1">
        <w:r>
          <w:rPr>
            <w:rFonts w:ascii="仿宋" w:eastAsia="仿宋" w:hAnsi="仿宋" w:cs="仿宋" w:hint="eastAsia"/>
            <w:lang w:eastAsia="zh-CN"/>
          </w:rPr>
          <w:t>(二)、土建工程设计年限及安全等级</w:t>
        </w:r>
        <w:r>
          <w:tab/>
        </w:r>
        <w:r>
          <w:fldChar w:fldCharType="begin"/>
        </w:r>
        <w:r>
          <w:instrText xml:space="preserve"> PAGEREF _Toc7611 \h </w:instrText>
        </w:r>
        <w:r>
          <w:fldChar w:fldCharType="separate"/>
        </w:r>
        <w:r>
          <w:t>8</w:t>
        </w:r>
        <w:r>
          <w:fldChar w:fldCharType="end"/>
        </w:r>
      </w:hyperlink>
    </w:p>
    <w:p>
      <w:pPr>
        <w:pStyle w:val="TOC2"/>
        <w:tabs>
          <w:tab w:val="right" w:leader="dot" w:pos="8306"/>
        </w:tabs>
      </w:pPr>
      <w:hyperlink w:anchor="_Toc11285" w:history="1">
        <w:r>
          <w:rPr>
            <w:rFonts w:ascii="仿宋" w:eastAsia="仿宋" w:hAnsi="仿宋" w:cs="仿宋" w:hint="eastAsia"/>
            <w:lang w:eastAsia="zh-CN"/>
          </w:rPr>
          <w:t>(三)、建筑工程设计总体要求</w:t>
        </w:r>
        <w:r>
          <w:tab/>
        </w:r>
        <w:r>
          <w:fldChar w:fldCharType="begin"/>
        </w:r>
        <w:r>
          <w:instrText xml:space="preserve"> PAGEREF _Toc11285 \h </w:instrText>
        </w:r>
        <w:r>
          <w:fldChar w:fldCharType="separate"/>
        </w:r>
        <w:r>
          <w:t>10</w:t>
        </w:r>
        <w:r>
          <w:fldChar w:fldCharType="end"/>
        </w:r>
      </w:hyperlink>
    </w:p>
    <w:p>
      <w:pPr>
        <w:pStyle w:val="TOC2"/>
        <w:tabs>
          <w:tab w:val="right" w:leader="dot" w:pos="8306"/>
        </w:tabs>
      </w:pPr>
      <w:hyperlink w:anchor="_Toc13515" w:history="1">
        <w:r>
          <w:rPr>
            <w:rFonts w:ascii="仿宋" w:eastAsia="仿宋" w:hAnsi="仿宋" w:cs="仿宋" w:hint="eastAsia"/>
            <w:lang w:eastAsia="zh-CN"/>
          </w:rPr>
          <w:t>(四)、土建工程建设指标</w:t>
        </w:r>
        <w:r>
          <w:tab/>
        </w:r>
        <w:r>
          <w:fldChar w:fldCharType="begin"/>
        </w:r>
        <w:r>
          <w:instrText xml:space="preserve"> PAGEREF _Toc13515 \h </w:instrText>
        </w:r>
        <w:r>
          <w:fldChar w:fldCharType="separate"/>
        </w:r>
        <w:r>
          <w:t>10</w:t>
        </w:r>
        <w:r>
          <w:fldChar w:fldCharType="end"/>
        </w:r>
      </w:hyperlink>
    </w:p>
    <w:p>
      <w:pPr>
        <w:pStyle w:val="TOC1"/>
        <w:tabs>
          <w:tab w:val="right" w:leader="dot" w:pos="8306"/>
        </w:tabs>
      </w:pPr>
      <w:hyperlink w:anchor="_Toc587" w:history="1">
        <w:r>
          <w:rPr>
            <w:rFonts w:ascii="仿宋" w:eastAsia="仿宋" w:hAnsi="仿宋" w:cs="仿宋" w:hint="eastAsia"/>
            <w:lang w:eastAsia="zh-CN"/>
          </w:rPr>
          <w:t>四、促生长药项目文档管理</w:t>
        </w:r>
        <w:r>
          <w:tab/>
        </w:r>
        <w:r>
          <w:fldChar w:fldCharType="begin"/>
        </w:r>
        <w:r>
          <w:instrText xml:space="preserve"> PAGEREF _Toc587 \h </w:instrText>
        </w:r>
        <w:r>
          <w:fldChar w:fldCharType="separate"/>
        </w:r>
        <w:r>
          <w:t>10</w:t>
        </w:r>
        <w:r>
          <w:fldChar w:fldCharType="end"/>
        </w:r>
      </w:hyperlink>
    </w:p>
    <w:p>
      <w:pPr>
        <w:pStyle w:val="TOC2"/>
        <w:tabs>
          <w:tab w:val="right" w:leader="dot" w:pos="8306"/>
        </w:tabs>
      </w:pPr>
      <w:hyperlink w:anchor="_Toc6671" w:history="1">
        <w:r>
          <w:rPr>
            <w:rFonts w:ascii="仿宋" w:eastAsia="仿宋" w:hAnsi="仿宋" w:cs="仿宋" w:hint="eastAsia"/>
            <w:lang w:eastAsia="zh-CN"/>
          </w:rPr>
          <w:t>(一)、文档编制与审查</w:t>
        </w:r>
        <w:r>
          <w:tab/>
        </w:r>
        <w:r>
          <w:fldChar w:fldCharType="begin"/>
        </w:r>
        <w:r>
          <w:instrText xml:space="preserve"> PAGEREF _Toc6671 \h </w:instrText>
        </w:r>
        <w:r>
          <w:fldChar w:fldCharType="separate"/>
        </w:r>
        <w:r>
          <w:t>10</w:t>
        </w:r>
        <w:r>
          <w:fldChar w:fldCharType="end"/>
        </w:r>
      </w:hyperlink>
    </w:p>
    <w:p>
      <w:pPr>
        <w:pStyle w:val="TOC2"/>
        <w:tabs>
          <w:tab w:val="right" w:leader="dot" w:pos="8306"/>
        </w:tabs>
      </w:pPr>
      <w:hyperlink w:anchor="_Toc27753" w:history="1">
        <w:r>
          <w:rPr>
            <w:rFonts w:ascii="仿宋" w:eastAsia="仿宋" w:hAnsi="仿宋" w:cs="仿宋" w:hint="eastAsia"/>
            <w:lang w:eastAsia="zh-CN"/>
          </w:rPr>
          <w:t>(二)、文档发布与分发</w:t>
        </w:r>
        <w:r>
          <w:tab/>
        </w:r>
        <w:r>
          <w:fldChar w:fldCharType="begin"/>
        </w:r>
        <w:r>
          <w:instrText xml:space="preserve"> PAGEREF _Toc27753 \h </w:instrText>
        </w:r>
        <w:r>
          <w:fldChar w:fldCharType="separate"/>
        </w:r>
        <w:r>
          <w:t>12</w:t>
        </w:r>
        <w:r>
          <w:fldChar w:fldCharType="end"/>
        </w:r>
      </w:hyperlink>
    </w:p>
    <w:p>
      <w:pPr>
        <w:pStyle w:val="TOC2"/>
        <w:tabs>
          <w:tab w:val="right" w:leader="dot" w:pos="8306"/>
        </w:tabs>
      </w:pPr>
      <w:hyperlink w:anchor="_Toc6429" w:history="1">
        <w:r>
          <w:rPr>
            <w:rFonts w:ascii="仿宋" w:eastAsia="仿宋" w:hAnsi="仿宋" w:cs="仿宋" w:hint="eastAsia"/>
            <w:lang w:eastAsia="zh-CN"/>
          </w:rPr>
          <w:t>(三)、文档存档与归档</w:t>
        </w:r>
        <w:r>
          <w:tab/>
        </w:r>
        <w:r>
          <w:fldChar w:fldCharType="begin"/>
        </w:r>
        <w:r>
          <w:instrText xml:space="preserve"> PAGEREF _Toc6429 \h </w:instrText>
        </w:r>
        <w:r>
          <w:fldChar w:fldCharType="separate"/>
        </w:r>
        <w:r>
          <w:t>13</w:t>
        </w:r>
        <w:r>
          <w:fldChar w:fldCharType="end"/>
        </w:r>
      </w:hyperlink>
    </w:p>
    <w:p>
      <w:pPr>
        <w:pStyle w:val="TOC1"/>
        <w:tabs>
          <w:tab w:val="right" w:leader="dot" w:pos="8306"/>
        </w:tabs>
      </w:pPr>
      <w:hyperlink w:anchor="_Toc5545" w:history="1">
        <w:r>
          <w:rPr>
            <w:rFonts w:ascii="仿宋" w:eastAsia="仿宋" w:hAnsi="仿宋" w:cs="仿宋" w:hint="eastAsia"/>
            <w:lang w:eastAsia="zh-CN"/>
          </w:rPr>
          <w:t>五、促生长药项目建设背景及必要性分析</w:t>
        </w:r>
        <w:r>
          <w:tab/>
        </w:r>
        <w:r>
          <w:fldChar w:fldCharType="begin"/>
        </w:r>
        <w:r>
          <w:instrText xml:space="preserve"> PAGEREF _Toc5545 \h </w:instrText>
        </w:r>
        <w:r>
          <w:fldChar w:fldCharType="separate"/>
        </w:r>
        <w:r>
          <w:t>14</w:t>
        </w:r>
        <w:r>
          <w:fldChar w:fldCharType="end"/>
        </w:r>
      </w:hyperlink>
    </w:p>
    <w:p>
      <w:pPr>
        <w:pStyle w:val="TOC2"/>
        <w:tabs>
          <w:tab w:val="right" w:leader="dot" w:pos="8306"/>
        </w:tabs>
      </w:pPr>
      <w:hyperlink w:anchor="_Toc3646" w:history="1">
        <w:r>
          <w:rPr>
            <w:rFonts w:ascii="仿宋" w:eastAsia="仿宋" w:hAnsi="仿宋" w:cs="仿宋" w:hint="eastAsia"/>
            <w:lang w:eastAsia="zh-CN"/>
          </w:rPr>
          <w:t>(一)、促生长药项目背景分析</w:t>
        </w:r>
        <w:r>
          <w:tab/>
        </w:r>
        <w:r>
          <w:fldChar w:fldCharType="begin"/>
        </w:r>
        <w:r>
          <w:instrText xml:space="preserve"> PAGEREF _Toc3646 \h </w:instrText>
        </w:r>
        <w:r>
          <w:fldChar w:fldCharType="separate"/>
        </w:r>
        <w:r>
          <w:t>14</w:t>
        </w:r>
        <w:r>
          <w:fldChar w:fldCharType="end"/>
        </w:r>
      </w:hyperlink>
    </w:p>
    <w:p>
      <w:pPr>
        <w:pStyle w:val="TOC2"/>
        <w:tabs>
          <w:tab w:val="right" w:leader="dot" w:pos="8306"/>
        </w:tabs>
      </w:pPr>
      <w:hyperlink w:anchor="_Toc14147" w:history="1">
        <w:r>
          <w:rPr>
            <w:rFonts w:ascii="仿宋" w:eastAsia="仿宋" w:hAnsi="仿宋" w:cs="仿宋" w:hint="eastAsia"/>
            <w:lang w:eastAsia="zh-CN"/>
          </w:rPr>
          <w:t>(二)、促生长药项目建设必要性分析</w:t>
        </w:r>
        <w:r>
          <w:tab/>
        </w:r>
        <w:r>
          <w:fldChar w:fldCharType="begin"/>
        </w:r>
        <w:r>
          <w:instrText xml:space="preserve"> PAGEREF _Toc14147 \h </w:instrText>
        </w:r>
        <w:r>
          <w:fldChar w:fldCharType="separate"/>
        </w:r>
        <w:r>
          <w:t>15</w:t>
        </w:r>
        <w:r>
          <w:fldChar w:fldCharType="end"/>
        </w:r>
      </w:hyperlink>
    </w:p>
    <w:p>
      <w:pPr>
        <w:pStyle w:val="TOC1"/>
        <w:tabs>
          <w:tab w:val="right" w:leader="dot" w:pos="8306"/>
        </w:tabs>
      </w:pPr>
      <w:hyperlink w:anchor="_Toc11154" w:history="1">
        <w:r>
          <w:rPr>
            <w:rFonts w:ascii="仿宋" w:eastAsia="仿宋" w:hAnsi="仿宋" w:cs="仿宋" w:hint="eastAsia"/>
            <w:lang w:eastAsia="zh-CN"/>
          </w:rPr>
          <w:t>六、促生长药项目绩效评估</w:t>
        </w:r>
        <w:r>
          <w:tab/>
        </w:r>
        <w:r>
          <w:fldChar w:fldCharType="begin"/>
        </w:r>
        <w:r>
          <w:instrText xml:space="preserve"> PAGEREF _Toc11154 \h </w:instrText>
        </w:r>
        <w:r>
          <w:fldChar w:fldCharType="separate"/>
        </w:r>
        <w:r>
          <w:t>17</w:t>
        </w:r>
        <w:r>
          <w:fldChar w:fldCharType="end"/>
        </w:r>
      </w:hyperlink>
    </w:p>
    <w:p>
      <w:pPr>
        <w:pStyle w:val="TOC2"/>
        <w:tabs>
          <w:tab w:val="right" w:leader="dot" w:pos="8306"/>
        </w:tabs>
      </w:pPr>
      <w:hyperlink w:anchor="_Toc18813" w:history="1">
        <w:r>
          <w:rPr>
            <w:rFonts w:ascii="仿宋" w:eastAsia="仿宋" w:hAnsi="仿宋" w:cs="仿宋" w:hint="eastAsia"/>
            <w:lang w:eastAsia="zh-CN"/>
          </w:rPr>
          <w:t>(一)、绩效评估指标</w:t>
        </w:r>
        <w:r>
          <w:tab/>
        </w:r>
        <w:r>
          <w:fldChar w:fldCharType="begin"/>
        </w:r>
        <w:r>
          <w:instrText xml:space="preserve"> PAGEREF _Toc18813 \h </w:instrText>
        </w:r>
        <w:r>
          <w:fldChar w:fldCharType="separate"/>
        </w:r>
        <w:r>
          <w:t>17</w:t>
        </w:r>
        <w:r>
          <w:fldChar w:fldCharType="end"/>
        </w:r>
      </w:hyperlink>
    </w:p>
    <w:p>
      <w:pPr>
        <w:pStyle w:val="TOC2"/>
        <w:tabs>
          <w:tab w:val="right" w:leader="dot" w:pos="8306"/>
        </w:tabs>
      </w:pPr>
      <w:hyperlink w:anchor="_Toc25701" w:history="1">
        <w:r>
          <w:rPr>
            <w:rFonts w:ascii="仿宋" w:eastAsia="仿宋" w:hAnsi="仿宋" w:cs="仿宋" w:hint="eastAsia"/>
            <w:lang w:eastAsia="zh-CN"/>
          </w:rPr>
          <w:t>(二)、绩效评估方法</w:t>
        </w:r>
        <w:r>
          <w:tab/>
        </w:r>
        <w:r>
          <w:fldChar w:fldCharType="begin"/>
        </w:r>
        <w:r>
          <w:instrText xml:space="preserve"> PAGEREF _Toc25701 \h </w:instrText>
        </w:r>
        <w:r>
          <w:fldChar w:fldCharType="separate"/>
        </w:r>
        <w:r>
          <w:t>18</w:t>
        </w:r>
        <w:r>
          <w:fldChar w:fldCharType="end"/>
        </w:r>
      </w:hyperlink>
    </w:p>
    <w:p>
      <w:pPr>
        <w:pStyle w:val="TOC2"/>
        <w:tabs>
          <w:tab w:val="right" w:leader="dot" w:pos="8306"/>
        </w:tabs>
      </w:pPr>
      <w:hyperlink w:anchor="_Toc17952" w:history="1">
        <w:r>
          <w:rPr>
            <w:rFonts w:ascii="仿宋" w:eastAsia="仿宋" w:hAnsi="仿宋" w:cs="仿宋" w:hint="eastAsia"/>
            <w:lang w:eastAsia="zh-CN"/>
          </w:rPr>
          <w:t>(三)、绩效评估周期</w:t>
        </w:r>
        <w:r>
          <w:tab/>
        </w:r>
        <w:r>
          <w:fldChar w:fldCharType="begin"/>
        </w:r>
        <w:r>
          <w:instrText xml:space="preserve"> PAGEREF _Toc17952 \h </w:instrText>
        </w:r>
        <w:r>
          <w:fldChar w:fldCharType="separate"/>
        </w:r>
        <w:r>
          <w:t>19</w:t>
        </w:r>
        <w:r>
          <w:fldChar w:fldCharType="end"/>
        </w:r>
      </w:hyperlink>
    </w:p>
    <w:p>
      <w:pPr>
        <w:pStyle w:val="TOC1"/>
        <w:tabs>
          <w:tab w:val="right" w:leader="dot" w:pos="8306"/>
        </w:tabs>
      </w:pPr>
      <w:hyperlink w:anchor="_Toc6212" w:history="1">
        <w:r>
          <w:rPr>
            <w:rFonts w:ascii="仿宋" w:eastAsia="仿宋" w:hAnsi="仿宋" w:cs="仿宋" w:hint="eastAsia"/>
            <w:lang w:eastAsia="zh-CN"/>
          </w:rPr>
          <w:t>七、促生长药项目计划安排</w:t>
        </w:r>
        <w:r>
          <w:tab/>
        </w:r>
        <w:r>
          <w:fldChar w:fldCharType="begin"/>
        </w:r>
        <w:r>
          <w:instrText xml:space="preserve"> PAGEREF _Toc6212 \h </w:instrText>
        </w:r>
        <w:r>
          <w:fldChar w:fldCharType="separate"/>
        </w:r>
        <w:r>
          <w:t>20</w:t>
        </w:r>
        <w:r>
          <w:fldChar w:fldCharType="end"/>
        </w:r>
      </w:hyperlink>
    </w:p>
    <w:p>
      <w:pPr>
        <w:pStyle w:val="TOC2"/>
        <w:tabs>
          <w:tab w:val="right" w:leader="dot" w:pos="8306"/>
        </w:tabs>
      </w:pPr>
      <w:hyperlink w:anchor="_Toc20429" w:history="1">
        <w:r>
          <w:rPr>
            <w:rFonts w:ascii="仿宋" w:eastAsia="仿宋" w:hAnsi="仿宋" w:cs="仿宋" w:hint="eastAsia"/>
            <w:lang w:eastAsia="zh-CN"/>
          </w:rPr>
          <w:t>(一)、建设周期</w:t>
        </w:r>
        <w:r>
          <w:tab/>
        </w:r>
        <w:r>
          <w:fldChar w:fldCharType="begin"/>
        </w:r>
        <w:r>
          <w:instrText xml:space="preserve"> PAGEREF _Toc20429 \h </w:instrText>
        </w:r>
        <w:r>
          <w:fldChar w:fldCharType="separate"/>
        </w:r>
        <w:r>
          <w:t>20</w:t>
        </w:r>
        <w:r>
          <w:fldChar w:fldCharType="end"/>
        </w:r>
      </w:hyperlink>
    </w:p>
    <w:p>
      <w:pPr>
        <w:pStyle w:val="TOC2"/>
        <w:tabs>
          <w:tab w:val="right" w:leader="dot" w:pos="8306"/>
        </w:tabs>
      </w:pPr>
      <w:hyperlink w:anchor="_Toc9096" w:history="1">
        <w:r>
          <w:rPr>
            <w:rFonts w:ascii="仿宋" w:eastAsia="仿宋" w:hAnsi="仿宋" w:cs="仿宋" w:hint="eastAsia"/>
            <w:lang w:eastAsia="zh-CN"/>
          </w:rPr>
          <w:t>(二)、建设进度</w:t>
        </w:r>
        <w:r>
          <w:tab/>
        </w:r>
        <w:r>
          <w:fldChar w:fldCharType="begin"/>
        </w:r>
        <w:r>
          <w:instrText xml:space="preserve"> PAGEREF _Toc9096 \h </w:instrText>
        </w:r>
        <w:r>
          <w:fldChar w:fldCharType="separate"/>
        </w:r>
        <w:r>
          <w:t>21</w:t>
        </w:r>
        <w:r>
          <w:fldChar w:fldCharType="end"/>
        </w:r>
      </w:hyperlink>
    </w:p>
    <w:p>
      <w:pPr>
        <w:pStyle w:val="TOC2"/>
        <w:tabs>
          <w:tab w:val="right" w:leader="dot" w:pos="8306"/>
        </w:tabs>
      </w:pPr>
      <w:hyperlink w:anchor="_Toc27844" w:history="1">
        <w:r>
          <w:rPr>
            <w:rFonts w:ascii="仿宋" w:eastAsia="仿宋" w:hAnsi="仿宋" w:cs="仿宋" w:hint="eastAsia"/>
            <w:lang w:eastAsia="zh-CN"/>
          </w:rPr>
          <w:t>(三)、进度安排注意事项</w:t>
        </w:r>
        <w:r>
          <w:tab/>
        </w:r>
        <w:r>
          <w:fldChar w:fldCharType="begin"/>
        </w:r>
        <w:r>
          <w:instrText xml:space="preserve"> PAGEREF _Toc27844 \h </w:instrText>
        </w:r>
        <w:r>
          <w:fldChar w:fldCharType="separate"/>
        </w:r>
        <w:r>
          <w:t>22</w:t>
        </w:r>
        <w:r>
          <w:fldChar w:fldCharType="end"/>
        </w:r>
      </w:hyperlink>
    </w:p>
    <w:p>
      <w:pPr>
        <w:pStyle w:val="TOC2"/>
        <w:tabs>
          <w:tab w:val="right" w:leader="dot" w:pos="8306"/>
        </w:tabs>
      </w:pPr>
      <w:hyperlink w:anchor="_Toc26998" w:history="1">
        <w:r>
          <w:rPr>
            <w:rFonts w:ascii="仿宋" w:eastAsia="仿宋" w:hAnsi="仿宋" w:cs="仿宋" w:hint="eastAsia"/>
            <w:lang w:eastAsia="zh-CN"/>
          </w:rPr>
          <w:t>(四)、人力资源配置</w:t>
        </w:r>
        <w:r>
          <w:tab/>
        </w:r>
        <w:r>
          <w:fldChar w:fldCharType="begin"/>
        </w:r>
        <w:r>
          <w:instrText xml:space="preserve"> PAGEREF _Toc26998 \h </w:instrText>
        </w:r>
        <w:r>
          <w:fldChar w:fldCharType="separate"/>
        </w:r>
        <w:r>
          <w:t>23</w:t>
        </w:r>
        <w:r>
          <w:fldChar w:fldCharType="end"/>
        </w:r>
      </w:hyperlink>
    </w:p>
    <w:p>
      <w:pPr>
        <w:pStyle w:val="TOC1"/>
        <w:tabs>
          <w:tab w:val="right" w:leader="dot" w:pos="8306"/>
        </w:tabs>
      </w:pPr>
      <w:hyperlink w:anchor="_Toc14621" w:history="1">
        <w:r>
          <w:rPr>
            <w:rFonts w:ascii="仿宋" w:eastAsia="仿宋" w:hAnsi="仿宋" w:cs="仿宋" w:hint="eastAsia"/>
            <w:lang w:eastAsia="zh-CN"/>
          </w:rPr>
          <w:t>八、促生长药项目投资规划</w:t>
        </w:r>
        <w:r>
          <w:tab/>
        </w:r>
        <w:r>
          <w:fldChar w:fldCharType="begin"/>
        </w:r>
        <w:r>
          <w:instrText xml:space="preserve"> PAGEREF _Toc14621 \h </w:instrText>
        </w:r>
        <w:r>
          <w:fldChar w:fldCharType="separate"/>
        </w:r>
        <w:r>
          <w:t>24</w:t>
        </w:r>
        <w:r>
          <w:fldChar w:fldCharType="end"/>
        </w:r>
      </w:hyperlink>
    </w:p>
    <w:p>
      <w:pPr>
        <w:pStyle w:val="TOC2"/>
        <w:tabs>
          <w:tab w:val="right" w:leader="dot" w:pos="8306"/>
        </w:tabs>
      </w:pPr>
      <w:hyperlink w:anchor="_Toc19494" w:history="1">
        <w:r>
          <w:rPr>
            <w:rFonts w:ascii="仿宋" w:eastAsia="仿宋" w:hAnsi="仿宋" w:cs="仿宋" w:hint="eastAsia"/>
            <w:lang w:eastAsia="zh-CN"/>
          </w:rPr>
          <w:t>(一)、促生长药项目总投资估算</w:t>
        </w:r>
        <w:r>
          <w:tab/>
        </w:r>
        <w:r>
          <w:fldChar w:fldCharType="begin"/>
        </w:r>
        <w:r>
          <w:instrText xml:space="preserve"> PAGEREF _Toc19494 \h </w:instrText>
        </w:r>
        <w:r>
          <w:fldChar w:fldCharType="separate"/>
        </w:r>
        <w:r>
          <w:t>24</w:t>
        </w:r>
        <w:r>
          <w:fldChar w:fldCharType="end"/>
        </w:r>
      </w:hyperlink>
    </w:p>
    <w:p>
      <w:pPr>
        <w:pStyle w:val="TOC2"/>
        <w:tabs>
          <w:tab w:val="right" w:leader="dot" w:pos="8306"/>
        </w:tabs>
      </w:pPr>
      <w:hyperlink w:anchor="_Toc21375" w:history="1">
        <w:r>
          <w:rPr>
            <w:rFonts w:ascii="仿宋" w:eastAsia="仿宋" w:hAnsi="仿宋" w:cs="仿宋" w:hint="eastAsia"/>
            <w:lang w:eastAsia="zh-CN"/>
          </w:rPr>
          <w:t>(二)、资金筹措</w:t>
        </w:r>
        <w:r>
          <w:tab/>
        </w:r>
        <w:r>
          <w:fldChar w:fldCharType="begin"/>
        </w:r>
        <w:r>
          <w:instrText xml:space="preserve"> PAGEREF _Toc21375 \h </w:instrText>
        </w:r>
        <w:r>
          <w:fldChar w:fldCharType="separate"/>
        </w:r>
        <w:r>
          <w:t>25</w:t>
        </w:r>
        <w:r>
          <w:fldChar w:fldCharType="end"/>
        </w:r>
      </w:hyperlink>
    </w:p>
    <w:p>
      <w:pPr>
        <w:pStyle w:val="TOC1"/>
        <w:tabs>
          <w:tab w:val="right" w:leader="dot" w:pos="8306"/>
        </w:tabs>
      </w:pPr>
      <w:hyperlink w:anchor="_Toc26826" w:history="1">
        <w:r>
          <w:rPr>
            <w:rFonts w:ascii="仿宋" w:eastAsia="仿宋" w:hAnsi="仿宋" w:cs="仿宋" w:hint="eastAsia"/>
            <w:lang w:eastAsia="zh-CN"/>
          </w:rPr>
          <w:t>九、促生长药项目财务管理</w:t>
        </w:r>
        <w:r>
          <w:tab/>
        </w:r>
        <w:r>
          <w:fldChar w:fldCharType="begin"/>
        </w:r>
        <w:r>
          <w:instrText xml:space="preserve"> PAGEREF _Toc26826 \h </w:instrText>
        </w:r>
        <w:r>
          <w:fldChar w:fldCharType="separate"/>
        </w:r>
        <w:r>
          <w:t>26</w:t>
        </w:r>
        <w:r>
          <w:fldChar w:fldCharType="end"/>
        </w:r>
      </w:hyperlink>
    </w:p>
    <w:p>
      <w:pPr>
        <w:pStyle w:val="TOC2"/>
        <w:tabs>
          <w:tab w:val="right" w:leader="dot" w:pos="8306"/>
        </w:tabs>
      </w:pPr>
      <w:hyperlink w:anchor="_Toc8408" w:history="1">
        <w:r>
          <w:rPr>
            <w:rFonts w:ascii="仿宋" w:eastAsia="仿宋" w:hAnsi="仿宋" w:cs="仿宋" w:hint="eastAsia"/>
            <w:lang w:eastAsia="zh-CN"/>
          </w:rPr>
          <w:t>(一)、资金需求大</w:t>
        </w:r>
        <w:r>
          <w:tab/>
        </w:r>
        <w:r>
          <w:fldChar w:fldCharType="begin"/>
        </w:r>
        <w:r>
          <w:instrText xml:space="preserve"> PAGEREF _Toc8408 \h </w:instrText>
        </w:r>
        <w:r>
          <w:fldChar w:fldCharType="separate"/>
        </w:r>
        <w:r>
          <w:t>26</w:t>
        </w:r>
        <w:r>
          <w:fldChar w:fldCharType="end"/>
        </w:r>
      </w:hyperlink>
    </w:p>
    <w:p>
      <w:pPr>
        <w:pStyle w:val="TOC2"/>
        <w:tabs>
          <w:tab w:val="right" w:leader="dot" w:pos="8306"/>
        </w:tabs>
      </w:pPr>
      <w:hyperlink w:anchor="_Toc25360" w:history="1">
        <w:r>
          <w:rPr>
            <w:rFonts w:ascii="仿宋" w:eastAsia="仿宋" w:hAnsi="仿宋" w:cs="仿宋" w:hint="eastAsia"/>
            <w:lang w:eastAsia="zh-CN"/>
          </w:rPr>
          <w:t>(二)、研发周期长</w:t>
        </w:r>
        <w:r>
          <w:tab/>
        </w:r>
        <w:r>
          <w:fldChar w:fldCharType="begin"/>
        </w:r>
        <w:r>
          <w:instrText xml:space="preserve"> PAGEREF _Toc25360 \h </w:instrText>
        </w:r>
        <w:r>
          <w:fldChar w:fldCharType="separate"/>
        </w:r>
        <w:r>
          <w:t>27</w:t>
        </w:r>
        <w:r>
          <w:fldChar w:fldCharType="end"/>
        </w:r>
      </w:hyperlink>
    </w:p>
    <w:p>
      <w:pPr>
        <w:pStyle w:val="TOC2"/>
        <w:tabs>
          <w:tab w:val="right" w:leader="dot" w:pos="8306"/>
        </w:tabs>
      </w:pPr>
      <w:hyperlink w:anchor="_Toc9902" w:history="1">
        <w:r>
          <w:rPr>
            <w:rFonts w:ascii="仿宋" w:eastAsia="仿宋" w:hAnsi="仿宋" w:cs="仿宋" w:hint="eastAsia"/>
            <w:lang w:eastAsia="zh-CN"/>
          </w:rPr>
          <w:t>(三)、市场风险大</w:t>
        </w:r>
        <w:r>
          <w:tab/>
        </w:r>
        <w:r>
          <w:fldChar w:fldCharType="begin"/>
        </w:r>
        <w:r>
          <w:instrText xml:space="preserve"> PAGEREF _Toc9902 \h </w:instrText>
        </w:r>
        <w:r>
          <w:fldChar w:fldCharType="separate"/>
        </w:r>
        <w:r>
          <w:t>28</w:t>
        </w:r>
        <w:r>
          <w:fldChar w:fldCharType="end"/>
        </w:r>
      </w:hyperlink>
    </w:p>
    <w:p>
      <w:pPr>
        <w:pStyle w:val="TOC2"/>
        <w:tabs>
          <w:tab w:val="right" w:leader="dot" w:pos="8306"/>
        </w:tabs>
      </w:pPr>
      <w:hyperlink w:anchor="_Toc8372" w:history="1">
        <w:r>
          <w:rPr>
            <w:rFonts w:ascii="仿宋" w:eastAsia="仿宋" w:hAnsi="仿宋" w:cs="仿宋" w:hint="eastAsia"/>
            <w:lang w:eastAsia="zh-CN"/>
          </w:rPr>
          <w:t>(四)、利润率高</w:t>
        </w:r>
        <w:r>
          <w:tab/>
        </w:r>
        <w:r>
          <w:fldChar w:fldCharType="begin"/>
        </w:r>
        <w:r>
          <w:instrText xml:space="preserve"> PAGEREF _Toc8372 \h </w:instrText>
        </w:r>
        <w:r>
          <w:fldChar w:fldCharType="separate"/>
        </w:r>
        <w:r>
          <w:t>31</w:t>
        </w:r>
        <w:r>
          <w:fldChar w:fldCharType="end"/>
        </w:r>
      </w:hyperlink>
    </w:p>
    <w:p>
      <w:pPr>
        <w:pStyle w:val="TOC1"/>
        <w:tabs>
          <w:tab w:val="right" w:leader="dot" w:pos="8306"/>
        </w:tabs>
      </w:pPr>
      <w:hyperlink w:anchor="_Toc30962" w:history="1">
        <w:r>
          <w:rPr>
            <w:rFonts w:ascii="仿宋" w:eastAsia="仿宋" w:hAnsi="仿宋" w:cs="仿宋" w:hint="eastAsia"/>
            <w:lang w:eastAsia="zh-CN"/>
          </w:rPr>
          <w:t>十、促生长药项目创新与研发</w:t>
        </w:r>
        <w:r>
          <w:tab/>
        </w:r>
        <w:r>
          <w:fldChar w:fldCharType="begin"/>
        </w:r>
        <w:r>
          <w:instrText xml:space="preserve"> PAGEREF _Toc30962 \h </w:instrText>
        </w:r>
        <w:r>
          <w:fldChar w:fldCharType="separate"/>
        </w:r>
        <w:r>
          <w:t>33</w:t>
        </w:r>
        <w:r>
          <w:fldChar w:fldCharType="end"/>
        </w:r>
      </w:hyperlink>
    </w:p>
    <w:p>
      <w:pPr>
        <w:pStyle w:val="TOC2"/>
        <w:tabs>
          <w:tab w:val="right" w:leader="dot" w:pos="8306"/>
        </w:tabs>
      </w:pPr>
      <w:hyperlink w:anchor="_Toc7803" w:history="1">
        <w:r>
          <w:rPr>
            <w:rFonts w:ascii="仿宋" w:eastAsia="仿宋" w:hAnsi="仿宋" w:cs="仿宋" w:hint="eastAsia"/>
            <w:lang w:eastAsia="zh-CN"/>
          </w:rPr>
          <w:t>(一)、创新策略与方向</w:t>
        </w:r>
        <w:r>
          <w:tab/>
        </w:r>
        <w:r>
          <w:fldChar w:fldCharType="begin"/>
        </w:r>
        <w:r>
          <w:instrText xml:space="preserve"> PAGEREF _Toc7803 \h </w:instrText>
        </w:r>
        <w:r>
          <w:fldChar w:fldCharType="separate"/>
        </w:r>
        <w:r>
          <w:t>33</w:t>
        </w:r>
        <w:r>
          <w:fldChar w:fldCharType="end"/>
        </w:r>
      </w:hyperlink>
    </w:p>
    <w:p>
      <w:pPr>
        <w:pStyle w:val="TOC2"/>
        <w:tabs>
          <w:tab w:val="right" w:leader="dot" w:pos="8306"/>
        </w:tabs>
      </w:pPr>
      <w:hyperlink w:anchor="_Toc24452" w:history="1">
        <w:r>
          <w:rPr>
            <w:rFonts w:ascii="仿宋" w:eastAsia="仿宋" w:hAnsi="仿宋" w:cs="仿宋" w:hint="eastAsia"/>
            <w:lang w:eastAsia="zh-CN"/>
          </w:rPr>
          <w:t>(二)、研发规划与投入</w:t>
        </w:r>
        <w:r>
          <w:tab/>
        </w:r>
        <w:r>
          <w:fldChar w:fldCharType="begin"/>
        </w:r>
        <w:r>
          <w:instrText xml:space="preserve"> PAGEREF _Toc24452 \h </w:instrText>
        </w:r>
        <w:r>
          <w:fldChar w:fldCharType="separate"/>
        </w:r>
        <w:r>
          <w:t>34</w:t>
        </w:r>
        <w:r>
          <w:fldChar w:fldCharType="end"/>
        </w:r>
      </w:hyperlink>
    </w:p>
    <w:p>
      <w:pPr>
        <w:pStyle w:val="TOC1"/>
        <w:tabs>
          <w:tab w:val="right" w:leader="dot" w:pos="8306"/>
        </w:tabs>
      </w:pPr>
      <w:hyperlink w:anchor="_Toc4654" w:history="1">
        <w:r>
          <w:rPr>
            <w:rFonts w:ascii="仿宋" w:eastAsia="仿宋" w:hAnsi="仿宋" w:cs="仿宋" w:hint="eastAsia"/>
            <w:lang w:eastAsia="zh-CN"/>
          </w:rPr>
          <w:t>十一、生产安全保护</w:t>
        </w:r>
        <w:r>
          <w:tab/>
        </w:r>
        <w:r>
          <w:fldChar w:fldCharType="begin"/>
        </w:r>
        <w:r>
          <w:instrText xml:space="preserve"> PAGEREF _Toc4654 \h </w:instrText>
        </w:r>
        <w:r>
          <w:fldChar w:fldCharType="separate"/>
        </w:r>
        <w:r>
          <w:t>36</w:t>
        </w:r>
        <w:r>
          <w:fldChar w:fldCharType="end"/>
        </w:r>
      </w:hyperlink>
    </w:p>
    <w:p>
      <w:pPr>
        <w:pStyle w:val="TOC2"/>
        <w:tabs>
          <w:tab w:val="right" w:leader="dot" w:pos="8306"/>
        </w:tabs>
      </w:pPr>
      <w:hyperlink w:anchor="_Toc14540" w:history="1">
        <w:r>
          <w:rPr>
            <w:rFonts w:ascii="仿宋" w:eastAsia="仿宋" w:hAnsi="仿宋" w:cs="仿宋" w:hint="eastAsia"/>
            <w:lang w:eastAsia="zh-CN"/>
          </w:rPr>
          <w:t>(一)、消防安全</w:t>
        </w:r>
        <w:r>
          <w:tab/>
        </w:r>
        <w:r>
          <w:fldChar w:fldCharType="begin"/>
        </w:r>
        <w:r>
          <w:instrText xml:space="preserve"> PAGEREF _Toc14540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963" w:history="1">
        <w:r>
          <w:rPr>
            <w:rFonts w:ascii="仿宋" w:eastAsia="仿宋" w:hAnsi="仿宋" w:cs="仿宋" w:hint="eastAsia"/>
            <w:lang w:eastAsia="zh-CN"/>
          </w:rPr>
          <w:t>(二)、防火防爆总图布置措施</w:t>
        </w:r>
        <w:r>
          <w:tab/>
        </w:r>
        <w:r>
          <w:fldChar w:fldCharType="begin"/>
        </w:r>
        <w:r>
          <w:instrText xml:space="preserve"> PAGEREF _Toc26963 \h </w:instrText>
        </w:r>
        <w:r>
          <w:fldChar w:fldCharType="separate"/>
        </w:r>
        <w:r>
          <w:t>38</w:t>
        </w:r>
        <w:r>
          <w:fldChar w:fldCharType="end"/>
        </w:r>
      </w:hyperlink>
    </w:p>
    <w:p>
      <w:pPr>
        <w:pStyle w:val="TOC2"/>
        <w:tabs>
          <w:tab w:val="right" w:leader="dot" w:pos="8306"/>
        </w:tabs>
      </w:pPr>
      <w:hyperlink w:anchor="_Toc2571" w:history="1">
        <w:r>
          <w:rPr>
            <w:rFonts w:ascii="仿宋" w:eastAsia="仿宋" w:hAnsi="仿宋" w:cs="仿宋" w:hint="eastAsia"/>
            <w:lang w:eastAsia="zh-CN"/>
          </w:rPr>
          <w:t>(三)、自然灾害防范措施</w:t>
        </w:r>
        <w:r>
          <w:tab/>
        </w:r>
        <w:r>
          <w:fldChar w:fldCharType="begin"/>
        </w:r>
        <w:r>
          <w:instrText xml:space="preserve"> PAGEREF _Toc2571 \h </w:instrText>
        </w:r>
        <w:r>
          <w:fldChar w:fldCharType="separate"/>
        </w:r>
        <w:r>
          <w:t>38</w:t>
        </w:r>
        <w:r>
          <w:fldChar w:fldCharType="end"/>
        </w:r>
      </w:hyperlink>
    </w:p>
    <w:p>
      <w:pPr>
        <w:pStyle w:val="TOC2"/>
        <w:tabs>
          <w:tab w:val="right" w:leader="dot" w:pos="8306"/>
        </w:tabs>
      </w:pPr>
      <w:hyperlink w:anchor="_Toc29357" w:history="1">
        <w:r>
          <w:rPr>
            <w:rFonts w:ascii="仿宋" w:eastAsia="仿宋" w:hAnsi="仿宋" w:cs="仿宋" w:hint="eastAsia"/>
            <w:lang w:eastAsia="zh-CN"/>
          </w:rPr>
          <w:t>(四)、安全色及安全标志使用要求</w:t>
        </w:r>
        <w:r>
          <w:tab/>
        </w:r>
        <w:r>
          <w:fldChar w:fldCharType="begin"/>
        </w:r>
        <w:r>
          <w:instrText xml:space="preserve"> PAGEREF _Toc29357 \h </w:instrText>
        </w:r>
        <w:r>
          <w:fldChar w:fldCharType="separate"/>
        </w:r>
        <w:r>
          <w:t>39</w:t>
        </w:r>
        <w:r>
          <w:fldChar w:fldCharType="end"/>
        </w:r>
      </w:hyperlink>
    </w:p>
    <w:p>
      <w:pPr>
        <w:pStyle w:val="TOC2"/>
        <w:tabs>
          <w:tab w:val="right" w:leader="dot" w:pos="8306"/>
        </w:tabs>
      </w:pPr>
      <w:hyperlink w:anchor="_Toc29528" w:history="1">
        <w:r>
          <w:rPr>
            <w:rFonts w:ascii="仿宋" w:eastAsia="仿宋" w:hAnsi="仿宋" w:cs="仿宋" w:hint="eastAsia"/>
            <w:lang w:eastAsia="zh-CN"/>
          </w:rPr>
          <w:t>(五)、防尘防毒措施</w:t>
        </w:r>
        <w:r>
          <w:tab/>
        </w:r>
        <w:r>
          <w:fldChar w:fldCharType="begin"/>
        </w:r>
        <w:r>
          <w:instrText xml:space="preserve"> PAGEREF _Toc29528 \h </w:instrText>
        </w:r>
        <w:r>
          <w:fldChar w:fldCharType="separate"/>
        </w:r>
        <w:r>
          <w:t>40</w:t>
        </w:r>
        <w:r>
          <w:fldChar w:fldCharType="end"/>
        </w:r>
      </w:hyperlink>
    </w:p>
    <w:p>
      <w:pPr>
        <w:pStyle w:val="TOC2"/>
        <w:tabs>
          <w:tab w:val="right" w:leader="dot" w:pos="8306"/>
        </w:tabs>
      </w:pPr>
      <w:hyperlink w:anchor="_Toc12498" w:history="1">
        <w:r>
          <w:rPr>
            <w:rFonts w:ascii="仿宋" w:eastAsia="仿宋" w:hAnsi="仿宋" w:cs="仿宋" w:hint="eastAsia"/>
            <w:lang w:eastAsia="zh-CN"/>
          </w:rPr>
          <w:t>(六)、防静电、触电防护及防雷措施</w:t>
        </w:r>
        <w:r>
          <w:tab/>
        </w:r>
        <w:r>
          <w:fldChar w:fldCharType="begin"/>
        </w:r>
        <w:r>
          <w:instrText xml:space="preserve"> PAGEREF _Toc12498 \h </w:instrText>
        </w:r>
        <w:r>
          <w:fldChar w:fldCharType="separate"/>
        </w:r>
        <w:r>
          <w:t>41</w:t>
        </w:r>
        <w:r>
          <w:fldChar w:fldCharType="end"/>
        </w:r>
      </w:hyperlink>
    </w:p>
    <w:p>
      <w:pPr>
        <w:pStyle w:val="TOC2"/>
        <w:tabs>
          <w:tab w:val="right" w:leader="dot" w:pos="8306"/>
        </w:tabs>
      </w:pPr>
      <w:hyperlink w:anchor="_Toc11365" w:history="1">
        <w:r>
          <w:rPr>
            <w:rFonts w:ascii="仿宋" w:eastAsia="仿宋" w:hAnsi="仿宋" w:cs="仿宋" w:hint="eastAsia"/>
            <w:lang w:eastAsia="zh-CN"/>
          </w:rPr>
          <w:t>(七)、机械设备安全保障措施</w:t>
        </w:r>
        <w:r>
          <w:tab/>
        </w:r>
        <w:r>
          <w:fldChar w:fldCharType="begin"/>
        </w:r>
        <w:r>
          <w:instrText xml:space="preserve"> PAGEREF _Toc11365 \h </w:instrText>
        </w:r>
        <w:r>
          <w:fldChar w:fldCharType="separate"/>
        </w:r>
        <w:r>
          <w:t>43</w:t>
        </w:r>
        <w:r>
          <w:fldChar w:fldCharType="end"/>
        </w:r>
      </w:hyperlink>
    </w:p>
    <w:p>
      <w:pPr>
        <w:pStyle w:val="TOC1"/>
        <w:tabs>
          <w:tab w:val="right" w:leader="dot" w:pos="8306"/>
        </w:tabs>
      </w:pPr>
      <w:hyperlink w:anchor="_Toc1620" w:history="1">
        <w:r>
          <w:rPr>
            <w:rFonts w:ascii="仿宋" w:eastAsia="仿宋" w:hAnsi="仿宋" w:cs="仿宋" w:hint="eastAsia"/>
            <w:lang w:eastAsia="zh-CN"/>
          </w:rPr>
          <w:t>十二、促生长药项目经营效益</w:t>
        </w:r>
        <w:r>
          <w:tab/>
        </w:r>
        <w:r>
          <w:fldChar w:fldCharType="begin"/>
        </w:r>
        <w:r>
          <w:instrText xml:space="preserve"> PAGEREF _Toc1620 \h </w:instrText>
        </w:r>
        <w:r>
          <w:fldChar w:fldCharType="separate"/>
        </w:r>
        <w:r>
          <w:t>44</w:t>
        </w:r>
        <w:r>
          <w:fldChar w:fldCharType="end"/>
        </w:r>
      </w:hyperlink>
    </w:p>
    <w:p>
      <w:pPr>
        <w:pStyle w:val="TOC2"/>
        <w:tabs>
          <w:tab w:val="right" w:leader="dot" w:pos="8306"/>
        </w:tabs>
      </w:pPr>
      <w:hyperlink w:anchor="_Toc6269" w:history="1">
        <w:r>
          <w:rPr>
            <w:rFonts w:ascii="仿宋" w:eastAsia="仿宋" w:hAnsi="仿宋" w:cs="仿宋" w:hint="eastAsia"/>
            <w:lang w:eastAsia="zh-CN"/>
          </w:rPr>
          <w:t>(一)、经济评价财务测算</w:t>
        </w:r>
        <w:r>
          <w:tab/>
        </w:r>
        <w:r>
          <w:fldChar w:fldCharType="begin"/>
        </w:r>
        <w:r>
          <w:instrText xml:space="preserve"> PAGEREF _Toc6269 \h </w:instrText>
        </w:r>
        <w:r>
          <w:fldChar w:fldCharType="separate"/>
        </w:r>
        <w:r>
          <w:t>44</w:t>
        </w:r>
        <w:r>
          <w:fldChar w:fldCharType="end"/>
        </w:r>
      </w:hyperlink>
    </w:p>
    <w:p>
      <w:pPr>
        <w:pStyle w:val="TOC2"/>
        <w:tabs>
          <w:tab w:val="right" w:leader="dot" w:pos="8306"/>
        </w:tabs>
      </w:pPr>
      <w:hyperlink w:anchor="_Toc12370" w:history="1">
        <w:r>
          <w:rPr>
            <w:rFonts w:ascii="仿宋" w:eastAsia="仿宋" w:hAnsi="仿宋" w:cs="仿宋" w:hint="eastAsia"/>
            <w:lang w:eastAsia="zh-CN"/>
          </w:rPr>
          <w:t>(二)、促生长药项目盈利能力分析</w:t>
        </w:r>
        <w:r>
          <w:tab/>
        </w:r>
        <w:r>
          <w:fldChar w:fldCharType="begin"/>
        </w:r>
        <w:r>
          <w:instrText xml:space="preserve"> PAGEREF _Toc12370 \h </w:instrText>
        </w:r>
        <w:r>
          <w:fldChar w:fldCharType="separate"/>
        </w:r>
        <w:r>
          <w:t>45</w:t>
        </w:r>
        <w:r>
          <w:fldChar w:fldCharType="end"/>
        </w:r>
      </w:hyperlink>
    </w:p>
    <w:p>
      <w:pPr>
        <w:pStyle w:val="TOC1"/>
        <w:tabs>
          <w:tab w:val="right" w:leader="dot" w:pos="8306"/>
        </w:tabs>
      </w:pPr>
      <w:hyperlink w:anchor="_Toc13144" w:history="1">
        <w:r>
          <w:rPr>
            <w:rFonts w:ascii="仿宋" w:eastAsia="仿宋" w:hAnsi="仿宋" w:cs="仿宋" w:hint="eastAsia"/>
            <w:lang w:eastAsia="zh-CN"/>
          </w:rPr>
          <w:t>十三、供应链管理</w:t>
        </w:r>
        <w:r>
          <w:tab/>
        </w:r>
        <w:r>
          <w:fldChar w:fldCharType="begin"/>
        </w:r>
        <w:r>
          <w:instrText xml:space="preserve"> PAGEREF _Toc13144 \h </w:instrText>
        </w:r>
        <w:r>
          <w:fldChar w:fldCharType="separate"/>
        </w:r>
        <w:r>
          <w:t>46</w:t>
        </w:r>
        <w:r>
          <w:fldChar w:fldCharType="end"/>
        </w:r>
      </w:hyperlink>
    </w:p>
    <w:p>
      <w:pPr>
        <w:pStyle w:val="TOC2"/>
        <w:tabs>
          <w:tab w:val="right" w:leader="dot" w:pos="8306"/>
        </w:tabs>
      </w:pPr>
      <w:hyperlink w:anchor="_Toc27240" w:history="1">
        <w:r>
          <w:rPr>
            <w:rFonts w:ascii="仿宋" w:eastAsia="仿宋" w:hAnsi="仿宋" w:cs="仿宋" w:hint="eastAsia"/>
            <w:lang w:eastAsia="zh-CN"/>
          </w:rPr>
          <w:t>(一)、供应链战略规划</w:t>
        </w:r>
        <w:r>
          <w:tab/>
        </w:r>
        <w:r>
          <w:fldChar w:fldCharType="begin"/>
        </w:r>
        <w:r>
          <w:instrText xml:space="preserve"> PAGEREF _Toc27240 \h </w:instrText>
        </w:r>
        <w:r>
          <w:fldChar w:fldCharType="separate"/>
        </w:r>
        <w:r>
          <w:t>46</w:t>
        </w:r>
        <w:r>
          <w:fldChar w:fldCharType="end"/>
        </w:r>
      </w:hyperlink>
    </w:p>
    <w:p>
      <w:pPr>
        <w:pStyle w:val="TOC2"/>
        <w:tabs>
          <w:tab w:val="right" w:leader="dot" w:pos="8306"/>
        </w:tabs>
      </w:pPr>
      <w:hyperlink w:anchor="_Toc26045" w:history="1">
        <w:r>
          <w:rPr>
            <w:rFonts w:ascii="仿宋" w:eastAsia="仿宋" w:hAnsi="仿宋" w:cs="仿宋" w:hint="eastAsia"/>
            <w:lang w:eastAsia="zh-CN"/>
          </w:rPr>
          <w:t>(二)、供应商选择与合作</w:t>
        </w:r>
        <w:r>
          <w:tab/>
        </w:r>
        <w:r>
          <w:fldChar w:fldCharType="begin"/>
        </w:r>
        <w:r>
          <w:instrText xml:space="preserve"> PAGEREF _Toc26045 \h </w:instrText>
        </w:r>
        <w:r>
          <w:fldChar w:fldCharType="separate"/>
        </w:r>
        <w:r>
          <w:t>48</w:t>
        </w:r>
        <w:r>
          <w:fldChar w:fldCharType="end"/>
        </w:r>
      </w:hyperlink>
    </w:p>
    <w:p>
      <w:pPr>
        <w:pStyle w:val="TOC2"/>
        <w:tabs>
          <w:tab w:val="right" w:leader="dot" w:pos="8306"/>
        </w:tabs>
      </w:pPr>
      <w:hyperlink w:anchor="_Toc12127" w:history="1">
        <w:r>
          <w:rPr>
            <w:rFonts w:ascii="仿宋" w:eastAsia="仿宋" w:hAnsi="仿宋" w:cs="仿宋" w:hint="eastAsia"/>
            <w:lang w:eastAsia="zh-CN"/>
          </w:rPr>
          <w:t>(三)、物流与库存管理</w:t>
        </w:r>
        <w:r>
          <w:tab/>
        </w:r>
        <w:r>
          <w:fldChar w:fldCharType="begin"/>
        </w:r>
        <w:r>
          <w:instrText xml:space="preserve"> PAGEREF _Toc12127 \h </w:instrText>
        </w:r>
        <w:r>
          <w:fldChar w:fldCharType="separate"/>
        </w:r>
        <w:r>
          <w:t>49</w:t>
        </w:r>
        <w:r>
          <w:fldChar w:fldCharType="end"/>
        </w:r>
      </w:hyperlink>
    </w:p>
    <w:p>
      <w:pPr>
        <w:pStyle w:val="TOC1"/>
        <w:tabs>
          <w:tab w:val="right" w:leader="dot" w:pos="8306"/>
        </w:tabs>
      </w:pPr>
      <w:hyperlink w:anchor="_Toc2058" w:history="1">
        <w:r>
          <w:rPr>
            <w:rFonts w:ascii="仿宋" w:eastAsia="仿宋" w:hAnsi="仿宋" w:cs="仿宋" w:hint="eastAsia"/>
            <w:lang w:eastAsia="zh-CN"/>
          </w:rPr>
          <w:t>十四、促生长药项目实施保障措施</w:t>
        </w:r>
        <w:r>
          <w:tab/>
        </w:r>
        <w:r>
          <w:fldChar w:fldCharType="begin"/>
        </w:r>
        <w:r>
          <w:instrText xml:space="preserve"> PAGEREF _Toc2058 \h </w:instrText>
        </w:r>
        <w:r>
          <w:fldChar w:fldCharType="separate"/>
        </w:r>
        <w:r>
          <w:t>50</w:t>
        </w:r>
        <w:r>
          <w:fldChar w:fldCharType="end"/>
        </w:r>
      </w:hyperlink>
    </w:p>
    <w:p>
      <w:pPr>
        <w:pStyle w:val="TOC2"/>
        <w:tabs>
          <w:tab w:val="right" w:leader="dot" w:pos="8306"/>
        </w:tabs>
      </w:pPr>
      <w:hyperlink w:anchor="_Toc25605" w:history="1">
        <w:r>
          <w:rPr>
            <w:rFonts w:ascii="仿宋" w:eastAsia="仿宋" w:hAnsi="仿宋" w:cs="仿宋" w:hint="eastAsia"/>
            <w:lang w:eastAsia="zh-CN"/>
          </w:rPr>
          <w:t>(一)、促生长药项目实施保障机制</w:t>
        </w:r>
        <w:r>
          <w:tab/>
        </w:r>
        <w:r>
          <w:fldChar w:fldCharType="begin"/>
        </w:r>
        <w:r>
          <w:instrText xml:space="preserve"> PAGEREF _Toc25605 \h </w:instrText>
        </w:r>
        <w:r>
          <w:fldChar w:fldCharType="separate"/>
        </w:r>
        <w:r>
          <w:t>50</w:t>
        </w:r>
        <w:r>
          <w:fldChar w:fldCharType="end"/>
        </w:r>
      </w:hyperlink>
    </w:p>
    <w:p>
      <w:pPr>
        <w:pStyle w:val="TOC2"/>
        <w:tabs>
          <w:tab w:val="right" w:leader="dot" w:pos="8306"/>
        </w:tabs>
      </w:pPr>
      <w:hyperlink w:anchor="_Toc18965" w:history="1">
        <w:r>
          <w:rPr>
            <w:rFonts w:ascii="仿宋" w:eastAsia="仿宋" w:hAnsi="仿宋" w:cs="仿宋" w:hint="eastAsia"/>
            <w:lang w:eastAsia="zh-CN"/>
          </w:rPr>
          <w:t>(二)、促生长药项目法律合规要求</w:t>
        </w:r>
        <w:r>
          <w:tab/>
        </w:r>
        <w:r>
          <w:fldChar w:fldCharType="begin"/>
        </w:r>
        <w:r>
          <w:instrText xml:space="preserve"> PAGEREF _Toc18965 \h </w:instrText>
        </w:r>
        <w:r>
          <w:fldChar w:fldCharType="separate"/>
        </w:r>
        <w:r>
          <w:t>54</w:t>
        </w:r>
        <w:r>
          <w:fldChar w:fldCharType="end"/>
        </w:r>
      </w:hyperlink>
    </w:p>
    <w:p>
      <w:pPr>
        <w:pStyle w:val="TOC2"/>
        <w:tabs>
          <w:tab w:val="right" w:leader="dot" w:pos="8306"/>
        </w:tabs>
      </w:pPr>
      <w:hyperlink w:anchor="_Toc26129" w:history="1">
        <w:r>
          <w:rPr>
            <w:rFonts w:ascii="仿宋" w:eastAsia="仿宋" w:hAnsi="仿宋" w:cs="仿宋" w:hint="eastAsia"/>
            <w:lang w:eastAsia="zh-CN"/>
          </w:rPr>
          <w:t>(三)、促生长药项目合同管理与法律事务</w:t>
        </w:r>
        <w:r>
          <w:tab/>
        </w:r>
        <w:r>
          <w:fldChar w:fldCharType="begin"/>
        </w:r>
        <w:r>
          <w:instrText xml:space="preserve"> PAGEREF _Toc26129 \h </w:instrText>
        </w:r>
        <w:r>
          <w:fldChar w:fldCharType="separate"/>
        </w:r>
        <w:r>
          <w:t>58</w:t>
        </w:r>
        <w:r>
          <w:fldChar w:fldCharType="end"/>
        </w:r>
      </w:hyperlink>
    </w:p>
    <w:p>
      <w:pPr>
        <w:pStyle w:val="TOC2"/>
        <w:tabs>
          <w:tab w:val="right" w:leader="dot" w:pos="8306"/>
        </w:tabs>
      </w:pPr>
      <w:hyperlink w:anchor="_Toc13064" w:history="1">
        <w:r>
          <w:rPr>
            <w:rFonts w:ascii="仿宋" w:eastAsia="仿宋" w:hAnsi="仿宋" w:cs="仿宋" w:hint="eastAsia"/>
            <w:lang w:eastAsia="zh-CN"/>
          </w:rPr>
          <w:t>(四)、促生长药项目知识产权保护策略</w:t>
        </w:r>
        <w:r>
          <w:tab/>
        </w:r>
        <w:r>
          <w:fldChar w:fldCharType="begin"/>
        </w:r>
        <w:r>
          <w:instrText xml:space="preserve"> PAGEREF _Toc13064 \h </w:instrText>
        </w:r>
        <w:r>
          <w:fldChar w:fldCharType="separate"/>
        </w:r>
        <w:r>
          <w:t>64</w:t>
        </w:r>
        <w:r>
          <w:fldChar w:fldCharType="end"/>
        </w:r>
      </w:hyperlink>
    </w:p>
    <w:p>
      <w:pPr>
        <w:pStyle w:val="TOC1"/>
        <w:tabs>
          <w:tab w:val="right" w:leader="dot" w:pos="8306"/>
        </w:tabs>
      </w:pPr>
      <w:hyperlink w:anchor="_Toc1807" w:history="1">
        <w:r>
          <w:rPr>
            <w:rFonts w:ascii="仿宋" w:eastAsia="仿宋" w:hAnsi="仿宋" w:cs="仿宋" w:hint="eastAsia"/>
            <w:lang w:eastAsia="zh-CN"/>
          </w:rPr>
          <w:t>十五、营销与推广策略</w:t>
        </w:r>
        <w:r>
          <w:tab/>
        </w:r>
        <w:r>
          <w:fldChar w:fldCharType="begin"/>
        </w:r>
        <w:r>
          <w:instrText xml:space="preserve"> PAGEREF _Toc1807 \h </w:instrText>
        </w:r>
        <w:r>
          <w:fldChar w:fldCharType="separate"/>
        </w:r>
        <w:r>
          <w:t>67</w:t>
        </w:r>
        <w:r>
          <w:fldChar w:fldCharType="end"/>
        </w:r>
      </w:hyperlink>
    </w:p>
    <w:p>
      <w:pPr>
        <w:pStyle w:val="TOC2"/>
        <w:tabs>
          <w:tab w:val="right" w:leader="dot" w:pos="8306"/>
        </w:tabs>
      </w:pPr>
      <w:hyperlink w:anchor="_Toc16676" w:history="1">
        <w:r>
          <w:rPr>
            <w:rFonts w:ascii="仿宋" w:eastAsia="仿宋" w:hAnsi="仿宋" w:cs="仿宋" w:hint="eastAsia"/>
            <w:lang w:eastAsia="zh-CN"/>
          </w:rPr>
          <w:t>(一)、产品/服务定位与特点</w:t>
        </w:r>
        <w:r>
          <w:tab/>
        </w:r>
        <w:r>
          <w:fldChar w:fldCharType="begin"/>
        </w:r>
        <w:r>
          <w:instrText xml:space="preserve"> PAGEREF _Toc16676 \h </w:instrText>
        </w:r>
        <w:r>
          <w:fldChar w:fldCharType="separate"/>
        </w:r>
        <w:r>
          <w:t>67</w:t>
        </w:r>
        <w:r>
          <w:fldChar w:fldCharType="end"/>
        </w:r>
      </w:hyperlink>
    </w:p>
    <w:p>
      <w:pPr>
        <w:pStyle w:val="TOC2"/>
        <w:tabs>
          <w:tab w:val="right" w:leader="dot" w:pos="8306"/>
        </w:tabs>
      </w:pPr>
      <w:hyperlink w:anchor="_Toc31640" w:history="1">
        <w:r>
          <w:rPr>
            <w:rFonts w:ascii="仿宋" w:eastAsia="仿宋" w:hAnsi="仿宋" w:cs="仿宋" w:hint="eastAsia"/>
            <w:lang w:eastAsia="zh-CN"/>
          </w:rPr>
          <w:t>(二)、市场定位与竞争分析</w:t>
        </w:r>
        <w:r>
          <w:tab/>
        </w:r>
        <w:r>
          <w:fldChar w:fldCharType="begin"/>
        </w:r>
        <w:r>
          <w:instrText xml:space="preserve"> PAGEREF _Toc31640 \h </w:instrText>
        </w:r>
        <w:r>
          <w:fldChar w:fldCharType="separate"/>
        </w:r>
        <w:r>
          <w:t>68</w:t>
        </w:r>
        <w:r>
          <w:fldChar w:fldCharType="end"/>
        </w:r>
      </w:hyperlink>
    </w:p>
    <w:p>
      <w:pPr>
        <w:pStyle w:val="TOC2"/>
        <w:tabs>
          <w:tab w:val="right" w:leader="dot" w:pos="8306"/>
        </w:tabs>
      </w:pPr>
      <w:hyperlink w:anchor="_Toc12429" w:history="1">
        <w:r>
          <w:rPr>
            <w:rFonts w:ascii="仿宋" w:eastAsia="仿宋" w:hAnsi="仿宋" w:cs="仿宋" w:hint="eastAsia"/>
            <w:lang w:eastAsia="zh-CN"/>
          </w:rPr>
          <w:t>(三)、营销渠道与策略</w:t>
        </w:r>
        <w:r>
          <w:tab/>
        </w:r>
        <w:r>
          <w:fldChar w:fldCharType="begin"/>
        </w:r>
        <w:r>
          <w:instrText xml:space="preserve"> PAGEREF _Toc12429 \h </w:instrText>
        </w:r>
        <w:r>
          <w:fldChar w:fldCharType="separate"/>
        </w:r>
        <w:r>
          <w:t>69</w:t>
        </w:r>
        <w:r>
          <w:fldChar w:fldCharType="end"/>
        </w:r>
      </w:hyperlink>
    </w:p>
    <w:p>
      <w:pPr>
        <w:pStyle w:val="TOC2"/>
        <w:tabs>
          <w:tab w:val="right" w:leader="dot" w:pos="8306"/>
        </w:tabs>
      </w:pPr>
      <w:hyperlink w:anchor="_Toc18794" w:history="1">
        <w:r>
          <w:rPr>
            <w:rFonts w:ascii="仿宋" w:eastAsia="仿宋" w:hAnsi="仿宋" w:cs="仿宋" w:hint="eastAsia"/>
            <w:lang w:eastAsia="zh-CN"/>
          </w:rPr>
          <w:t>(四)、推广与宣传活动</w:t>
        </w:r>
        <w:r>
          <w:tab/>
        </w:r>
        <w:r>
          <w:fldChar w:fldCharType="begin"/>
        </w:r>
        <w:r>
          <w:instrText xml:space="preserve"> PAGEREF _Toc18794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94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1528"/>
      <w:r>
        <w:rPr>
          <w:rFonts w:ascii="仿宋" w:eastAsia="仿宋" w:hAnsi="仿宋" w:cs="仿宋" w:hint="eastAsia"/>
          <w:sz w:val="28"/>
          <w:lang w:eastAsia="zh-CN"/>
        </w:rPr>
        <w:t>一、促生长药项目危机管理</w:t>
      </w:r>
      <w:bookmarkEnd w:id="2"/>
    </w:p>
    <w:p>
      <w:pPr>
        <w:pStyle w:val="Heading2"/>
        <w:rPr>
          <w:rFonts w:ascii="仿宋" w:eastAsia="仿宋" w:hAnsi="仿宋" w:cs="仿宋" w:hint="eastAsia"/>
          <w:lang w:eastAsia="zh-CN"/>
        </w:rPr>
      </w:pPr>
      <w:bookmarkStart w:id="3" w:name="_Toc24470"/>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促生长药项目危机管理中，危机预警与识别是确保促生长药项目稳健运行的核心步骤。通过建立全面的监测机制，促生长药项目团队旨在及时发现和理解潜在的风险和危机因素，以便采取及时的预防和应对措施，确保促生长药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首先，通过深入的风险评估，促生长药项目团队全面分析了整个促生长药项目和各个阶段可能存在的威胁。这包括准确评估每个潜在风险的发生概率和可能影响的程度，为后续危机预警提供了有力支持。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促生长药项目团队着重于明确定义促生长药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促生长药项目进展的持续监控，团队能够及时发现潜在问题并作出迅速反应。促生长药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在这一阶段，团队的专业素养和反应速度将发挥至关重要的作用，以确保潜在危机能够在初期得到有效的处理，最大程度地减轻负面影响。通过危机预警与识别，促生长药项目得以更有序、可控地推进。</w:t>
      </w:r>
    </w:p>
    <w:p>
      <w:pPr>
        <w:pStyle w:val="Heading2"/>
        <w:ind w:firstLine="560" w:firstLineChars="200"/>
        <w:rPr>
          <w:rFonts w:ascii="仿宋" w:eastAsia="仿宋" w:hAnsi="仿宋" w:cs="仿宋" w:hint="eastAsia"/>
          <w:sz w:val="28"/>
          <w:lang w:eastAsia="zh-CN"/>
        </w:rPr>
      </w:pPr>
      <w:bookmarkStart w:id="4" w:name="_Toc22407"/>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在危机发生时，促生长药项目团队立即行动，成立了应急小组。该小组的任务是迅速制定并实施紧急应对措施，以最小化潜在损失。以下是采取的主要措施：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暂停促生长药项目进度：为遏制危机蔓延，促生长药项目暂时停止进行，以便全面评估当前状况。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资源重新分配：重新评估促生长药项目资源的分配，确保最大限度地减小损失。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实时沟通：与关键利益相关者建立实时沟通机制，向他们传递促生长药项目危机的实际状况，保障促生长药项目核心利益。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在紧急应对的同时，促生长药项目团队强调了团队协作和有效沟通的重要性。以下是团队协作的关键举措：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信息共享机制：建立了信息共享平台，确保团队成员能够及时获取促生长药项目危机的实时信息。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领导者沟通：促生长药项目领导者通过定期会议和即时沟通工具，指导团队应对危机，保持团队稳定运行。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随着危机得到初步控制，促生长药项目团队转向制定恢复计划，以确保促生长药项目能够从中迅速恢复。主要恢复计划包括：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修复受损的进度计划：重新评估促生长药项目进度，制定修复计划，确保促生长药项目尽快回归正常进程。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重新调整资源分配：优化资源分配，确保促生长药项目在有限资源下高效运转。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风险管理机制加强：对促生长药项目风险进行全面评估，制定更强化的风险管理策略，以预防未来可能的危机。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15829"/>
      <w:r>
        <w:rPr>
          <w:rFonts w:ascii="仿宋" w:eastAsia="仿宋" w:hAnsi="仿宋" w:cs="仿宋" w:hint="eastAsia"/>
          <w:sz w:val="28"/>
          <w:lang w:eastAsia="zh-CN"/>
        </w:rPr>
        <w:t>二、产品规划分析</w:t>
      </w:r>
      <w:bookmarkEnd w:id="5"/>
    </w:p>
    <w:p>
      <w:pPr>
        <w:pStyle w:val="Heading2"/>
        <w:rPr>
          <w:rFonts w:ascii="仿宋" w:eastAsia="仿宋" w:hAnsi="仿宋" w:cs="仿宋" w:hint="eastAsia"/>
          <w:lang w:eastAsia="zh-CN"/>
        </w:rPr>
      </w:pPr>
      <w:bookmarkStart w:id="6" w:name="_Toc27067"/>
      <w:r>
        <w:rPr>
          <w:rFonts w:ascii="仿宋" w:eastAsia="仿宋" w:hAnsi="仿宋" w:cs="仿宋" w:hint="eastAsia"/>
          <w:lang w:eastAsia="zh-CN"/>
        </w:rPr>
        <w:t>(一)、产品规划</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促生长药项目的主要产品是XXXX，预计年产值为XXX万元。这一产品在市场中占据着重要的地位，其广泛的应用范围使得该促生长药项目的市场前景非常广阔。</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促生长药项目的xxx产品作为重要的原材料之一，将在多个领域发挥关键作用。其在建筑、交通、能源等方面的广泛应用将为整个产业链提供强大的支持，形成产业协同效应。促生长药项目的年产值XXX万XXX万XXX万万元不仅反映了其在市场上的巨大潜力，更预示着它对国民经济的积极贡献。这种关联度高、涉及面广的产业关系，使得该促生长药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7" w:name="_Toc11788"/>
      <w:r>
        <w:rPr>
          <w:rFonts w:ascii="仿宋" w:eastAsia="仿宋" w:hAnsi="仿宋" w:cs="仿宋" w:hint="eastAsia"/>
          <w:sz w:val="28"/>
          <w:lang w:eastAsia="zh-CN"/>
        </w:rPr>
        <w:t>(二)、建设规模</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促生长药项目总征地面积为XXXX平方米，相当于约XX.XX亩，其中净用地面积为XXXX平方米，红线范围内相当于约XX.XX亩。这一用地规模充分考虑了促生长药项目的建设需求，保障了促生长药项目在合适的空间内得以充分发展。促生长药项目规划的总建筑面积为XXXX平方米，其中主体工程建设占XXXX平方米，计容建筑面积达XXXX平方米。预计建筑工程的投资将达到XXXX万元，为促生长药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促生长药项目计划购置的设备共计XXXX台（套），设备购置费用为XXXX万元。这一设备购置计划充分考虑到促生长药项目的生产需求和技术要求，确保了促生长药项目在生产运营中具备先进的技术装备和高效的生产能力。设备的合理配置将为促生长药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促生长药项目计划总投资为XXXX万元，预计年实现营业收入为XXXX万元。这一产能规模的设定旨在确保促生长药项目能够在投资与回报之间取得平衡，实现长期可持续的发展。促生长药项目的总投资充分考虑到各个方面的需求，包括用地建设、设备购置等多个环节，以确保促生长药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8" w:name="_Toc7098"/>
      <w:r>
        <w:rPr>
          <w:rFonts w:ascii="仿宋" w:eastAsia="仿宋" w:hAnsi="仿宋" w:cs="仿宋" w:hint="eastAsia"/>
          <w:sz w:val="28"/>
          <w:lang w:eastAsia="zh-CN"/>
        </w:rPr>
        <w:t>三、促生长药项目土建工程</w:t>
      </w:r>
      <w:bookmarkEnd w:id="8"/>
    </w:p>
    <w:p>
      <w:pPr>
        <w:pStyle w:val="Heading2"/>
        <w:rPr>
          <w:rFonts w:ascii="仿宋" w:eastAsia="仿宋" w:hAnsi="仿宋" w:cs="仿宋" w:hint="eastAsia"/>
          <w:lang w:eastAsia="zh-CN"/>
        </w:rPr>
      </w:pPr>
      <w:bookmarkStart w:id="9" w:name="_Toc10942"/>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在促生长药项目的建筑工程设计中，我们将秉承一系列重要的设计原则，以确保促生长药项目建筑在功能、美观、可持续性等方面达到最佳效果。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首要原则是确保建筑的功能性得到最大化的发挥。我们将充分理解促生长药项目的实际需求，合理布局各个功能区域，保证建筑在满足业务需求的同时，提供高效的工作环境。</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人性化设计：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在建筑设计中，我们将综合考虑建设和运营成本。通过精细的经济效益分析，确保设计方案在高效利用资源的同时，对促生长药项目的长期盈利能力有积极的贡献。</w:t>
      </w:r>
    </w:p>
    <w:p>
      <w:pPr>
        <w:pStyle w:val="Heading2"/>
        <w:ind w:firstLine="560" w:firstLineChars="200"/>
        <w:rPr>
          <w:rFonts w:ascii="仿宋" w:eastAsia="仿宋" w:hAnsi="仿宋" w:cs="仿宋" w:hint="eastAsia"/>
          <w:sz w:val="28"/>
          <w:lang w:eastAsia="zh-CN"/>
        </w:rPr>
      </w:pPr>
      <w:bookmarkStart w:id="10" w:name="_Toc7611"/>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促生长药项目的土建工程设计中，我们将精准设定设计年限，结合促生长药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促生长药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11285"/>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促生长药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促生长药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促生长药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13515"/>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本期工程促生长药项目预计总建筑面积XXX平方米，其中：计容建筑面积XXX平方米，计划建筑工程投资XX万元，占促生长药项目总投资的XX%。</w:t>
      </w:r>
    </w:p>
    <w:p>
      <w:pPr>
        <w:pStyle w:val="Heading1"/>
        <w:ind w:firstLine="560" w:firstLineChars="200"/>
        <w:rPr>
          <w:rFonts w:ascii="仿宋" w:eastAsia="仿宋" w:hAnsi="仿宋" w:cs="仿宋" w:hint="eastAsia"/>
          <w:sz w:val="28"/>
          <w:lang w:eastAsia="zh-CN"/>
        </w:rPr>
      </w:pPr>
      <w:bookmarkStart w:id="13" w:name="_Toc587"/>
      <w:r>
        <w:rPr>
          <w:rFonts w:ascii="仿宋" w:eastAsia="仿宋" w:hAnsi="仿宋" w:cs="仿宋" w:hint="eastAsia"/>
          <w:sz w:val="28"/>
          <w:lang w:eastAsia="zh-CN"/>
        </w:rPr>
        <w:t>四、促生长药项目文档管理</w:t>
      </w:r>
      <w:bookmarkEnd w:id="13"/>
    </w:p>
    <w:p>
      <w:pPr>
        <w:pStyle w:val="Heading2"/>
        <w:rPr>
          <w:rFonts w:ascii="仿宋" w:eastAsia="仿宋" w:hAnsi="仿宋" w:cs="仿宋" w:hint="eastAsia"/>
          <w:lang w:eastAsia="zh-CN"/>
        </w:rPr>
      </w:pPr>
      <w:bookmarkStart w:id="14" w:name="_Toc6671"/>
      <w:r>
        <w:rPr>
          <w:rFonts w:ascii="仿宋" w:eastAsia="仿宋" w:hAnsi="仿宋" w:cs="仿宋" w:hint="eastAsia"/>
          <w:lang w:eastAsia="zh-CN"/>
        </w:rPr>
        <w:t>(一)、文档编制与审查</w:t>
      </w:r>
      <w:bookmarkEnd w:id="14"/>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促生长药项目高度重视文档的质量和准确性，以支持促生长药项目的各项活动和决策。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促生长药项目文档的编制始于促生长药项目计划的初期，我们制定了详细的文档编制计划，明确了每个文档的内容、格式和编写责任人。在促生长药项目启动阶段，我们首先编制了促生长药项目章程，明确定义了促生长药项目的目标、范围、风险等关键要素。随后，促生长药项目团队根据计划陆续编制了需求文档、设计文档、测试文档等各类文档，确保促生长药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促生长药项目管理中的重要环节，旨在确保促生长药项目文档符合质量标准和促生长药项目需求。在促生长药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除了内部审查，我们还进行了外部审查，邀请促生长药项目相关利益方和专业领域的专家对文档进行独立审查。这有助于获取更全面、客观的反馈，确保促生长药项目文档不仅符合内部标准，也满足外部需求。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促生长药项目在文档编制与审查方面建立了严格的管理机制，通过规范的流程和多维度的审查，确保促生长药项目文档的质量、准确性和可靠性，为促生长药项目的顺利推进提供了有力支持。</w:t>
      </w:r>
    </w:p>
    <w:p>
      <w:pPr>
        <w:pStyle w:val="Heading2"/>
        <w:ind w:firstLine="560" w:firstLineChars="200"/>
        <w:rPr>
          <w:rFonts w:ascii="仿宋" w:eastAsia="仿宋" w:hAnsi="仿宋" w:cs="仿宋" w:hint="eastAsia"/>
          <w:sz w:val="28"/>
          <w:lang w:eastAsia="zh-CN"/>
        </w:rPr>
      </w:pPr>
      <w:bookmarkStart w:id="15" w:name="_Toc27753"/>
      <w:r>
        <w:rPr>
          <w:rFonts w:ascii="仿宋" w:eastAsia="仿宋" w:hAnsi="仿宋" w:cs="仿宋" w:hint="eastAsia"/>
          <w:sz w:val="28"/>
          <w:lang w:eastAsia="zh-CN"/>
        </w:rPr>
        <w:t>(二)、文档发布与分发</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在促生长药项目中，我们致力于优化文档发布与分发过程，以确保信息的高效传递和团队间协作的顺畅进行。以下是我们采取的关键优化策略：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我们通过多渠道发布文档，包括电子邮件、促生长药项目管理平台、内部网站等，以满足不同团队成员的偏好和需求。多渠道发布确保了信息的全面覆盖。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我们采用了精细的权限控制，确保只有授权人员可以访问敏感信息。这种安全措施保护了促生长药项目文档的机密性，防止了未经授权的信息泄露。</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持续改进机制：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6" w:name="_Toc6429"/>
      <w:r>
        <w:rPr>
          <w:rFonts w:ascii="仿宋" w:eastAsia="仿宋" w:hAnsi="仿宋" w:cs="仿宋" w:hint="eastAsia"/>
          <w:sz w:val="28"/>
          <w:lang w:eastAsia="zh-CN"/>
        </w:rPr>
        <w:t>(三)、文档存档与归档</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文档存档与归档是促生长药项目生命周期中一个至关重要的环节，直接关系到促生长药项目信息的长期保存和历史记录的完整性。在促生长药项目中，我们实施了一系列有效的文档存档与归档管理策略：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7" w:name="_Toc5545"/>
      <w:r>
        <w:rPr>
          <w:rFonts w:ascii="仿宋" w:eastAsia="仿宋" w:hAnsi="仿宋" w:cs="仿宋" w:hint="eastAsia"/>
          <w:sz w:val="28"/>
          <w:lang w:eastAsia="zh-CN"/>
        </w:rPr>
        <w:t>五、促生长药项目建设背景及必要性分析</w:t>
      </w:r>
      <w:bookmarkEnd w:id="17"/>
    </w:p>
    <w:p>
      <w:pPr>
        <w:pStyle w:val="Heading2"/>
        <w:rPr>
          <w:rFonts w:ascii="仿宋" w:eastAsia="仿宋" w:hAnsi="仿宋" w:cs="仿宋" w:hint="eastAsia"/>
          <w:lang w:eastAsia="zh-CN"/>
        </w:rPr>
      </w:pPr>
      <w:bookmarkStart w:id="18" w:name="_Toc3646"/>
      <w:r>
        <w:rPr>
          <w:rFonts w:ascii="仿宋" w:eastAsia="仿宋" w:hAnsi="仿宋" w:cs="仿宋" w:hint="eastAsia"/>
          <w:lang w:eastAsia="zh-CN"/>
        </w:rPr>
        <w:t>(一)、促生长药项目背景分析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促生长药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促生长药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促生长药项目在这个潮流中的定位。同时，我们将关注行业内涌现的新兴机遇，以便促生长药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促生长药项目提供了强大的发展动力。我们将聚焦于行业内最新的技术发展趋势，包括但不限于人工智能、大数据分析、物联网等领域。通过深度的技术研究，我们将确保促生长药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促生长药项目发展的源泉。我们将投入更多的精力对市场需求进行深入剖析，超越表面的需求，深入挖掘潜在的市场痛点和机遇。通过对市场需求的细致了解，促生长药项目将更有针对性地设计解决方案，满足市场的多样化需求，从而更好地促进促生长药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促生长药项目战略至关重要。我们将对竞争态势进行更为深入的分析，包括但不限于市场份额、产品特点、客户满意度等多个维度。通过深度的竞争分析，促生长药项目将能够更准确地把握市场脉搏，制定具有竞争力的促生长药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促生长药项目的发展具有直接的影响。我们将进行更为全面的法规和政策分析，了解行业发展中的潜在法律风险和合规挑战。通过充分了解和遵守相关法规，促生长药项目将确保在法律框架内合法合规运营，为促生长药项目的稳健发展提供有力支持。</w:t>
      </w:r>
    </w:p>
    <w:p>
      <w:pPr>
        <w:pStyle w:val="Heading2"/>
        <w:ind w:firstLine="560" w:firstLineChars="200"/>
        <w:rPr>
          <w:rFonts w:ascii="仿宋" w:eastAsia="仿宋" w:hAnsi="仿宋" w:cs="仿宋" w:hint="eastAsia"/>
          <w:sz w:val="28"/>
          <w:lang w:eastAsia="zh-CN"/>
        </w:rPr>
      </w:pPr>
      <w:bookmarkStart w:id="19" w:name="_Toc14147"/>
      <w:r>
        <w:rPr>
          <w:rFonts w:ascii="仿宋" w:eastAsia="仿宋" w:hAnsi="仿宋" w:cs="仿宋" w:hint="eastAsia"/>
          <w:sz w:val="28"/>
          <w:lang w:eastAsia="zh-CN"/>
        </w:rPr>
        <w:t>(二)、促生长药项目建设必要性分析</w:t>
      </w:r>
      <w:bookmarkEnd w:id="19"/>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促生长药项目建设的迫切性源于对行业发展趋势的深刻洞察。我们正处于一个行业变革的时代，科技创新、数字化转型成为企业发展的关键动力。促生长药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促生长药项目建设不仅仅是为了跟上潮流，更是为了通过技术创新推动企业的持续发展。通过引入先进的技术和解决方案，促生长药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促生长药项目的建设成为必然选择，通过提高产品质量、拓展服务领域，从而在竞争中获得更多的机会。促生长药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促生长药项目建设的必要性体现在对客户需求更精准的满足。通过促生长药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https://d.book118.com/056140003203010101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促生长药项目规划设计蓝图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促生长药项目规划设计蓝图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促生长药项目规划设计蓝图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促生长药项目规划设计蓝图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促生长药项目规划设计蓝图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促生长药项目规划设计蓝图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促生长药项目规划设计蓝图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促生长药项目规划设计蓝图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促生长药项目规划设计蓝图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促生长药项目规划设计蓝图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促生长药项目规划设计蓝图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促生长药项目规划设计蓝图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促生长药项目规划设计蓝图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促生长药项目规划设计蓝图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促生长药项目规划设计蓝图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促生长药项目规划设计蓝图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促生长药项目规划设计蓝图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2BF737B"/>
    <w:rsid w:val="52BF737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5614000320301010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2024-03-01T20:30:00Z</dcterms:created>
  <dcterms:modified xsi:type="dcterms:W3CDTF">2024-03-01T20:31:18Z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9F89FB5B2A0741D29782B1F5B375855A_11</vt:lpwstr>
  </property>
  <property fmtid="{D5CDD505-2E9C-101B-9397-08002B2CF9AE}" pid="3" name="KSOProductBuildVer">
    <vt:lpwstr>2052-12.1.0.16388</vt:lpwstr>
  </property>
</Properties>
</file>