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血橙提取物化妆品项目规划设计方案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98" w:history="1">
        <w:r>
          <w:rPr>
            <w:rFonts w:ascii="仿宋" w:eastAsia="仿宋" w:hAnsi="仿宋" w:cs="仿宋" w:hint="eastAsia"/>
            <w:lang w:eastAsia="zh-CN"/>
          </w:rPr>
          <w:t>概论</w:t>
        </w:r>
        <w:r>
          <w:tab/>
        </w:r>
        <w:r>
          <w:fldChar w:fldCharType="begin"/>
        </w:r>
        <w:r>
          <w:instrText xml:space="preserve"> PAGEREF _Toc29898 \h </w:instrText>
        </w:r>
        <w:r>
          <w:fldChar w:fldCharType="separate"/>
        </w:r>
        <w:r>
          <w:t>3</w:t>
        </w:r>
        <w:r>
          <w:fldChar w:fldCharType="end"/>
        </w:r>
      </w:hyperlink>
    </w:p>
    <w:p>
      <w:pPr>
        <w:pStyle w:val="TOC1"/>
        <w:tabs>
          <w:tab w:val="right" w:leader="dot" w:pos="8306"/>
        </w:tabs>
      </w:pPr>
      <w:hyperlink w:anchor="_Toc3733" w:history="1">
        <w:r>
          <w:rPr>
            <w:rFonts w:ascii="仿宋" w:eastAsia="仿宋" w:hAnsi="仿宋" w:cs="仿宋" w:hint="eastAsia"/>
            <w:lang w:eastAsia="zh-CN"/>
          </w:rPr>
          <w:t>一、血橙提取物化妆品项目建设背景及必要性分析</w:t>
        </w:r>
        <w:r>
          <w:tab/>
        </w:r>
        <w:r>
          <w:fldChar w:fldCharType="begin"/>
        </w:r>
        <w:r>
          <w:instrText xml:space="preserve"> PAGEREF _Toc3733 \h </w:instrText>
        </w:r>
        <w:r>
          <w:fldChar w:fldCharType="separate"/>
        </w:r>
        <w:r>
          <w:t>3</w:t>
        </w:r>
        <w:r>
          <w:fldChar w:fldCharType="end"/>
        </w:r>
      </w:hyperlink>
    </w:p>
    <w:p>
      <w:pPr>
        <w:pStyle w:val="TOC2"/>
        <w:tabs>
          <w:tab w:val="right" w:leader="dot" w:pos="8306"/>
        </w:tabs>
      </w:pPr>
      <w:hyperlink w:anchor="_Toc6319" w:history="1">
        <w:r>
          <w:rPr>
            <w:rFonts w:ascii="仿宋" w:eastAsia="仿宋" w:hAnsi="仿宋" w:cs="仿宋" w:hint="eastAsia"/>
            <w:lang w:eastAsia="zh-CN"/>
          </w:rPr>
          <w:t>(一)、血橙提取物化妆品项目背景分析</w:t>
        </w:r>
        <w:r>
          <w:tab/>
        </w:r>
        <w:r>
          <w:fldChar w:fldCharType="begin"/>
        </w:r>
        <w:r>
          <w:instrText xml:space="preserve"> PAGEREF _Toc6319 \h </w:instrText>
        </w:r>
        <w:r>
          <w:fldChar w:fldCharType="separate"/>
        </w:r>
        <w:r>
          <w:t>3</w:t>
        </w:r>
        <w:r>
          <w:fldChar w:fldCharType="end"/>
        </w:r>
      </w:hyperlink>
    </w:p>
    <w:p>
      <w:pPr>
        <w:pStyle w:val="TOC2"/>
        <w:tabs>
          <w:tab w:val="right" w:leader="dot" w:pos="8306"/>
        </w:tabs>
      </w:pPr>
      <w:hyperlink w:anchor="_Toc11549" w:history="1">
        <w:r>
          <w:rPr>
            <w:rFonts w:ascii="仿宋" w:eastAsia="仿宋" w:hAnsi="仿宋" w:cs="仿宋" w:hint="eastAsia"/>
            <w:lang w:eastAsia="zh-CN"/>
          </w:rPr>
          <w:t>(二)、血橙提取物化妆品项目建设必要性分析</w:t>
        </w:r>
        <w:r>
          <w:tab/>
        </w:r>
        <w:r>
          <w:fldChar w:fldCharType="begin"/>
        </w:r>
        <w:r>
          <w:instrText xml:space="preserve"> PAGEREF _Toc11549 \h </w:instrText>
        </w:r>
        <w:r>
          <w:fldChar w:fldCharType="separate"/>
        </w:r>
        <w:r>
          <w:t>5</w:t>
        </w:r>
        <w:r>
          <w:fldChar w:fldCharType="end"/>
        </w:r>
      </w:hyperlink>
    </w:p>
    <w:p>
      <w:pPr>
        <w:pStyle w:val="TOC1"/>
        <w:tabs>
          <w:tab w:val="right" w:leader="dot" w:pos="8306"/>
        </w:tabs>
      </w:pPr>
      <w:hyperlink w:anchor="_Toc27667" w:history="1">
        <w:r>
          <w:rPr>
            <w:rFonts w:ascii="仿宋" w:eastAsia="仿宋" w:hAnsi="仿宋" w:cs="仿宋" w:hint="eastAsia"/>
            <w:lang w:eastAsia="zh-CN"/>
          </w:rPr>
          <w:t>二、产品规划分析</w:t>
        </w:r>
        <w:r>
          <w:tab/>
        </w:r>
        <w:r>
          <w:fldChar w:fldCharType="begin"/>
        </w:r>
        <w:r>
          <w:instrText xml:space="preserve"> PAGEREF _Toc27667 \h </w:instrText>
        </w:r>
        <w:r>
          <w:fldChar w:fldCharType="separate"/>
        </w:r>
        <w:r>
          <w:t>6</w:t>
        </w:r>
        <w:r>
          <w:fldChar w:fldCharType="end"/>
        </w:r>
      </w:hyperlink>
    </w:p>
    <w:p>
      <w:pPr>
        <w:pStyle w:val="TOC2"/>
        <w:tabs>
          <w:tab w:val="right" w:leader="dot" w:pos="8306"/>
        </w:tabs>
      </w:pPr>
      <w:hyperlink w:anchor="_Toc15647" w:history="1">
        <w:r>
          <w:rPr>
            <w:rFonts w:ascii="仿宋" w:eastAsia="仿宋" w:hAnsi="仿宋" w:cs="仿宋" w:hint="eastAsia"/>
            <w:lang w:eastAsia="zh-CN"/>
          </w:rPr>
          <w:t>(一)、产品规划</w:t>
        </w:r>
        <w:r>
          <w:tab/>
        </w:r>
        <w:r>
          <w:fldChar w:fldCharType="begin"/>
        </w:r>
        <w:r>
          <w:instrText xml:space="preserve"> PAGEREF _Toc15647 \h </w:instrText>
        </w:r>
        <w:r>
          <w:fldChar w:fldCharType="separate"/>
        </w:r>
        <w:r>
          <w:t>6</w:t>
        </w:r>
        <w:r>
          <w:fldChar w:fldCharType="end"/>
        </w:r>
      </w:hyperlink>
    </w:p>
    <w:p>
      <w:pPr>
        <w:pStyle w:val="TOC2"/>
        <w:tabs>
          <w:tab w:val="right" w:leader="dot" w:pos="8306"/>
        </w:tabs>
      </w:pPr>
      <w:hyperlink w:anchor="_Toc22563" w:history="1">
        <w:r>
          <w:rPr>
            <w:rFonts w:ascii="仿宋" w:eastAsia="仿宋" w:hAnsi="仿宋" w:cs="仿宋" w:hint="eastAsia"/>
            <w:lang w:eastAsia="zh-CN"/>
          </w:rPr>
          <w:t>(二)、建设规模</w:t>
        </w:r>
        <w:r>
          <w:tab/>
        </w:r>
        <w:r>
          <w:fldChar w:fldCharType="begin"/>
        </w:r>
        <w:r>
          <w:instrText xml:space="preserve"> PAGEREF _Toc22563 \h </w:instrText>
        </w:r>
        <w:r>
          <w:fldChar w:fldCharType="separate"/>
        </w:r>
        <w:r>
          <w:t>7</w:t>
        </w:r>
        <w:r>
          <w:fldChar w:fldCharType="end"/>
        </w:r>
      </w:hyperlink>
    </w:p>
    <w:p>
      <w:pPr>
        <w:pStyle w:val="TOC1"/>
        <w:tabs>
          <w:tab w:val="right" w:leader="dot" w:pos="8306"/>
        </w:tabs>
      </w:pPr>
      <w:hyperlink w:anchor="_Toc29901" w:history="1">
        <w:r>
          <w:rPr>
            <w:rFonts w:ascii="仿宋" w:eastAsia="仿宋" w:hAnsi="仿宋" w:cs="仿宋" w:hint="eastAsia"/>
            <w:lang w:eastAsia="zh-CN"/>
          </w:rPr>
          <w:t>三、工艺说明</w:t>
        </w:r>
        <w:r>
          <w:tab/>
        </w:r>
        <w:r>
          <w:fldChar w:fldCharType="begin"/>
        </w:r>
        <w:r>
          <w:instrText xml:space="preserve"> PAGEREF _Toc29901 \h </w:instrText>
        </w:r>
        <w:r>
          <w:fldChar w:fldCharType="separate"/>
        </w:r>
        <w:r>
          <w:t>8</w:t>
        </w:r>
        <w:r>
          <w:fldChar w:fldCharType="end"/>
        </w:r>
      </w:hyperlink>
    </w:p>
    <w:p>
      <w:pPr>
        <w:pStyle w:val="TOC2"/>
        <w:tabs>
          <w:tab w:val="right" w:leader="dot" w:pos="8306"/>
        </w:tabs>
      </w:pPr>
      <w:hyperlink w:anchor="_Toc19738" w:history="1">
        <w:r>
          <w:rPr>
            <w:rFonts w:ascii="仿宋" w:eastAsia="仿宋" w:hAnsi="仿宋" w:cs="仿宋" w:hint="eastAsia"/>
            <w:lang w:eastAsia="zh-CN"/>
          </w:rPr>
          <w:t>(一)、技术管理特点</w:t>
        </w:r>
        <w:r>
          <w:tab/>
        </w:r>
        <w:r>
          <w:fldChar w:fldCharType="begin"/>
        </w:r>
        <w:r>
          <w:instrText xml:space="preserve"> PAGEREF _Toc19738 \h </w:instrText>
        </w:r>
        <w:r>
          <w:fldChar w:fldCharType="separate"/>
        </w:r>
        <w:r>
          <w:t>8</w:t>
        </w:r>
        <w:r>
          <w:fldChar w:fldCharType="end"/>
        </w:r>
      </w:hyperlink>
    </w:p>
    <w:p>
      <w:pPr>
        <w:pStyle w:val="TOC2"/>
        <w:tabs>
          <w:tab w:val="right" w:leader="dot" w:pos="8306"/>
        </w:tabs>
      </w:pPr>
      <w:hyperlink w:anchor="_Toc4867" w:history="1">
        <w:r>
          <w:rPr>
            <w:rFonts w:ascii="仿宋" w:eastAsia="仿宋" w:hAnsi="仿宋" w:cs="仿宋" w:hint="eastAsia"/>
            <w:lang w:eastAsia="zh-CN"/>
          </w:rPr>
          <w:t>(二)、血橙提取物化妆品项目工艺技术设计方案</w:t>
        </w:r>
        <w:r>
          <w:tab/>
        </w:r>
        <w:r>
          <w:fldChar w:fldCharType="begin"/>
        </w:r>
        <w:r>
          <w:instrText xml:space="preserve"> PAGEREF _Toc4867 \h </w:instrText>
        </w:r>
        <w:r>
          <w:fldChar w:fldCharType="separate"/>
        </w:r>
        <w:r>
          <w:t>9</w:t>
        </w:r>
        <w:r>
          <w:fldChar w:fldCharType="end"/>
        </w:r>
      </w:hyperlink>
    </w:p>
    <w:p>
      <w:pPr>
        <w:pStyle w:val="TOC2"/>
        <w:tabs>
          <w:tab w:val="right" w:leader="dot" w:pos="8306"/>
        </w:tabs>
      </w:pPr>
      <w:hyperlink w:anchor="_Toc1993" w:history="1">
        <w:r>
          <w:rPr>
            <w:rFonts w:ascii="仿宋" w:eastAsia="仿宋" w:hAnsi="仿宋" w:cs="仿宋" w:hint="eastAsia"/>
            <w:lang w:eastAsia="zh-CN"/>
          </w:rPr>
          <w:t>(三)、设备选型方案</w:t>
        </w:r>
        <w:r>
          <w:tab/>
        </w:r>
        <w:r>
          <w:fldChar w:fldCharType="begin"/>
        </w:r>
        <w:r>
          <w:instrText xml:space="preserve"> PAGEREF _Toc1993 \h </w:instrText>
        </w:r>
        <w:r>
          <w:fldChar w:fldCharType="separate"/>
        </w:r>
        <w:r>
          <w:t>11</w:t>
        </w:r>
        <w:r>
          <w:fldChar w:fldCharType="end"/>
        </w:r>
      </w:hyperlink>
    </w:p>
    <w:p>
      <w:pPr>
        <w:pStyle w:val="TOC1"/>
        <w:tabs>
          <w:tab w:val="right" w:leader="dot" w:pos="8306"/>
        </w:tabs>
      </w:pPr>
      <w:hyperlink w:anchor="_Toc32039" w:history="1">
        <w:r>
          <w:rPr>
            <w:rFonts w:ascii="仿宋" w:eastAsia="仿宋" w:hAnsi="仿宋" w:cs="仿宋" w:hint="eastAsia"/>
            <w:lang w:eastAsia="zh-CN"/>
          </w:rPr>
          <w:t>四、血橙提取物化妆品项目绩效评估</w:t>
        </w:r>
        <w:r>
          <w:tab/>
        </w:r>
        <w:r>
          <w:fldChar w:fldCharType="begin"/>
        </w:r>
        <w:r>
          <w:instrText xml:space="preserve"> PAGEREF _Toc32039 \h </w:instrText>
        </w:r>
        <w:r>
          <w:fldChar w:fldCharType="separate"/>
        </w:r>
        <w:r>
          <w:t>12</w:t>
        </w:r>
        <w:r>
          <w:fldChar w:fldCharType="end"/>
        </w:r>
      </w:hyperlink>
    </w:p>
    <w:p>
      <w:pPr>
        <w:pStyle w:val="TOC2"/>
        <w:tabs>
          <w:tab w:val="right" w:leader="dot" w:pos="8306"/>
        </w:tabs>
      </w:pPr>
      <w:hyperlink w:anchor="_Toc27758" w:history="1">
        <w:r>
          <w:rPr>
            <w:rFonts w:ascii="仿宋" w:eastAsia="仿宋" w:hAnsi="仿宋" w:cs="仿宋" w:hint="eastAsia"/>
            <w:lang w:eastAsia="zh-CN"/>
          </w:rPr>
          <w:t>(一)、绩效评估指标</w:t>
        </w:r>
        <w:r>
          <w:tab/>
        </w:r>
        <w:r>
          <w:fldChar w:fldCharType="begin"/>
        </w:r>
        <w:r>
          <w:instrText xml:space="preserve"> PAGEREF _Toc27758 \h </w:instrText>
        </w:r>
        <w:r>
          <w:fldChar w:fldCharType="separate"/>
        </w:r>
        <w:r>
          <w:t>12</w:t>
        </w:r>
        <w:r>
          <w:fldChar w:fldCharType="end"/>
        </w:r>
      </w:hyperlink>
    </w:p>
    <w:p>
      <w:pPr>
        <w:pStyle w:val="TOC2"/>
        <w:tabs>
          <w:tab w:val="right" w:leader="dot" w:pos="8306"/>
        </w:tabs>
      </w:pPr>
      <w:hyperlink w:anchor="_Toc4390" w:history="1">
        <w:r>
          <w:rPr>
            <w:rFonts w:ascii="仿宋" w:eastAsia="仿宋" w:hAnsi="仿宋" w:cs="仿宋" w:hint="eastAsia"/>
            <w:lang w:eastAsia="zh-CN"/>
          </w:rPr>
          <w:t>(二)、绩效评估方法</w:t>
        </w:r>
        <w:r>
          <w:tab/>
        </w:r>
        <w:r>
          <w:fldChar w:fldCharType="begin"/>
        </w:r>
        <w:r>
          <w:instrText xml:space="preserve"> PAGEREF _Toc4390 \h </w:instrText>
        </w:r>
        <w:r>
          <w:fldChar w:fldCharType="separate"/>
        </w:r>
        <w:r>
          <w:t>13</w:t>
        </w:r>
        <w:r>
          <w:fldChar w:fldCharType="end"/>
        </w:r>
      </w:hyperlink>
    </w:p>
    <w:p>
      <w:pPr>
        <w:pStyle w:val="TOC2"/>
        <w:tabs>
          <w:tab w:val="right" w:leader="dot" w:pos="8306"/>
        </w:tabs>
      </w:pPr>
      <w:hyperlink w:anchor="_Toc26945" w:history="1">
        <w:r>
          <w:rPr>
            <w:rFonts w:ascii="仿宋" w:eastAsia="仿宋" w:hAnsi="仿宋" w:cs="仿宋" w:hint="eastAsia"/>
            <w:lang w:eastAsia="zh-CN"/>
          </w:rPr>
          <w:t>(三)、绩效评估周期</w:t>
        </w:r>
        <w:r>
          <w:tab/>
        </w:r>
        <w:r>
          <w:fldChar w:fldCharType="begin"/>
        </w:r>
        <w:r>
          <w:instrText xml:space="preserve"> PAGEREF _Toc26945 \h </w:instrText>
        </w:r>
        <w:r>
          <w:fldChar w:fldCharType="separate"/>
        </w:r>
        <w:r>
          <w:t>14</w:t>
        </w:r>
        <w:r>
          <w:fldChar w:fldCharType="end"/>
        </w:r>
      </w:hyperlink>
    </w:p>
    <w:p>
      <w:pPr>
        <w:pStyle w:val="TOC1"/>
        <w:tabs>
          <w:tab w:val="right" w:leader="dot" w:pos="8306"/>
        </w:tabs>
      </w:pPr>
      <w:hyperlink w:anchor="_Toc29781" w:history="1">
        <w:r>
          <w:rPr>
            <w:rFonts w:ascii="仿宋" w:eastAsia="仿宋" w:hAnsi="仿宋" w:cs="仿宋" w:hint="eastAsia"/>
            <w:lang w:eastAsia="zh-CN"/>
          </w:rPr>
          <w:t>五、血橙提取物化妆品项目文档管理</w:t>
        </w:r>
        <w:r>
          <w:tab/>
        </w:r>
        <w:r>
          <w:fldChar w:fldCharType="begin"/>
        </w:r>
        <w:r>
          <w:instrText xml:space="preserve"> PAGEREF _Toc29781 \h </w:instrText>
        </w:r>
        <w:r>
          <w:fldChar w:fldCharType="separate"/>
        </w:r>
        <w:r>
          <w:t>15</w:t>
        </w:r>
        <w:r>
          <w:fldChar w:fldCharType="end"/>
        </w:r>
      </w:hyperlink>
    </w:p>
    <w:p>
      <w:pPr>
        <w:pStyle w:val="TOC2"/>
        <w:tabs>
          <w:tab w:val="right" w:leader="dot" w:pos="8306"/>
        </w:tabs>
      </w:pPr>
      <w:hyperlink w:anchor="_Toc9820" w:history="1">
        <w:r>
          <w:rPr>
            <w:rFonts w:ascii="仿宋" w:eastAsia="仿宋" w:hAnsi="仿宋" w:cs="仿宋" w:hint="eastAsia"/>
            <w:lang w:eastAsia="zh-CN"/>
          </w:rPr>
          <w:t>(一)、文档编制与审查</w:t>
        </w:r>
        <w:r>
          <w:tab/>
        </w:r>
        <w:r>
          <w:fldChar w:fldCharType="begin"/>
        </w:r>
        <w:r>
          <w:instrText xml:space="preserve"> PAGEREF _Toc9820 \h </w:instrText>
        </w:r>
        <w:r>
          <w:fldChar w:fldCharType="separate"/>
        </w:r>
        <w:r>
          <w:t>15</w:t>
        </w:r>
        <w:r>
          <w:fldChar w:fldCharType="end"/>
        </w:r>
      </w:hyperlink>
    </w:p>
    <w:p>
      <w:pPr>
        <w:pStyle w:val="TOC2"/>
        <w:tabs>
          <w:tab w:val="right" w:leader="dot" w:pos="8306"/>
        </w:tabs>
      </w:pPr>
      <w:hyperlink w:anchor="_Toc11824" w:history="1">
        <w:r>
          <w:rPr>
            <w:rFonts w:ascii="仿宋" w:eastAsia="仿宋" w:hAnsi="仿宋" w:cs="仿宋" w:hint="eastAsia"/>
            <w:lang w:eastAsia="zh-CN"/>
          </w:rPr>
          <w:t>(二)、文档发布与分发</w:t>
        </w:r>
        <w:r>
          <w:tab/>
        </w:r>
        <w:r>
          <w:fldChar w:fldCharType="begin"/>
        </w:r>
        <w:r>
          <w:instrText xml:space="preserve"> PAGEREF _Toc11824 \h </w:instrText>
        </w:r>
        <w:r>
          <w:fldChar w:fldCharType="separate"/>
        </w:r>
        <w:r>
          <w:t>17</w:t>
        </w:r>
        <w:r>
          <w:fldChar w:fldCharType="end"/>
        </w:r>
      </w:hyperlink>
    </w:p>
    <w:p>
      <w:pPr>
        <w:pStyle w:val="TOC2"/>
        <w:tabs>
          <w:tab w:val="right" w:leader="dot" w:pos="8306"/>
        </w:tabs>
      </w:pPr>
      <w:hyperlink w:anchor="_Toc13799" w:history="1">
        <w:r>
          <w:rPr>
            <w:rFonts w:ascii="仿宋" w:eastAsia="仿宋" w:hAnsi="仿宋" w:cs="仿宋" w:hint="eastAsia"/>
            <w:lang w:eastAsia="zh-CN"/>
          </w:rPr>
          <w:t>(三)、文档存档与归档</w:t>
        </w:r>
        <w:r>
          <w:tab/>
        </w:r>
        <w:r>
          <w:fldChar w:fldCharType="begin"/>
        </w:r>
        <w:r>
          <w:instrText xml:space="preserve"> PAGEREF _Toc13799 \h </w:instrText>
        </w:r>
        <w:r>
          <w:fldChar w:fldCharType="separate"/>
        </w:r>
        <w:r>
          <w:t>18</w:t>
        </w:r>
        <w:r>
          <w:fldChar w:fldCharType="end"/>
        </w:r>
      </w:hyperlink>
    </w:p>
    <w:p>
      <w:pPr>
        <w:pStyle w:val="TOC1"/>
        <w:tabs>
          <w:tab w:val="right" w:leader="dot" w:pos="8306"/>
        </w:tabs>
      </w:pPr>
      <w:hyperlink w:anchor="_Toc5720" w:history="1">
        <w:r>
          <w:rPr>
            <w:rFonts w:ascii="仿宋" w:eastAsia="仿宋" w:hAnsi="仿宋" w:cs="仿宋" w:hint="eastAsia"/>
            <w:lang w:eastAsia="zh-CN"/>
          </w:rPr>
          <w:t>六、血橙提取物化妆品项目建设单位说明</w:t>
        </w:r>
        <w:r>
          <w:tab/>
        </w:r>
        <w:r>
          <w:fldChar w:fldCharType="begin"/>
        </w:r>
        <w:r>
          <w:instrText xml:space="preserve"> PAGEREF _Toc5720 \h </w:instrText>
        </w:r>
        <w:r>
          <w:fldChar w:fldCharType="separate"/>
        </w:r>
        <w:r>
          <w:t>19</w:t>
        </w:r>
        <w:r>
          <w:fldChar w:fldCharType="end"/>
        </w:r>
      </w:hyperlink>
    </w:p>
    <w:p>
      <w:pPr>
        <w:pStyle w:val="TOC2"/>
        <w:tabs>
          <w:tab w:val="right" w:leader="dot" w:pos="8306"/>
        </w:tabs>
      </w:pPr>
      <w:hyperlink w:anchor="_Toc20149" w:history="1">
        <w:r>
          <w:rPr>
            <w:rFonts w:ascii="仿宋" w:eastAsia="仿宋" w:hAnsi="仿宋" w:cs="仿宋" w:hint="eastAsia"/>
            <w:lang w:eastAsia="zh-CN"/>
          </w:rPr>
          <w:t>(一)、血橙提取物化妆品项目承办单位基本情况</w:t>
        </w:r>
        <w:r>
          <w:tab/>
        </w:r>
        <w:r>
          <w:fldChar w:fldCharType="begin"/>
        </w:r>
        <w:r>
          <w:instrText xml:space="preserve"> PAGEREF _Toc20149 \h </w:instrText>
        </w:r>
        <w:r>
          <w:fldChar w:fldCharType="separate"/>
        </w:r>
        <w:r>
          <w:t>19</w:t>
        </w:r>
        <w:r>
          <w:fldChar w:fldCharType="end"/>
        </w:r>
      </w:hyperlink>
    </w:p>
    <w:p>
      <w:pPr>
        <w:pStyle w:val="TOC2"/>
        <w:tabs>
          <w:tab w:val="right" w:leader="dot" w:pos="8306"/>
        </w:tabs>
      </w:pPr>
      <w:hyperlink w:anchor="_Toc5950" w:history="1">
        <w:r>
          <w:rPr>
            <w:rFonts w:ascii="仿宋" w:eastAsia="仿宋" w:hAnsi="仿宋" w:cs="仿宋" w:hint="eastAsia"/>
            <w:lang w:eastAsia="zh-CN"/>
          </w:rPr>
          <w:t>(二)、公司经济效益分析</w:t>
        </w:r>
        <w:r>
          <w:tab/>
        </w:r>
        <w:r>
          <w:fldChar w:fldCharType="begin"/>
        </w:r>
        <w:r>
          <w:instrText xml:space="preserve"> PAGEREF _Toc5950 \h </w:instrText>
        </w:r>
        <w:r>
          <w:fldChar w:fldCharType="separate"/>
        </w:r>
        <w:r>
          <w:t>19</w:t>
        </w:r>
        <w:r>
          <w:fldChar w:fldCharType="end"/>
        </w:r>
      </w:hyperlink>
    </w:p>
    <w:p>
      <w:pPr>
        <w:pStyle w:val="TOC1"/>
        <w:tabs>
          <w:tab w:val="right" w:leader="dot" w:pos="8306"/>
        </w:tabs>
      </w:pPr>
      <w:hyperlink w:anchor="_Toc11443" w:history="1">
        <w:r>
          <w:rPr>
            <w:rFonts w:ascii="仿宋" w:eastAsia="仿宋" w:hAnsi="仿宋" w:cs="仿宋" w:hint="eastAsia"/>
            <w:lang w:eastAsia="zh-CN"/>
          </w:rPr>
          <w:t>七、血橙提取物化妆品项目经营效益</w:t>
        </w:r>
        <w:r>
          <w:tab/>
        </w:r>
        <w:r>
          <w:fldChar w:fldCharType="begin"/>
        </w:r>
        <w:r>
          <w:instrText xml:space="preserve"> PAGEREF _Toc11443 \h </w:instrText>
        </w:r>
        <w:r>
          <w:fldChar w:fldCharType="separate"/>
        </w:r>
        <w:r>
          <w:t>20</w:t>
        </w:r>
        <w:r>
          <w:fldChar w:fldCharType="end"/>
        </w:r>
      </w:hyperlink>
    </w:p>
    <w:p>
      <w:pPr>
        <w:pStyle w:val="TOC2"/>
        <w:tabs>
          <w:tab w:val="right" w:leader="dot" w:pos="8306"/>
        </w:tabs>
      </w:pPr>
      <w:hyperlink w:anchor="_Toc4952" w:history="1">
        <w:r>
          <w:rPr>
            <w:rFonts w:ascii="仿宋" w:eastAsia="仿宋" w:hAnsi="仿宋" w:cs="仿宋" w:hint="eastAsia"/>
            <w:lang w:eastAsia="zh-CN"/>
          </w:rPr>
          <w:t>(一)、经济评价财务测算</w:t>
        </w:r>
        <w:r>
          <w:tab/>
        </w:r>
        <w:r>
          <w:fldChar w:fldCharType="begin"/>
        </w:r>
        <w:r>
          <w:instrText xml:space="preserve"> PAGEREF _Toc4952 \h </w:instrText>
        </w:r>
        <w:r>
          <w:fldChar w:fldCharType="separate"/>
        </w:r>
        <w:r>
          <w:t>20</w:t>
        </w:r>
        <w:r>
          <w:fldChar w:fldCharType="end"/>
        </w:r>
      </w:hyperlink>
    </w:p>
    <w:p>
      <w:pPr>
        <w:pStyle w:val="TOC2"/>
        <w:tabs>
          <w:tab w:val="right" w:leader="dot" w:pos="8306"/>
        </w:tabs>
      </w:pPr>
      <w:hyperlink w:anchor="_Toc19922" w:history="1">
        <w:r>
          <w:rPr>
            <w:rFonts w:ascii="仿宋" w:eastAsia="仿宋" w:hAnsi="仿宋" w:cs="仿宋" w:hint="eastAsia"/>
            <w:lang w:eastAsia="zh-CN"/>
          </w:rPr>
          <w:t>(二)、血橙提取物化妆品项目盈利能力分析</w:t>
        </w:r>
        <w:r>
          <w:tab/>
        </w:r>
        <w:r>
          <w:fldChar w:fldCharType="begin"/>
        </w:r>
        <w:r>
          <w:instrText xml:space="preserve"> PAGEREF _Toc19922 \h </w:instrText>
        </w:r>
        <w:r>
          <w:fldChar w:fldCharType="separate"/>
        </w:r>
        <w:r>
          <w:t>22</w:t>
        </w:r>
        <w:r>
          <w:fldChar w:fldCharType="end"/>
        </w:r>
      </w:hyperlink>
    </w:p>
    <w:p>
      <w:pPr>
        <w:pStyle w:val="TOC1"/>
        <w:tabs>
          <w:tab w:val="right" w:leader="dot" w:pos="8306"/>
        </w:tabs>
      </w:pPr>
      <w:hyperlink w:anchor="_Toc26840" w:history="1">
        <w:r>
          <w:rPr>
            <w:rFonts w:ascii="仿宋" w:eastAsia="仿宋" w:hAnsi="仿宋" w:cs="仿宋" w:hint="eastAsia"/>
            <w:lang w:eastAsia="zh-CN"/>
          </w:rPr>
          <w:t>八、血橙提取物化妆品项目社会影响</w:t>
        </w:r>
        <w:r>
          <w:tab/>
        </w:r>
        <w:r>
          <w:fldChar w:fldCharType="begin"/>
        </w:r>
        <w:r>
          <w:instrText xml:space="preserve"> PAGEREF _Toc26840 \h </w:instrText>
        </w:r>
        <w:r>
          <w:fldChar w:fldCharType="separate"/>
        </w:r>
        <w:r>
          <w:t>22</w:t>
        </w:r>
        <w:r>
          <w:fldChar w:fldCharType="end"/>
        </w:r>
      </w:hyperlink>
    </w:p>
    <w:p>
      <w:pPr>
        <w:pStyle w:val="TOC2"/>
        <w:tabs>
          <w:tab w:val="right" w:leader="dot" w:pos="8306"/>
        </w:tabs>
      </w:pPr>
      <w:hyperlink w:anchor="_Toc14173" w:history="1">
        <w:r>
          <w:rPr>
            <w:rFonts w:ascii="仿宋" w:eastAsia="仿宋" w:hAnsi="仿宋" w:cs="仿宋" w:hint="eastAsia"/>
            <w:lang w:eastAsia="zh-CN"/>
          </w:rPr>
          <w:t>(一)、社会责任与义务</w:t>
        </w:r>
        <w:r>
          <w:tab/>
        </w:r>
        <w:r>
          <w:fldChar w:fldCharType="begin"/>
        </w:r>
        <w:r>
          <w:instrText xml:space="preserve"> PAGEREF _Toc14173 \h </w:instrText>
        </w:r>
        <w:r>
          <w:fldChar w:fldCharType="separate"/>
        </w:r>
        <w:r>
          <w:t>22</w:t>
        </w:r>
        <w:r>
          <w:fldChar w:fldCharType="end"/>
        </w:r>
      </w:hyperlink>
    </w:p>
    <w:p>
      <w:pPr>
        <w:pStyle w:val="TOC2"/>
        <w:tabs>
          <w:tab w:val="right" w:leader="dot" w:pos="8306"/>
        </w:tabs>
      </w:pPr>
      <w:hyperlink w:anchor="_Toc12344" w:history="1">
        <w:r>
          <w:rPr>
            <w:rFonts w:ascii="仿宋" w:eastAsia="仿宋" w:hAnsi="仿宋" w:cs="仿宋" w:hint="eastAsia"/>
            <w:lang w:eastAsia="zh-CN"/>
          </w:rPr>
          <w:t>(二)、社会参与与沟通</w:t>
        </w:r>
        <w:r>
          <w:tab/>
        </w:r>
        <w:r>
          <w:fldChar w:fldCharType="begin"/>
        </w:r>
        <w:r>
          <w:instrText xml:space="preserve"> PAGEREF _Toc12344 \h </w:instrText>
        </w:r>
        <w:r>
          <w:fldChar w:fldCharType="separate"/>
        </w:r>
        <w:r>
          <w:t>23</w:t>
        </w:r>
        <w:r>
          <w:fldChar w:fldCharType="end"/>
        </w:r>
      </w:hyperlink>
    </w:p>
    <w:p>
      <w:pPr>
        <w:pStyle w:val="TOC1"/>
        <w:tabs>
          <w:tab w:val="right" w:leader="dot" w:pos="8306"/>
        </w:tabs>
      </w:pPr>
      <w:hyperlink w:anchor="_Toc3796" w:history="1">
        <w:r>
          <w:rPr>
            <w:rFonts w:ascii="仿宋" w:eastAsia="仿宋" w:hAnsi="仿宋" w:cs="仿宋" w:hint="eastAsia"/>
            <w:lang w:eastAsia="zh-CN"/>
          </w:rPr>
          <w:t>九、血橙提取物化妆品项目计划安排</w:t>
        </w:r>
        <w:r>
          <w:tab/>
        </w:r>
        <w:r>
          <w:fldChar w:fldCharType="begin"/>
        </w:r>
        <w:r>
          <w:instrText xml:space="preserve"> PAGEREF _Toc3796 \h </w:instrText>
        </w:r>
        <w:r>
          <w:fldChar w:fldCharType="separate"/>
        </w:r>
        <w:r>
          <w:t>24</w:t>
        </w:r>
        <w:r>
          <w:fldChar w:fldCharType="end"/>
        </w:r>
      </w:hyperlink>
    </w:p>
    <w:p>
      <w:pPr>
        <w:pStyle w:val="TOC2"/>
        <w:tabs>
          <w:tab w:val="right" w:leader="dot" w:pos="8306"/>
        </w:tabs>
      </w:pPr>
      <w:hyperlink w:anchor="_Toc29730" w:history="1">
        <w:r>
          <w:rPr>
            <w:rFonts w:ascii="仿宋" w:eastAsia="仿宋" w:hAnsi="仿宋" w:cs="仿宋" w:hint="eastAsia"/>
            <w:lang w:eastAsia="zh-CN"/>
          </w:rPr>
          <w:t>(一)、建设周期</w:t>
        </w:r>
        <w:r>
          <w:tab/>
        </w:r>
        <w:r>
          <w:fldChar w:fldCharType="begin"/>
        </w:r>
        <w:r>
          <w:instrText xml:space="preserve"> PAGEREF _Toc29730 \h </w:instrText>
        </w:r>
        <w:r>
          <w:fldChar w:fldCharType="separate"/>
        </w:r>
        <w:r>
          <w:t>24</w:t>
        </w:r>
        <w:r>
          <w:fldChar w:fldCharType="end"/>
        </w:r>
      </w:hyperlink>
    </w:p>
    <w:p>
      <w:pPr>
        <w:pStyle w:val="TOC2"/>
        <w:tabs>
          <w:tab w:val="right" w:leader="dot" w:pos="8306"/>
        </w:tabs>
      </w:pPr>
      <w:hyperlink w:anchor="_Toc27332" w:history="1">
        <w:r>
          <w:rPr>
            <w:rFonts w:ascii="仿宋" w:eastAsia="仿宋" w:hAnsi="仿宋" w:cs="仿宋" w:hint="eastAsia"/>
            <w:lang w:eastAsia="zh-CN"/>
          </w:rPr>
          <w:t>(二)、建设进度</w:t>
        </w:r>
        <w:r>
          <w:tab/>
        </w:r>
        <w:r>
          <w:fldChar w:fldCharType="begin"/>
        </w:r>
        <w:r>
          <w:instrText xml:space="preserve"> PAGEREF _Toc27332 \h </w:instrText>
        </w:r>
        <w:r>
          <w:fldChar w:fldCharType="separate"/>
        </w:r>
        <w:r>
          <w:t>25</w:t>
        </w:r>
        <w:r>
          <w:fldChar w:fldCharType="end"/>
        </w:r>
      </w:hyperlink>
    </w:p>
    <w:p>
      <w:pPr>
        <w:pStyle w:val="TOC2"/>
        <w:tabs>
          <w:tab w:val="right" w:leader="dot" w:pos="8306"/>
        </w:tabs>
      </w:pPr>
      <w:hyperlink w:anchor="_Toc21870" w:history="1">
        <w:r>
          <w:rPr>
            <w:rFonts w:ascii="仿宋" w:eastAsia="仿宋" w:hAnsi="仿宋" w:cs="仿宋" w:hint="eastAsia"/>
            <w:lang w:eastAsia="zh-CN"/>
          </w:rPr>
          <w:t>(三)、进度安排注意事项</w:t>
        </w:r>
        <w:r>
          <w:tab/>
        </w:r>
        <w:r>
          <w:fldChar w:fldCharType="begin"/>
        </w:r>
        <w:r>
          <w:instrText xml:space="preserve"> PAGEREF _Toc21870 \h </w:instrText>
        </w:r>
        <w:r>
          <w:fldChar w:fldCharType="separate"/>
        </w:r>
        <w:r>
          <w:t>26</w:t>
        </w:r>
        <w:r>
          <w:fldChar w:fldCharType="end"/>
        </w:r>
      </w:hyperlink>
    </w:p>
    <w:p>
      <w:pPr>
        <w:pStyle w:val="TOC2"/>
        <w:tabs>
          <w:tab w:val="right" w:leader="dot" w:pos="8306"/>
        </w:tabs>
      </w:pPr>
      <w:hyperlink w:anchor="_Toc9008" w:history="1">
        <w:r>
          <w:rPr>
            <w:rFonts w:ascii="仿宋" w:eastAsia="仿宋" w:hAnsi="仿宋" w:cs="仿宋" w:hint="eastAsia"/>
            <w:lang w:eastAsia="zh-CN"/>
          </w:rPr>
          <w:t>(四)、人力资源配置</w:t>
        </w:r>
        <w:r>
          <w:tab/>
        </w:r>
        <w:r>
          <w:fldChar w:fldCharType="begin"/>
        </w:r>
        <w:r>
          <w:instrText xml:space="preserve"> PAGEREF _Toc9008 \h </w:instrText>
        </w:r>
        <w:r>
          <w:fldChar w:fldCharType="separate"/>
        </w:r>
        <w:r>
          <w:t>27</w:t>
        </w:r>
        <w:r>
          <w:fldChar w:fldCharType="end"/>
        </w:r>
      </w:hyperlink>
    </w:p>
    <w:p>
      <w:pPr>
        <w:pStyle w:val="TOC1"/>
        <w:tabs>
          <w:tab w:val="right" w:leader="dot" w:pos="8306"/>
        </w:tabs>
      </w:pPr>
      <w:hyperlink w:anchor="_Toc25686" w:history="1">
        <w:r>
          <w:rPr>
            <w:rFonts w:ascii="仿宋" w:eastAsia="仿宋" w:hAnsi="仿宋" w:cs="仿宋" w:hint="eastAsia"/>
            <w:lang w:eastAsia="zh-CN"/>
          </w:rPr>
          <w:t>十、血橙提取物化妆品项目人力资源培养与发展</w:t>
        </w:r>
        <w:r>
          <w:tab/>
        </w:r>
        <w:r>
          <w:fldChar w:fldCharType="begin"/>
        </w:r>
        <w:r>
          <w:instrText xml:space="preserve"> PAGEREF _Toc25686 \h </w:instrText>
        </w:r>
        <w:r>
          <w:fldChar w:fldCharType="separate"/>
        </w:r>
        <w:r>
          <w:t>28</w:t>
        </w:r>
        <w:r>
          <w:fldChar w:fldCharType="end"/>
        </w:r>
      </w:hyperlink>
    </w:p>
    <w:p>
      <w:pPr>
        <w:pStyle w:val="TOC2"/>
        <w:tabs>
          <w:tab w:val="right" w:leader="dot" w:pos="8306"/>
        </w:tabs>
      </w:pPr>
      <w:hyperlink w:anchor="_Toc26256" w:history="1">
        <w:r>
          <w:rPr>
            <w:rFonts w:ascii="仿宋" w:eastAsia="仿宋" w:hAnsi="仿宋" w:cs="仿宋" w:hint="eastAsia"/>
            <w:lang w:eastAsia="zh-CN"/>
          </w:rPr>
          <w:t>(一)、人才需求与规划</w:t>
        </w:r>
        <w:r>
          <w:tab/>
        </w:r>
        <w:r>
          <w:fldChar w:fldCharType="begin"/>
        </w:r>
        <w:r>
          <w:instrText xml:space="preserve"> PAGEREF _Toc26256 \h </w:instrText>
        </w:r>
        <w:r>
          <w:fldChar w:fldCharType="separate"/>
        </w:r>
        <w:r>
          <w:t>28</w:t>
        </w:r>
        <w:r>
          <w:fldChar w:fldCharType="end"/>
        </w:r>
      </w:hyperlink>
    </w:p>
    <w:p>
      <w:pPr>
        <w:pStyle w:val="TOC2"/>
        <w:tabs>
          <w:tab w:val="right" w:leader="dot" w:pos="8306"/>
        </w:tabs>
      </w:pPr>
      <w:hyperlink w:anchor="_Toc18" w:history="1">
        <w:r>
          <w:rPr>
            <w:rFonts w:ascii="仿宋" w:eastAsia="仿宋" w:hAnsi="仿宋" w:cs="仿宋" w:hint="eastAsia"/>
            <w:lang w:eastAsia="zh-CN"/>
          </w:rPr>
          <w:t>(二)、培训与发展计划</w:t>
        </w:r>
        <w:r>
          <w:tab/>
        </w:r>
        <w:r>
          <w:fldChar w:fldCharType="begin"/>
        </w:r>
        <w:r>
          <w:instrText xml:space="preserve"> PAGEREF _Toc18 \h </w:instrText>
        </w:r>
        <w:r>
          <w:fldChar w:fldCharType="separate"/>
        </w:r>
        <w:r>
          <w:t>29</w:t>
        </w:r>
        <w:r>
          <w:fldChar w:fldCharType="end"/>
        </w:r>
      </w:hyperlink>
    </w:p>
    <w:p>
      <w:pPr>
        <w:pStyle w:val="TOC1"/>
        <w:tabs>
          <w:tab w:val="right" w:leader="dot" w:pos="8306"/>
        </w:tabs>
      </w:pPr>
      <w:hyperlink w:anchor="_Toc16236" w:history="1">
        <w:r>
          <w:rPr>
            <w:rFonts w:ascii="仿宋" w:eastAsia="仿宋" w:hAnsi="仿宋" w:cs="仿宋" w:hint="eastAsia"/>
            <w:lang w:eastAsia="zh-CN"/>
          </w:rPr>
          <w:t>十一、血橙提取物化妆品项目创新与研发</w:t>
        </w:r>
        <w:r>
          <w:tab/>
        </w:r>
        <w:r>
          <w:fldChar w:fldCharType="begin"/>
        </w:r>
        <w:r>
          <w:instrText xml:space="preserve"> PAGEREF _Toc16236 \h </w:instrText>
        </w:r>
        <w:r>
          <w:fldChar w:fldCharType="separate"/>
        </w:r>
        <w:r>
          <w:t>29</w:t>
        </w:r>
        <w:r>
          <w:fldChar w:fldCharType="end"/>
        </w:r>
      </w:hyperlink>
    </w:p>
    <w:p>
      <w:pPr>
        <w:pStyle w:val="TOC2"/>
        <w:tabs>
          <w:tab w:val="right" w:leader="dot" w:pos="8306"/>
        </w:tabs>
      </w:pPr>
      <w:hyperlink w:anchor="_Toc22641" w:history="1">
        <w:r>
          <w:rPr>
            <w:rFonts w:ascii="仿宋" w:eastAsia="仿宋" w:hAnsi="仿宋" w:cs="仿宋" w:hint="eastAsia"/>
            <w:lang w:eastAsia="zh-CN"/>
          </w:rPr>
          <w:t>(一)、创新策略与方向</w:t>
        </w:r>
        <w:r>
          <w:tab/>
        </w:r>
        <w:r>
          <w:fldChar w:fldCharType="begin"/>
        </w:r>
        <w:r>
          <w:instrText xml:space="preserve"> PAGEREF _Toc22641 \h </w:instrText>
        </w:r>
        <w:r>
          <w:fldChar w:fldCharType="separate"/>
        </w:r>
        <w:r>
          <w:t>29</w:t>
        </w:r>
        <w:r>
          <w:fldChar w:fldCharType="end"/>
        </w:r>
      </w:hyperlink>
    </w:p>
    <w:p>
      <w:pPr>
        <w:pStyle w:val="TOC2"/>
        <w:tabs>
          <w:tab w:val="right" w:leader="dot" w:pos="8306"/>
        </w:tabs>
      </w:pPr>
      <w:hyperlink w:anchor="_Toc22550" w:history="1">
        <w:r>
          <w:rPr>
            <w:rFonts w:ascii="仿宋" w:eastAsia="仿宋" w:hAnsi="仿宋" w:cs="仿宋" w:hint="eastAsia"/>
            <w:lang w:eastAsia="zh-CN"/>
          </w:rPr>
          <w:t>(二)、研发规划与投入</w:t>
        </w:r>
        <w:r>
          <w:tab/>
        </w:r>
        <w:r>
          <w:fldChar w:fldCharType="begin"/>
        </w:r>
        <w:r>
          <w:instrText xml:space="preserve"> PAGEREF _Toc22550 \h </w:instrText>
        </w:r>
        <w:r>
          <w:fldChar w:fldCharType="separate"/>
        </w:r>
        <w:r>
          <w:t>31</w:t>
        </w:r>
        <w:r>
          <w:fldChar w:fldCharType="end"/>
        </w:r>
      </w:hyperlink>
    </w:p>
    <w:p>
      <w:pPr>
        <w:pStyle w:val="TOC1"/>
        <w:tabs>
          <w:tab w:val="right" w:leader="dot" w:pos="8306"/>
        </w:tabs>
      </w:pPr>
      <w:hyperlink w:anchor="_Toc18740" w:history="1">
        <w:r>
          <w:rPr>
            <w:rFonts w:ascii="仿宋" w:eastAsia="仿宋" w:hAnsi="仿宋" w:cs="仿宋" w:hint="eastAsia"/>
            <w:lang w:eastAsia="zh-CN"/>
          </w:rPr>
          <w:t>十二、血橙提取物化妆品项目技术管理</w:t>
        </w:r>
        <w:r>
          <w:tab/>
        </w:r>
        <w:r>
          <w:fldChar w:fldCharType="begin"/>
        </w:r>
        <w:r>
          <w:instrText xml:space="preserve"> PAGEREF _Toc18740 \h </w:instrText>
        </w:r>
        <w:r>
          <w:fldChar w:fldCharType="separate"/>
        </w:r>
        <w:r>
          <w:t>33</w:t>
        </w:r>
        <w:r>
          <w:fldChar w:fldCharType="end"/>
        </w:r>
      </w:hyperlink>
    </w:p>
    <w:p>
      <w:pPr>
        <w:pStyle w:val="TOC2"/>
        <w:tabs>
          <w:tab w:val="right" w:leader="dot" w:pos="8306"/>
        </w:tabs>
      </w:pPr>
      <w:hyperlink w:anchor="_Toc29987" w:history="1">
        <w:r>
          <w:rPr>
            <w:rFonts w:ascii="仿宋" w:eastAsia="仿宋" w:hAnsi="仿宋" w:cs="仿宋" w:hint="eastAsia"/>
            <w:lang w:eastAsia="zh-CN"/>
          </w:rPr>
          <w:t>(一)、技术方案选用方向</w:t>
        </w:r>
        <w:r>
          <w:tab/>
        </w:r>
        <w:r>
          <w:fldChar w:fldCharType="begin"/>
        </w:r>
        <w:r>
          <w:instrText xml:space="preserve"> PAGEREF _Toc29987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09" w:history="1">
        <w:r>
          <w:rPr>
            <w:rFonts w:ascii="仿宋" w:eastAsia="仿宋" w:hAnsi="仿宋" w:cs="仿宋" w:hint="eastAsia"/>
            <w:lang w:eastAsia="zh-CN"/>
          </w:rPr>
          <w:t>(二)、工艺技术方案选用原则</w:t>
        </w:r>
        <w:r>
          <w:tab/>
        </w:r>
        <w:r>
          <w:fldChar w:fldCharType="begin"/>
        </w:r>
        <w:r>
          <w:instrText xml:space="preserve"> PAGEREF _Toc17709 \h </w:instrText>
        </w:r>
        <w:r>
          <w:fldChar w:fldCharType="separate"/>
        </w:r>
        <w:r>
          <w:t>34</w:t>
        </w:r>
        <w:r>
          <w:fldChar w:fldCharType="end"/>
        </w:r>
      </w:hyperlink>
    </w:p>
    <w:p>
      <w:pPr>
        <w:pStyle w:val="TOC2"/>
        <w:tabs>
          <w:tab w:val="right" w:leader="dot" w:pos="8306"/>
        </w:tabs>
      </w:pPr>
      <w:hyperlink w:anchor="_Toc9341" w:history="1">
        <w:r>
          <w:rPr>
            <w:rFonts w:ascii="仿宋" w:eastAsia="仿宋" w:hAnsi="仿宋" w:cs="仿宋" w:hint="eastAsia"/>
            <w:lang w:eastAsia="zh-CN"/>
          </w:rPr>
          <w:t>(三)、工艺技术方案要求</w:t>
        </w:r>
        <w:r>
          <w:tab/>
        </w:r>
        <w:r>
          <w:fldChar w:fldCharType="begin"/>
        </w:r>
        <w:r>
          <w:instrText xml:space="preserve"> PAGEREF _Toc9341 \h </w:instrText>
        </w:r>
        <w:r>
          <w:fldChar w:fldCharType="separate"/>
        </w:r>
        <w:r>
          <w:t>37</w:t>
        </w:r>
        <w:r>
          <w:fldChar w:fldCharType="end"/>
        </w:r>
      </w:hyperlink>
    </w:p>
    <w:p>
      <w:pPr>
        <w:pStyle w:val="TOC1"/>
        <w:tabs>
          <w:tab w:val="right" w:leader="dot" w:pos="8306"/>
        </w:tabs>
      </w:pPr>
      <w:hyperlink w:anchor="_Toc30579" w:history="1">
        <w:r>
          <w:rPr>
            <w:rFonts w:ascii="仿宋" w:eastAsia="仿宋" w:hAnsi="仿宋" w:cs="仿宋" w:hint="eastAsia"/>
            <w:lang w:eastAsia="zh-CN"/>
          </w:rPr>
          <w:t>十三、质量管理体系</w:t>
        </w:r>
        <w:r>
          <w:tab/>
        </w:r>
        <w:r>
          <w:fldChar w:fldCharType="begin"/>
        </w:r>
        <w:r>
          <w:instrText xml:space="preserve"> PAGEREF _Toc30579 \h </w:instrText>
        </w:r>
        <w:r>
          <w:fldChar w:fldCharType="separate"/>
        </w:r>
        <w:r>
          <w:t>39</w:t>
        </w:r>
        <w:r>
          <w:fldChar w:fldCharType="end"/>
        </w:r>
      </w:hyperlink>
    </w:p>
    <w:p>
      <w:pPr>
        <w:pStyle w:val="TOC2"/>
        <w:tabs>
          <w:tab w:val="right" w:leader="dot" w:pos="8306"/>
        </w:tabs>
      </w:pPr>
      <w:hyperlink w:anchor="_Toc20047" w:history="1">
        <w:r>
          <w:rPr>
            <w:rFonts w:ascii="仿宋" w:eastAsia="仿宋" w:hAnsi="仿宋" w:cs="仿宋" w:hint="eastAsia"/>
            <w:lang w:eastAsia="zh-CN"/>
          </w:rPr>
          <w:t>(一)、质量目标与方针</w:t>
        </w:r>
        <w:r>
          <w:tab/>
        </w:r>
        <w:r>
          <w:fldChar w:fldCharType="begin"/>
        </w:r>
        <w:r>
          <w:instrText xml:space="preserve"> PAGEREF _Toc20047 \h </w:instrText>
        </w:r>
        <w:r>
          <w:fldChar w:fldCharType="separate"/>
        </w:r>
        <w:r>
          <w:t>39</w:t>
        </w:r>
        <w:r>
          <w:fldChar w:fldCharType="end"/>
        </w:r>
      </w:hyperlink>
    </w:p>
    <w:p>
      <w:pPr>
        <w:pStyle w:val="TOC2"/>
        <w:tabs>
          <w:tab w:val="right" w:leader="dot" w:pos="8306"/>
        </w:tabs>
      </w:pPr>
      <w:hyperlink w:anchor="_Toc13104" w:history="1">
        <w:r>
          <w:rPr>
            <w:rFonts w:ascii="仿宋" w:eastAsia="仿宋" w:hAnsi="仿宋" w:cs="仿宋" w:hint="eastAsia"/>
            <w:lang w:eastAsia="zh-CN"/>
          </w:rPr>
          <w:t>(二)、质量管理责任</w:t>
        </w:r>
        <w:r>
          <w:tab/>
        </w:r>
        <w:r>
          <w:fldChar w:fldCharType="begin"/>
        </w:r>
        <w:r>
          <w:instrText xml:space="preserve"> PAGEREF _Toc13104 \h </w:instrText>
        </w:r>
        <w:r>
          <w:fldChar w:fldCharType="separate"/>
        </w:r>
        <w:r>
          <w:t>40</w:t>
        </w:r>
        <w:r>
          <w:fldChar w:fldCharType="end"/>
        </w:r>
      </w:hyperlink>
    </w:p>
    <w:p>
      <w:pPr>
        <w:pStyle w:val="TOC2"/>
        <w:tabs>
          <w:tab w:val="right" w:leader="dot" w:pos="8306"/>
        </w:tabs>
      </w:pPr>
      <w:hyperlink w:anchor="_Toc32287" w:history="1">
        <w:r>
          <w:rPr>
            <w:rFonts w:ascii="仿宋" w:eastAsia="仿宋" w:hAnsi="仿宋" w:cs="仿宋" w:hint="eastAsia"/>
            <w:lang w:eastAsia="zh-CN"/>
          </w:rPr>
          <w:t>(三)、质量管理体系文件</w:t>
        </w:r>
        <w:r>
          <w:tab/>
        </w:r>
        <w:r>
          <w:fldChar w:fldCharType="begin"/>
        </w:r>
        <w:r>
          <w:instrText xml:space="preserve"> PAGEREF _Toc32287 \h </w:instrText>
        </w:r>
        <w:r>
          <w:fldChar w:fldCharType="separate"/>
        </w:r>
        <w:r>
          <w:t>41</w:t>
        </w:r>
        <w:r>
          <w:fldChar w:fldCharType="end"/>
        </w:r>
      </w:hyperlink>
    </w:p>
    <w:p>
      <w:pPr>
        <w:pStyle w:val="TOC2"/>
        <w:tabs>
          <w:tab w:val="right" w:leader="dot" w:pos="8306"/>
        </w:tabs>
      </w:pPr>
      <w:hyperlink w:anchor="_Toc20171" w:history="1">
        <w:r>
          <w:rPr>
            <w:rFonts w:ascii="仿宋" w:eastAsia="仿宋" w:hAnsi="仿宋" w:cs="仿宋" w:hint="eastAsia"/>
            <w:lang w:eastAsia="zh-CN"/>
          </w:rPr>
          <w:t>(四)、质量培训与教育</w:t>
        </w:r>
        <w:r>
          <w:tab/>
        </w:r>
        <w:r>
          <w:fldChar w:fldCharType="begin"/>
        </w:r>
        <w:r>
          <w:instrText xml:space="preserve"> PAGEREF _Toc20171 \h </w:instrText>
        </w:r>
        <w:r>
          <w:fldChar w:fldCharType="separate"/>
        </w:r>
        <w:r>
          <w:t>43</w:t>
        </w:r>
        <w:r>
          <w:fldChar w:fldCharType="end"/>
        </w:r>
      </w:hyperlink>
    </w:p>
    <w:p>
      <w:pPr>
        <w:pStyle w:val="TOC2"/>
        <w:tabs>
          <w:tab w:val="right" w:leader="dot" w:pos="8306"/>
        </w:tabs>
      </w:pPr>
      <w:hyperlink w:anchor="_Toc11720" w:history="1">
        <w:r>
          <w:rPr>
            <w:rFonts w:ascii="仿宋" w:eastAsia="仿宋" w:hAnsi="仿宋" w:cs="仿宋" w:hint="eastAsia"/>
            <w:lang w:eastAsia="zh-CN"/>
          </w:rPr>
          <w:t>(五)、质量审核与评价</w:t>
        </w:r>
        <w:r>
          <w:tab/>
        </w:r>
        <w:r>
          <w:fldChar w:fldCharType="begin"/>
        </w:r>
        <w:r>
          <w:instrText xml:space="preserve"> PAGEREF _Toc11720 \h </w:instrText>
        </w:r>
        <w:r>
          <w:fldChar w:fldCharType="separate"/>
        </w:r>
        <w:r>
          <w:t>45</w:t>
        </w:r>
        <w:r>
          <w:fldChar w:fldCharType="end"/>
        </w:r>
      </w:hyperlink>
    </w:p>
    <w:p>
      <w:pPr>
        <w:pStyle w:val="TOC2"/>
        <w:tabs>
          <w:tab w:val="right" w:leader="dot" w:pos="8306"/>
        </w:tabs>
      </w:pPr>
      <w:hyperlink w:anchor="_Toc11651" w:history="1">
        <w:r>
          <w:rPr>
            <w:rFonts w:ascii="仿宋" w:eastAsia="仿宋" w:hAnsi="仿宋" w:cs="仿宋" w:hint="eastAsia"/>
            <w:lang w:eastAsia="zh-CN"/>
          </w:rPr>
          <w:t>(六)、不符合与纠正措施</w:t>
        </w:r>
        <w:r>
          <w:tab/>
        </w:r>
        <w:r>
          <w:fldChar w:fldCharType="begin"/>
        </w:r>
        <w:r>
          <w:instrText xml:space="preserve"> PAGEREF _Toc11651 \h </w:instrText>
        </w:r>
        <w:r>
          <w:fldChar w:fldCharType="separate"/>
        </w:r>
        <w:r>
          <w:t>46</w:t>
        </w:r>
        <w:r>
          <w:fldChar w:fldCharType="end"/>
        </w:r>
      </w:hyperlink>
    </w:p>
    <w:p>
      <w:pPr>
        <w:pStyle w:val="TOC1"/>
        <w:tabs>
          <w:tab w:val="right" w:leader="dot" w:pos="8306"/>
        </w:tabs>
      </w:pPr>
      <w:hyperlink w:anchor="_Toc26930" w:history="1">
        <w:r>
          <w:rPr>
            <w:rFonts w:ascii="仿宋" w:eastAsia="仿宋" w:hAnsi="仿宋" w:cs="仿宋" w:hint="eastAsia"/>
            <w:lang w:eastAsia="zh-CN"/>
          </w:rPr>
          <w:t>十四、营销与推广策略</w:t>
        </w:r>
        <w:r>
          <w:tab/>
        </w:r>
        <w:r>
          <w:fldChar w:fldCharType="begin"/>
        </w:r>
        <w:r>
          <w:instrText xml:space="preserve"> PAGEREF _Toc26930 \h </w:instrText>
        </w:r>
        <w:r>
          <w:fldChar w:fldCharType="separate"/>
        </w:r>
        <w:r>
          <w:t>47</w:t>
        </w:r>
        <w:r>
          <w:fldChar w:fldCharType="end"/>
        </w:r>
      </w:hyperlink>
    </w:p>
    <w:p>
      <w:pPr>
        <w:pStyle w:val="TOC2"/>
        <w:tabs>
          <w:tab w:val="right" w:leader="dot" w:pos="8306"/>
        </w:tabs>
      </w:pPr>
      <w:hyperlink w:anchor="_Toc4783" w:history="1">
        <w:r>
          <w:rPr>
            <w:rFonts w:ascii="仿宋" w:eastAsia="仿宋" w:hAnsi="仿宋" w:cs="仿宋" w:hint="eastAsia"/>
            <w:lang w:eastAsia="zh-CN"/>
          </w:rPr>
          <w:t>(一)、产品/服务定位与特点</w:t>
        </w:r>
        <w:r>
          <w:tab/>
        </w:r>
        <w:r>
          <w:fldChar w:fldCharType="begin"/>
        </w:r>
        <w:r>
          <w:instrText xml:space="preserve"> PAGEREF _Toc4783 \h </w:instrText>
        </w:r>
        <w:r>
          <w:fldChar w:fldCharType="separate"/>
        </w:r>
        <w:r>
          <w:t>47</w:t>
        </w:r>
        <w:r>
          <w:fldChar w:fldCharType="end"/>
        </w:r>
      </w:hyperlink>
    </w:p>
    <w:p>
      <w:pPr>
        <w:pStyle w:val="TOC2"/>
        <w:tabs>
          <w:tab w:val="right" w:leader="dot" w:pos="8306"/>
        </w:tabs>
      </w:pPr>
      <w:hyperlink w:anchor="_Toc6407" w:history="1">
        <w:r>
          <w:rPr>
            <w:rFonts w:ascii="仿宋" w:eastAsia="仿宋" w:hAnsi="仿宋" w:cs="仿宋" w:hint="eastAsia"/>
            <w:lang w:eastAsia="zh-CN"/>
          </w:rPr>
          <w:t>(二)、市场定位与竞争分析</w:t>
        </w:r>
        <w:r>
          <w:tab/>
        </w:r>
        <w:r>
          <w:fldChar w:fldCharType="begin"/>
        </w:r>
        <w:r>
          <w:instrText xml:space="preserve"> PAGEREF _Toc6407 \h </w:instrText>
        </w:r>
        <w:r>
          <w:fldChar w:fldCharType="separate"/>
        </w:r>
        <w:r>
          <w:t>48</w:t>
        </w:r>
        <w:r>
          <w:fldChar w:fldCharType="end"/>
        </w:r>
      </w:hyperlink>
    </w:p>
    <w:p>
      <w:pPr>
        <w:pStyle w:val="TOC2"/>
        <w:tabs>
          <w:tab w:val="right" w:leader="dot" w:pos="8306"/>
        </w:tabs>
      </w:pPr>
      <w:hyperlink w:anchor="_Toc29765" w:history="1">
        <w:r>
          <w:rPr>
            <w:rFonts w:ascii="仿宋" w:eastAsia="仿宋" w:hAnsi="仿宋" w:cs="仿宋" w:hint="eastAsia"/>
            <w:lang w:eastAsia="zh-CN"/>
          </w:rPr>
          <w:t>(三)、营销渠道与策略</w:t>
        </w:r>
        <w:r>
          <w:tab/>
        </w:r>
        <w:r>
          <w:fldChar w:fldCharType="begin"/>
        </w:r>
        <w:r>
          <w:instrText xml:space="preserve"> PAGEREF _Toc29765 \h </w:instrText>
        </w:r>
        <w:r>
          <w:fldChar w:fldCharType="separate"/>
        </w:r>
        <w:r>
          <w:t>50</w:t>
        </w:r>
        <w:r>
          <w:fldChar w:fldCharType="end"/>
        </w:r>
      </w:hyperlink>
    </w:p>
    <w:p>
      <w:pPr>
        <w:pStyle w:val="TOC2"/>
        <w:tabs>
          <w:tab w:val="right" w:leader="dot" w:pos="8306"/>
        </w:tabs>
      </w:pPr>
      <w:hyperlink w:anchor="_Toc29608" w:history="1">
        <w:r>
          <w:rPr>
            <w:rFonts w:ascii="仿宋" w:eastAsia="仿宋" w:hAnsi="仿宋" w:cs="仿宋" w:hint="eastAsia"/>
            <w:lang w:eastAsia="zh-CN"/>
          </w:rPr>
          <w:t>(四)、推广与宣传活动</w:t>
        </w:r>
        <w:r>
          <w:tab/>
        </w:r>
        <w:r>
          <w:fldChar w:fldCharType="begin"/>
        </w:r>
        <w:r>
          <w:instrText xml:space="preserve"> PAGEREF _Toc29608 \h </w:instrText>
        </w:r>
        <w:r>
          <w:fldChar w:fldCharType="separate"/>
        </w:r>
        <w:r>
          <w:t>51</w:t>
        </w:r>
        <w:r>
          <w:fldChar w:fldCharType="end"/>
        </w:r>
      </w:hyperlink>
    </w:p>
    <w:p>
      <w:pPr>
        <w:pStyle w:val="TOC1"/>
        <w:tabs>
          <w:tab w:val="right" w:leader="dot" w:pos="8306"/>
        </w:tabs>
      </w:pPr>
      <w:hyperlink w:anchor="_Toc28248" w:history="1">
        <w:r>
          <w:rPr>
            <w:rFonts w:ascii="仿宋" w:eastAsia="仿宋" w:hAnsi="仿宋" w:cs="仿宋" w:hint="eastAsia"/>
            <w:lang w:eastAsia="zh-CN"/>
          </w:rPr>
          <w:t>十五、血橙提取物化妆品项目变更管理</w:t>
        </w:r>
        <w:r>
          <w:tab/>
        </w:r>
        <w:r>
          <w:fldChar w:fldCharType="begin"/>
        </w:r>
        <w:r>
          <w:instrText xml:space="preserve"> PAGEREF _Toc28248 \h </w:instrText>
        </w:r>
        <w:r>
          <w:fldChar w:fldCharType="separate"/>
        </w:r>
        <w:r>
          <w:t>56</w:t>
        </w:r>
        <w:r>
          <w:fldChar w:fldCharType="end"/>
        </w:r>
      </w:hyperlink>
    </w:p>
    <w:p>
      <w:pPr>
        <w:pStyle w:val="TOC2"/>
        <w:tabs>
          <w:tab w:val="right" w:leader="dot" w:pos="8306"/>
        </w:tabs>
      </w:pPr>
      <w:hyperlink w:anchor="_Toc20272" w:history="1">
        <w:r>
          <w:rPr>
            <w:rFonts w:ascii="仿宋" w:eastAsia="仿宋" w:hAnsi="仿宋" w:cs="仿宋" w:hint="eastAsia"/>
            <w:lang w:eastAsia="zh-CN"/>
          </w:rPr>
          <w:t>(一)、变更申请与评估</w:t>
        </w:r>
        <w:r>
          <w:tab/>
        </w:r>
        <w:r>
          <w:fldChar w:fldCharType="begin"/>
        </w:r>
        <w:r>
          <w:instrText xml:space="preserve"> PAGEREF _Toc20272 \h </w:instrText>
        </w:r>
        <w:r>
          <w:fldChar w:fldCharType="separate"/>
        </w:r>
        <w:r>
          <w:t>56</w:t>
        </w:r>
        <w:r>
          <w:fldChar w:fldCharType="end"/>
        </w:r>
      </w:hyperlink>
    </w:p>
    <w:p>
      <w:pPr>
        <w:pStyle w:val="TOC2"/>
        <w:tabs>
          <w:tab w:val="right" w:leader="dot" w:pos="8306"/>
        </w:tabs>
      </w:pPr>
      <w:hyperlink w:anchor="_Toc18337" w:history="1">
        <w:r>
          <w:rPr>
            <w:rFonts w:ascii="仿宋" w:eastAsia="仿宋" w:hAnsi="仿宋" w:cs="仿宋" w:hint="eastAsia"/>
            <w:lang w:eastAsia="zh-CN"/>
          </w:rPr>
          <w:t>(二)、变更实施与控制</w:t>
        </w:r>
        <w:r>
          <w:tab/>
        </w:r>
        <w:r>
          <w:fldChar w:fldCharType="begin"/>
        </w:r>
        <w:r>
          <w:instrText xml:space="preserve"> PAGEREF _Toc18337 \h </w:instrText>
        </w:r>
        <w:r>
          <w:fldChar w:fldCharType="separate"/>
        </w:r>
        <w:r>
          <w:t>57</w:t>
        </w:r>
        <w:r>
          <w:fldChar w:fldCharType="end"/>
        </w:r>
      </w:hyperlink>
    </w:p>
    <w:p>
      <w:pPr>
        <w:pStyle w:val="TOC1"/>
        <w:tabs>
          <w:tab w:val="right" w:leader="dot" w:pos="8306"/>
        </w:tabs>
      </w:pPr>
      <w:hyperlink w:anchor="_Toc9299" w:history="1">
        <w:r>
          <w:rPr>
            <w:rFonts w:ascii="仿宋" w:eastAsia="仿宋" w:hAnsi="仿宋" w:cs="仿宋" w:hint="eastAsia"/>
            <w:lang w:eastAsia="zh-CN"/>
          </w:rPr>
          <w:t>十六、血橙提取物化妆品项目实施保障措施</w:t>
        </w:r>
        <w:r>
          <w:tab/>
        </w:r>
        <w:r>
          <w:fldChar w:fldCharType="begin"/>
        </w:r>
        <w:r>
          <w:instrText xml:space="preserve"> PAGEREF _Toc9299 \h </w:instrText>
        </w:r>
        <w:r>
          <w:fldChar w:fldCharType="separate"/>
        </w:r>
        <w:r>
          <w:t>57</w:t>
        </w:r>
        <w:r>
          <w:fldChar w:fldCharType="end"/>
        </w:r>
      </w:hyperlink>
    </w:p>
    <w:p>
      <w:pPr>
        <w:pStyle w:val="TOC2"/>
        <w:tabs>
          <w:tab w:val="right" w:leader="dot" w:pos="8306"/>
        </w:tabs>
      </w:pPr>
      <w:hyperlink w:anchor="_Toc14172" w:history="1">
        <w:r>
          <w:rPr>
            <w:rFonts w:ascii="仿宋" w:eastAsia="仿宋" w:hAnsi="仿宋" w:cs="仿宋" w:hint="eastAsia"/>
            <w:lang w:eastAsia="zh-CN"/>
          </w:rPr>
          <w:t>(一)、血橙提取物化妆品项目实施保障机制</w:t>
        </w:r>
        <w:r>
          <w:tab/>
        </w:r>
        <w:r>
          <w:fldChar w:fldCharType="begin"/>
        </w:r>
        <w:r>
          <w:instrText xml:space="preserve"> PAGEREF _Toc14172 \h </w:instrText>
        </w:r>
        <w:r>
          <w:fldChar w:fldCharType="separate"/>
        </w:r>
        <w:r>
          <w:t>57</w:t>
        </w:r>
        <w:r>
          <w:fldChar w:fldCharType="end"/>
        </w:r>
      </w:hyperlink>
    </w:p>
    <w:p>
      <w:pPr>
        <w:pStyle w:val="TOC2"/>
        <w:tabs>
          <w:tab w:val="right" w:leader="dot" w:pos="8306"/>
        </w:tabs>
      </w:pPr>
      <w:hyperlink w:anchor="_Toc20816" w:history="1">
        <w:r>
          <w:rPr>
            <w:rFonts w:ascii="仿宋" w:eastAsia="仿宋" w:hAnsi="仿宋" w:cs="仿宋" w:hint="eastAsia"/>
            <w:lang w:eastAsia="zh-CN"/>
          </w:rPr>
          <w:t>(二)、血橙提取物化妆品项目法律合规要求</w:t>
        </w:r>
        <w:r>
          <w:tab/>
        </w:r>
        <w:r>
          <w:fldChar w:fldCharType="begin"/>
        </w:r>
        <w:r>
          <w:instrText xml:space="preserve"> PAGEREF _Toc20816 \h </w:instrText>
        </w:r>
        <w:r>
          <w:fldChar w:fldCharType="separate"/>
        </w:r>
        <w:r>
          <w:t>61</w:t>
        </w:r>
        <w:r>
          <w:fldChar w:fldCharType="end"/>
        </w:r>
      </w:hyperlink>
    </w:p>
    <w:p>
      <w:pPr>
        <w:pStyle w:val="TOC2"/>
        <w:tabs>
          <w:tab w:val="right" w:leader="dot" w:pos="8306"/>
        </w:tabs>
      </w:pPr>
      <w:hyperlink w:anchor="_Toc24317" w:history="1">
        <w:r>
          <w:rPr>
            <w:rFonts w:ascii="仿宋" w:eastAsia="仿宋" w:hAnsi="仿宋" w:cs="仿宋" w:hint="eastAsia"/>
            <w:lang w:eastAsia="zh-CN"/>
          </w:rPr>
          <w:t>(三)、血橙提取物化妆品项目合同管理与法律事务</w:t>
        </w:r>
        <w:r>
          <w:tab/>
        </w:r>
        <w:r>
          <w:fldChar w:fldCharType="begin"/>
        </w:r>
        <w:r>
          <w:instrText xml:space="preserve"> PAGEREF _Toc24317 \h </w:instrText>
        </w:r>
        <w:r>
          <w:fldChar w:fldCharType="separate"/>
        </w:r>
        <w:r>
          <w:t>66</w:t>
        </w:r>
        <w:r>
          <w:fldChar w:fldCharType="end"/>
        </w:r>
      </w:hyperlink>
    </w:p>
    <w:p>
      <w:pPr>
        <w:pStyle w:val="TOC2"/>
        <w:tabs>
          <w:tab w:val="right" w:leader="dot" w:pos="8306"/>
        </w:tabs>
      </w:pPr>
      <w:hyperlink w:anchor="_Toc25933" w:history="1">
        <w:r>
          <w:rPr>
            <w:rFonts w:ascii="仿宋" w:eastAsia="仿宋" w:hAnsi="仿宋" w:cs="仿宋" w:hint="eastAsia"/>
            <w:lang w:eastAsia="zh-CN"/>
          </w:rPr>
          <w:t>(四)、血橙提取物化妆品项目知识产权保护策略</w:t>
        </w:r>
        <w:r>
          <w:tab/>
        </w:r>
        <w:r>
          <w:fldChar w:fldCharType="begin"/>
        </w:r>
        <w:r>
          <w:instrText xml:space="preserve"> PAGEREF _Toc25933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33"/>
      <w:r>
        <w:rPr>
          <w:rFonts w:ascii="仿宋" w:eastAsia="仿宋" w:hAnsi="仿宋" w:cs="仿宋" w:hint="eastAsia"/>
          <w:sz w:val="28"/>
          <w:lang w:eastAsia="zh-CN"/>
        </w:rPr>
        <w:t>一、血橙提取物化妆品项目建设背景及必要性分析</w:t>
      </w:r>
      <w:bookmarkEnd w:id="2"/>
    </w:p>
    <w:p>
      <w:pPr>
        <w:pStyle w:val="Heading2"/>
        <w:rPr>
          <w:rFonts w:ascii="仿宋" w:eastAsia="仿宋" w:hAnsi="仿宋" w:cs="仿宋" w:hint="eastAsia"/>
          <w:lang w:eastAsia="zh-CN"/>
        </w:rPr>
      </w:pPr>
      <w:bookmarkStart w:id="3" w:name="_Toc6319"/>
      <w:r>
        <w:rPr>
          <w:rFonts w:ascii="仿宋" w:eastAsia="仿宋" w:hAnsi="仿宋" w:cs="仿宋" w:hint="eastAsia"/>
          <w:lang w:eastAsia="zh-CN"/>
        </w:rPr>
        <w:t>(一)、血橙提取物化妆品项目背景分析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橙提取物化妆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血橙提取物化妆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血橙提取物化妆品项目在这个潮流中的定位。同时，我们将关注行业内涌现的新兴机遇，以便血橙提取物化妆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血橙提取物化妆品项目提供了强大的发展动力。我们将聚焦于行业内最新的技术发展趋势，包括但不限于人工智能、大数据分析、物联网等领域。通过深度的技术研究，我们将确保血橙提取物化妆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血橙提取物化妆品项目发展的源泉。我们将投入更多的精力对市场需求进行深入剖析，超越表面的需求，深入挖掘潜在的市场痛点和机遇。通过对市场需求的细致了解，血橙提取物化妆品项目将更有针对性地设计解决方案，满足市场的多样化需求，从而更好地促进血橙提取物化妆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血橙提取物化妆品项目战略至关重要。我们将对竞争态势进行更为深入的分析，包括但不限于市场份额、产品特点、客户满意度等多个维度。通过深度的竞争分析，血橙提取物化妆品项目将能够更准确地把握市场脉搏，制定具有竞争力的血橙提取物化妆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血橙提取物化妆品项目的发展具有直接的影响。我们将进行更为全面的法规和政策分析，了解行业发展中的潜在法律风险和合规挑战。通过充分了解和遵守相关法规，血橙提取物化妆品项目将确保在法律框架内合法合规运营，为血橙提取物化妆品项目的稳健发展提供有力支持。</w:t>
      </w:r>
    </w:p>
    <w:p>
      <w:pPr>
        <w:pStyle w:val="Heading2"/>
        <w:ind w:firstLine="560" w:firstLineChars="200"/>
        <w:rPr>
          <w:rFonts w:ascii="仿宋" w:eastAsia="仿宋" w:hAnsi="仿宋" w:cs="仿宋" w:hint="eastAsia"/>
          <w:sz w:val="28"/>
          <w:lang w:eastAsia="zh-CN"/>
        </w:rPr>
      </w:pPr>
      <w:bookmarkStart w:id="4" w:name="_Toc11549"/>
      <w:r>
        <w:rPr>
          <w:rFonts w:ascii="仿宋" w:eastAsia="仿宋" w:hAnsi="仿宋" w:cs="仿宋" w:hint="eastAsia"/>
          <w:sz w:val="28"/>
          <w:lang w:eastAsia="zh-CN"/>
        </w:rPr>
        <w:t>(二)、血橙提取物化妆品项目建设必要性分析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血橙提取物化妆品项目建设的迫切性源于对行业发展趋势的深刻洞察。我们正处于一个行业变革的时代，科技创新、数字化转型成为企业发展的关键动力。血橙提取物化妆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血橙提取物化妆品项目建设不仅仅是为了跟上潮流，更是为了通过技术创新推动企业的持续发展。通过引入先进的技术和解决方案，血橙提取物化妆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血橙提取物化妆品项目的建设成为必然选择，通过提高产品质量、拓展服务领域，从而在竞争中获得更多的机会。血橙提取物化妆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血橙提取物化妆品项目建设的必要性体现在对客户需求更精准的满足。通过血橙提取物化妆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橙提取物化妆品项目建设的背后是对企业持续创新的追求。只有通过不断创新，企业才能在竞争中立于不败之地。血橙提取物化妆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66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564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血橙提取物化妆品项目的主要产品是XXXX，预计年产值为XXX万元。这一产品在市场中占据着重要的地位，其广泛的应用范围使得该血橙提取物化妆品项目的市场前景非常广阔。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血橙提取物化妆品项目的xxx产品作为重要的原材料之一，将在多个领域发挥关键作用。其在建筑、交通、能源等方面的广泛应用将为整个产业链提供强大的支持，形成产业协同效应。血橙提取物化妆品项目的年产值XXX万XXX万XXX万万元不仅反映了其在市场上的巨大潜力，更预示着它对国民经济的积极贡献。这种关联度高、涉及面广的产业关系，使得该血橙提取物化妆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56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橙提取物化妆品项目总征地面积为XXXX平方米，相当于约XX.XX亩，其中净用地面积为XXXX平方米，红线范围内相当于约XX.XX亩。这一用地规模充分考虑了血橙提取物化妆品项目的建设需求，保障了血橙提取物化妆品项目在合适的空间内得以充分发展。血橙提取物化妆品项目规划的总建筑面积为XXXX平方米，其中主体工程建设占XXXX平方米，计容建筑面积达XXXX平方米。预计建筑工程的投资将达到XXXX万元，为血橙提取物化妆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橙提取物化妆品项目计划购置的设备共计XXXX台（套），设备购置费用为XXXX万元。这一设备购置计划充分考虑到血橙提取物化妆品项目的生产需求和技术要求，确保了血橙提取物化妆品项目在生产运营中具备先进的技术装备和高效的生产能力。设备的合理配置将为血橙提取物化妆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橙提取物化妆品项目计划总投资为XXXX万元，预计年实现营业收入为XXXX万元。这一产能规模的设定旨在确保血橙提取物化妆品项目能够在投资与回报之间取得平衡，实现长期可持续的发展。血橙提取物化妆品项目的总投资充分考虑到各个方面的需求，包括用地建设、设备购置等多个环节，以确保血橙提取物化妆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990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973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血橙提取物化妆品项目的技术管理特点体现在其创新导向。通过引入最先进的技术趋势和解决方案，血橙提取物化妆品项目致力于提升科技含量、提高质量和效率水平。这意味着我们将采用最新的工具和方法，确保血橙提取物化妆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血橙提取物化妆品项目技术管理的显著特征。通过整合不同领域的技术资源，我们实现了跨学科的协同工作。这有助于优化技术架构，提高整体效能。此外，整合性策略还促进了不同技术团队之间的紧密沟通和高效合作，确保血橙提取物化妆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橙提取物化妆品项目所采用的技术。通过不断优化技术方案，血橙提取物化妆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血橙提取物化妆品项目团队将在血橙提取物化妆品项目初期识别可能的技术风险，并采取相应的预防和应对措施。通过建立健全的风险评估机制，血橙提取物化妆品项目能够在实施过程中及时发现并解决潜在的技术问题，保障血橙提取物化妆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橙提取物化妆品项目中，技术将成为血橙提取物化妆品项目成功的有力支持。这一深度剖析揭示了技术管理在血橙提取物化妆品项目实施中的关键作用，为血橙提取物化妆品项目的技术基础奠定了坚实的基础。</w:t>
      </w:r>
    </w:p>
    <w:p>
      <w:pPr>
        <w:pStyle w:val="Heading2"/>
        <w:ind w:firstLine="560" w:firstLineChars="200"/>
        <w:rPr>
          <w:rFonts w:ascii="仿宋" w:eastAsia="仿宋" w:hAnsi="仿宋" w:cs="仿宋" w:hint="eastAsia"/>
          <w:sz w:val="28"/>
          <w:lang w:eastAsia="zh-CN"/>
        </w:rPr>
      </w:pPr>
      <w:bookmarkStart w:id="10" w:name="_Toc4867"/>
      <w:r>
        <w:rPr>
          <w:rFonts w:ascii="仿宋" w:eastAsia="仿宋" w:hAnsi="仿宋" w:cs="仿宋" w:hint="eastAsia"/>
          <w:sz w:val="28"/>
          <w:lang w:eastAsia="zh-CN"/>
        </w:rPr>
        <w:t>(二)、血橙提取物化妆品项目工艺技术设计方案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橙提取物化妆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橙提取物化妆品项目将严格按照相关行业规范要求进行组织。通过有效控制产品质量，血橙提取物化妆品项目将致力于为顾客提供优质的血橙提取物化妆品项目产品和良好的服务。这体现了血橙提取物化妆品项目对于生产活动合规性和质量标准的高度重视，为血橙提取物化妆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血橙提取物化妆品项目注重生态效益和清洁生产原则。血橙提取物化妆品项目建设将紧密结合地方特色经济发展，与社会经济发展规划和区域环境保护规划方案相协调一致。通过与当地区域自然生态系统的结合，血橙提取物化妆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橙提取物化妆品项目产品具有多样化的客户需求和个性化的特点。因此，血橙提取物化妆品项目产品规格品种多样，且单批生产数量较小。为满足这一特点，血橙提取物化妆品项目承办单位将建设先进的柔性制造生产线。通过广泛应用柔性制造技术，血橙提取物化妆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血橙提取物化妆品项目采用的技术具有较高的技术含量和自动化水平，处于国内先进水平。这一技术选用不仅体现了对生产效率、质量和环境友好性的高标准要求，同时为血橙提取物化妆品项目的可持续发展奠定了坚实的基础。</w:t>
      </w:r>
    </w:p>
    <w:p>
      <w:pPr>
        <w:pStyle w:val="Heading2"/>
        <w:ind w:firstLine="560" w:firstLineChars="200"/>
        <w:rPr>
          <w:rFonts w:ascii="仿宋" w:eastAsia="仿宋" w:hAnsi="仿宋" w:cs="仿宋" w:hint="eastAsia"/>
          <w:sz w:val="28"/>
          <w:lang w:eastAsia="zh-CN"/>
        </w:rPr>
      </w:pPr>
      <w:bookmarkStart w:id="11" w:name="_Toc199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为确保血橙提取物化妆品项目的高效生产和技术实施，我们制定了一套精心设计的设备选型方案，以满足血橙提取物化妆品项目生产、质量和环保的要求。该方案的主要特点如下：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血橙提取物化妆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针对血橙提取物化妆品项目产品的多样性和小批量生产的特点，我们将建设柔性制造生产线。通过在设备选型中考虑柔性制造技术，可以灵活应对不同产品规格和生产需求，实现生产线的高度灵活性和适应性。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039"/>
      <w:r>
        <w:rPr>
          <w:rFonts w:ascii="仿宋" w:eastAsia="仿宋" w:hAnsi="仿宋" w:cs="仿宋" w:hint="eastAsia"/>
          <w:sz w:val="28"/>
          <w:lang w:eastAsia="zh-CN"/>
        </w:rPr>
        <w:t>四、血橙提取物化妆品项目绩效评估</w:t>
      </w:r>
      <w:bookmarkEnd w:id="12"/>
    </w:p>
    <w:p>
      <w:pPr>
        <w:pStyle w:val="Heading2"/>
        <w:rPr>
          <w:rFonts w:ascii="仿宋" w:eastAsia="仿宋" w:hAnsi="仿宋" w:cs="仿宋" w:hint="eastAsia"/>
          <w:lang w:eastAsia="zh-CN"/>
        </w:rPr>
      </w:pPr>
      <w:bookmarkStart w:id="13" w:name="_Toc2775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血橙提取物化妆品项目中，我们设计了一套全面的绩效评估指标，以确保血橙提取物化妆品项目的可控和成功交付。这些指标跨足血橙提取物化妆品项目目标、成本、进度和质量等多个维度，为我们提供了全面洞察血橙提取物化妆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橙提取物化妆品项目目标达成率是我们关注的首要指标。我们设定了明确的目标，并通过定期监测和评估，迅速发现并应对潜在的目标偏差。这为血橙提取物化妆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成本绩效是另一个核心关注点。通过实际成本与预算成本的对比分析，我们深入了解成本差异的原因，及时调整资源分配，保持血橙提取物化妆品项目在经济效益方面的合理水平。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橙提取物化妆品项目进度作为关键的绩效指标之一，得到了精心的关注。我们制定了详细的血橙提取物化妆品项目进度计划，并设立了进度符合度指标，确保实际进度与计划进度保持一致。这使我们能够快速发现和解决潜在的进度问题，保持血橙提取物化妆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血橙提取物化妆品项目绩效的不可或缺的一环。我们引入了一系列的质量标准和客户满意度指标，以确保血橙提取物化妆品项目交付的成果在质量上达到或超越预期水平。通过持续监测这些指标，我们努力提升血橙提取物化妆品项目整体质量水平，为血橙提取物化妆品项目的成功交付提供有力保障。通过这些科学且全面的绩效评估，我们能够更好地引导血橙提取物化妆品项目的持续改进，确保血橙提取物化妆品项目目标的顺利达成。</w:t>
      </w:r>
    </w:p>
    <w:p>
      <w:pPr>
        <w:pStyle w:val="Heading2"/>
        <w:ind w:firstLine="560" w:firstLineChars="200"/>
        <w:rPr>
          <w:rFonts w:ascii="仿宋" w:eastAsia="仿宋" w:hAnsi="仿宋" w:cs="仿宋" w:hint="eastAsia"/>
          <w:sz w:val="28"/>
          <w:lang w:eastAsia="zh-CN"/>
        </w:rPr>
      </w:pPr>
      <w:bookmarkStart w:id="14" w:name="_Toc439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绩效评估是血橙提取物化妆品项目中的关键环节，为确保血橙提取物化妆品项目达到预期目标，我们采用了多层次、多维度的绩效评估方法。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血橙提取物化妆品项目的战略目标对齐，确保每个决策和行动都与血橙提取物化妆品项目整体目标保持一致。团队会定期召开战略对齐会议，审视当前工作与血橙提取物化妆品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血橙提取物化妆品项目进度、质量、成本和风险等方面。这些指标通过数据收集和分析，为血橙提取物化妆品项目管理团队提供了客观的评估依据。例如，我们通过血橙提取物化妆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血橙提取物化妆品项目内部，还考虑了血橙提取物化妆品项目对外部环境的影响。我们定期进行干系人满意度调查，以了解各利益相关方对血橙提取物化妆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这种多层次、多角度的绩效评估方法，使得我们能够全面了解血橙提取物化妆品项目的运行状态，及时做出调整，确保血橙提取物化妆品项目在不断变化的环境中保持稳健前行。</w:t>
      </w:r>
    </w:p>
    <w:p>
      <w:pPr>
        <w:pStyle w:val="Heading2"/>
        <w:ind w:firstLine="560" w:firstLineChars="200"/>
        <w:rPr>
          <w:rFonts w:ascii="仿宋" w:eastAsia="仿宋" w:hAnsi="仿宋" w:cs="仿宋" w:hint="eastAsia"/>
          <w:sz w:val="28"/>
          <w:lang w:eastAsia="zh-CN"/>
        </w:rPr>
      </w:pPr>
      <w:bookmarkStart w:id="15" w:name="_Toc2694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为了确保血橙提取物化妆品项目的有效管理和不断优化，我们采用了精心设计的绩效评估周期。这个周期旨在实现灵活、实时和全面的评估，以适应血橙提取物化妆品项目执行中的各种挑战。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血橙提取物化妆品项目的不同需求，分为短期、中期和长期。短期评估关注每个迭代或工作周期，以及时发现和解决当前任务中的问题。中期评估涵盖几个迭代，深入了解整体血橙提取物化妆品项目的趋势和性能。长期评估则着眼于整个血橙提取物化妆品项目阶段，确保血橙提取物化妆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血橙提取物化妆品项目管理工具和协作平台，团队成员能够随时更新和分享血橙提取物化妆品项目数据。这种实时性的反馈机制使我们能够及时察觉潜在问题，快速调整，保持血橙提取物化妆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血橙提取物化妆品项目的决策制定密不可分。每个周期的血橙提取物化妆品项目回顾会议成为集体总结经验、识别问题深层次原因并找到创新解决方案的平台。这种定期的反思与调整机制使血橙提取物化妆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9781"/>
      <w:r>
        <w:rPr>
          <w:rFonts w:ascii="仿宋" w:eastAsia="仿宋" w:hAnsi="仿宋" w:cs="仿宋" w:hint="eastAsia"/>
          <w:sz w:val="28"/>
          <w:lang w:eastAsia="zh-CN"/>
        </w:rPr>
        <w:t>五、血橙提取物化妆品项目文档管理</w:t>
      </w:r>
      <w:bookmarkEnd w:id="16"/>
    </w:p>
    <w:p>
      <w:pPr>
        <w:pStyle w:val="Heading2"/>
        <w:rPr>
          <w:rFonts w:ascii="仿宋" w:eastAsia="仿宋" w:hAnsi="仿宋" w:cs="仿宋" w:hint="eastAsia"/>
          <w:lang w:eastAsia="zh-CN"/>
        </w:rPr>
      </w:pPr>
      <w:bookmarkStart w:id="17" w:name="_Toc9820"/>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血橙提取物化妆品项目高度重视文档的质量和准确性，以支持血橙提取物化妆品项目的各项活动和决策。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橙提取物化妆品项目文档的编制始于血橙提取物化妆品项目计划的初期，我们制定了详细的文档编制计划，明确了每个文档的内容、格式和编写责任人。在血橙提取物化妆品项目启动阶段，我们首先编制了血橙提取物化妆品项目章程，明确定义了血橙提取物化妆品项目的目标、范围、风险等关键要素。随后，血橙提取物化妆品项目团队根据计划陆续编制了需求文档、设计文档、测试文档等各类文档，确保血橙提取物化妆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橙提取物化妆品项目管理中的重要环节，旨在确保血橙提取物化妆品项目文档符合质量标准和血橙提取物化妆品项目需求。在血橙提取物化妆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橙提取物化妆品项目相关利益方和专业领域的专家对文档进行独立审查。这有助于获取更全面、客观的反馈，确保血橙提取物化妆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https://d.book118.com/056141202053010041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0D4626"/>
    <w:rsid w:val="580D46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14120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2024-01-20T17:03:00Z</dcterms:created>
  <dcterms:modified xsi:type="dcterms:W3CDTF">2024-01-20T17:03:34Z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8D7B04B33A694C63A60CBBBA094E79E7_11</vt:lpwstr>
  </property>
  <property fmtid="{D5CDD505-2E9C-101B-9397-08002B2CF9AE}" pid="3" name="KSOProductBuildVer">
    <vt:lpwstr>2052-12.1.0.16120</vt:lpwstr>
  </property>
</Properties>
</file>