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抗倍特板项目规划设计方案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9" w:history="1">
        <w:r>
          <w:rPr>
            <w:rFonts w:ascii="仿宋" w:eastAsia="仿宋" w:hAnsi="仿宋" w:cs="仿宋" w:hint="eastAsia"/>
            <w:lang w:eastAsia="zh-CN"/>
          </w:rPr>
          <w:t>序言</w:t>
        </w:r>
        <w:r>
          <w:tab/>
        </w:r>
        <w:r>
          <w:fldChar w:fldCharType="begin"/>
        </w:r>
        <w:r>
          <w:instrText xml:space="preserve"> PAGEREF _Toc11589 \h </w:instrText>
        </w:r>
        <w:r>
          <w:fldChar w:fldCharType="separate"/>
        </w:r>
        <w:r>
          <w:t>3</w:t>
        </w:r>
        <w:r>
          <w:fldChar w:fldCharType="end"/>
        </w:r>
      </w:hyperlink>
    </w:p>
    <w:p>
      <w:pPr>
        <w:pStyle w:val="TOC1"/>
        <w:tabs>
          <w:tab w:val="right" w:leader="dot" w:pos="8306"/>
        </w:tabs>
      </w:pPr>
      <w:hyperlink w:anchor="_Toc7304" w:history="1">
        <w:r>
          <w:rPr>
            <w:rFonts w:ascii="仿宋" w:eastAsia="仿宋" w:hAnsi="仿宋" w:cs="仿宋" w:hint="eastAsia"/>
            <w:lang w:eastAsia="zh-CN"/>
          </w:rPr>
          <w:t>一、抗倍特板项目绩效评估</w:t>
        </w:r>
        <w:r>
          <w:tab/>
        </w:r>
        <w:r>
          <w:fldChar w:fldCharType="begin"/>
        </w:r>
        <w:r>
          <w:instrText xml:space="preserve"> PAGEREF _Toc7304 \h </w:instrText>
        </w:r>
        <w:r>
          <w:fldChar w:fldCharType="separate"/>
        </w:r>
        <w:r>
          <w:t>3</w:t>
        </w:r>
        <w:r>
          <w:fldChar w:fldCharType="end"/>
        </w:r>
      </w:hyperlink>
    </w:p>
    <w:p>
      <w:pPr>
        <w:pStyle w:val="TOC2"/>
        <w:tabs>
          <w:tab w:val="right" w:leader="dot" w:pos="8306"/>
        </w:tabs>
      </w:pPr>
      <w:hyperlink w:anchor="_Toc8678" w:history="1">
        <w:r>
          <w:rPr>
            <w:rFonts w:ascii="仿宋" w:eastAsia="仿宋" w:hAnsi="仿宋" w:cs="仿宋" w:hint="eastAsia"/>
            <w:lang w:eastAsia="zh-CN"/>
          </w:rPr>
          <w:t>(一)、绩效评估指标</w:t>
        </w:r>
        <w:r>
          <w:tab/>
        </w:r>
        <w:r>
          <w:fldChar w:fldCharType="begin"/>
        </w:r>
        <w:r>
          <w:instrText xml:space="preserve"> PAGEREF _Toc8678 \h </w:instrText>
        </w:r>
        <w:r>
          <w:fldChar w:fldCharType="separate"/>
        </w:r>
        <w:r>
          <w:t>3</w:t>
        </w:r>
        <w:r>
          <w:fldChar w:fldCharType="end"/>
        </w:r>
      </w:hyperlink>
    </w:p>
    <w:p>
      <w:pPr>
        <w:pStyle w:val="TOC2"/>
        <w:tabs>
          <w:tab w:val="right" w:leader="dot" w:pos="8306"/>
        </w:tabs>
      </w:pPr>
      <w:hyperlink w:anchor="_Toc27783" w:history="1">
        <w:r>
          <w:rPr>
            <w:rFonts w:ascii="仿宋" w:eastAsia="仿宋" w:hAnsi="仿宋" w:cs="仿宋" w:hint="eastAsia"/>
            <w:lang w:eastAsia="zh-CN"/>
          </w:rPr>
          <w:t>(二)、绩效评估方法</w:t>
        </w:r>
        <w:r>
          <w:tab/>
        </w:r>
        <w:r>
          <w:fldChar w:fldCharType="begin"/>
        </w:r>
        <w:r>
          <w:instrText xml:space="preserve"> PAGEREF _Toc27783 \h </w:instrText>
        </w:r>
        <w:r>
          <w:fldChar w:fldCharType="separate"/>
        </w:r>
        <w:r>
          <w:t>4</w:t>
        </w:r>
        <w:r>
          <w:fldChar w:fldCharType="end"/>
        </w:r>
      </w:hyperlink>
    </w:p>
    <w:p>
      <w:pPr>
        <w:pStyle w:val="TOC2"/>
        <w:tabs>
          <w:tab w:val="right" w:leader="dot" w:pos="8306"/>
        </w:tabs>
      </w:pPr>
      <w:hyperlink w:anchor="_Toc16359" w:history="1">
        <w:r>
          <w:rPr>
            <w:rFonts w:ascii="仿宋" w:eastAsia="仿宋" w:hAnsi="仿宋" w:cs="仿宋" w:hint="eastAsia"/>
            <w:lang w:eastAsia="zh-CN"/>
          </w:rPr>
          <w:t>(三)、绩效评估周期</w:t>
        </w:r>
        <w:r>
          <w:tab/>
        </w:r>
        <w:r>
          <w:fldChar w:fldCharType="begin"/>
        </w:r>
        <w:r>
          <w:instrText xml:space="preserve"> PAGEREF _Toc16359 \h </w:instrText>
        </w:r>
        <w:r>
          <w:fldChar w:fldCharType="separate"/>
        </w:r>
        <w:r>
          <w:t>5</w:t>
        </w:r>
        <w:r>
          <w:fldChar w:fldCharType="end"/>
        </w:r>
      </w:hyperlink>
    </w:p>
    <w:p>
      <w:pPr>
        <w:pStyle w:val="TOC1"/>
        <w:tabs>
          <w:tab w:val="right" w:leader="dot" w:pos="8306"/>
        </w:tabs>
      </w:pPr>
      <w:hyperlink w:anchor="_Toc8627" w:history="1">
        <w:r>
          <w:rPr>
            <w:rFonts w:ascii="仿宋" w:eastAsia="仿宋" w:hAnsi="仿宋" w:cs="仿宋" w:hint="eastAsia"/>
            <w:lang w:eastAsia="zh-CN"/>
          </w:rPr>
          <w:t>二、产品规划分析</w:t>
        </w:r>
        <w:r>
          <w:tab/>
        </w:r>
        <w:r>
          <w:fldChar w:fldCharType="begin"/>
        </w:r>
        <w:r>
          <w:instrText xml:space="preserve"> PAGEREF _Toc8627 \h </w:instrText>
        </w:r>
        <w:r>
          <w:fldChar w:fldCharType="separate"/>
        </w:r>
        <w:r>
          <w:t>6</w:t>
        </w:r>
        <w:r>
          <w:fldChar w:fldCharType="end"/>
        </w:r>
      </w:hyperlink>
    </w:p>
    <w:p>
      <w:pPr>
        <w:pStyle w:val="TOC2"/>
        <w:tabs>
          <w:tab w:val="right" w:leader="dot" w:pos="8306"/>
        </w:tabs>
      </w:pPr>
      <w:hyperlink w:anchor="_Toc18301" w:history="1">
        <w:r>
          <w:rPr>
            <w:rFonts w:ascii="仿宋" w:eastAsia="仿宋" w:hAnsi="仿宋" w:cs="仿宋" w:hint="eastAsia"/>
            <w:lang w:eastAsia="zh-CN"/>
          </w:rPr>
          <w:t>(一)、产品规划</w:t>
        </w:r>
        <w:r>
          <w:tab/>
        </w:r>
        <w:r>
          <w:fldChar w:fldCharType="begin"/>
        </w:r>
        <w:r>
          <w:instrText xml:space="preserve"> PAGEREF _Toc18301 \h </w:instrText>
        </w:r>
        <w:r>
          <w:fldChar w:fldCharType="separate"/>
        </w:r>
        <w:r>
          <w:t>6</w:t>
        </w:r>
        <w:r>
          <w:fldChar w:fldCharType="end"/>
        </w:r>
      </w:hyperlink>
    </w:p>
    <w:p>
      <w:pPr>
        <w:pStyle w:val="TOC2"/>
        <w:tabs>
          <w:tab w:val="right" w:leader="dot" w:pos="8306"/>
        </w:tabs>
      </w:pPr>
      <w:hyperlink w:anchor="_Toc6079" w:history="1">
        <w:r>
          <w:rPr>
            <w:rFonts w:ascii="仿宋" w:eastAsia="仿宋" w:hAnsi="仿宋" w:cs="仿宋" w:hint="eastAsia"/>
            <w:lang w:eastAsia="zh-CN"/>
          </w:rPr>
          <w:t>(二)、建设规模</w:t>
        </w:r>
        <w:r>
          <w:tab/>
        </w:r>
        <w:r>
          <w:fldChar w:fldCharType="begin"/>
        </w:r>
        <w:r>
          <w:instrText xml:space="preserve"> PAGEREF _Toc6079 \h </w:instrText>
        </w:r>
        <w:r>
          <w:fldChar w:fldCharType="separate"/>
        </w:r>
        <w:r>
          <w:t>7</w:t>
        </w:r>
        <w:r>
          <w:fldChar w:fldCharType="end"/>
        </w:r>
      </w:hyperlink>
    </w:p>
    <w:p>
      <w:pPr>
        <w:pStyle w:val="TOC1"/>
        <w:tabs>
          <w:tab w:val="right" w:leader="dot" w:pos="8306"/>
        </w:tabs>
      </w:pPr>
      <w:hyperlink w:anchor="_Toc14465" w:history="1">
        <w:r>
          <w:rPr>
            <w:rFonts w:ascii="仿宋" w:eastAsia="仿宋" w:hAnsi="仿宋" w:cs="仿宋" w:hint="eastAsia"/>
            <w:lang w:eastAsia="zh-CN"/>
          </w:rPr>
          <w:t>三、市场分析、调研</w:t>
        </w:r>
        <w:r>
          <w:tab/>
        </w:r>
        <w:r>
          <w:fldChar w:fldCharType="begin"/>
        </w:r>
        <w:r>
          <w:instrText xml:space="preserve"> PAGEREF _Toc14465 \h </w:instrText>
        </w:r>
        <w:r>
          <w:fldChar w:fldCharType="separate"/>
        </w:r>
        <w:r>
          <w:t>8</w:t>
        </w:r>
        <w:r>
          <w:fldChar w:fldCharType="end"/>
        </w:r>
      </w:hyperlink>
    </w:p>
    <w:p>
      <w:pPr>
        <w:pStyle w:val="TOC2"/>
        <w:tabs>
          <w:tab w:val="right" w:leader="dot" w:pos="8306"/>
        </w:tabs>
      </w:pPr>
      <w:hyperlink w:anchor="_Toc24150" w:history="1">
        <w:r>
          <w:rPr>
            <w:rFonts w:ascii="仿宋" w:eastAsia="仿宋" w:hAnsi="仿宋" w:cs="仿宋" w:hint="eastAsia"/>
            <w:lang w:eastAsia="zh-CN"/>
          </w:rPr>
          <w:t>(一)、抗倍特板行业分析</w:t>
        </w:r>
        <w:r>
          <w:tab/>
        </w:r>
        <w:r>
          <w:fldChar w:fldCharType="begin"/>
        </w:r>
        <w:r>
          <w:instrText xml:space="preserve"> PAGEREF _Toc24150 \h </w:instrText>
        </w:r>
        <w:r>
          <w:fldChar w:fldCharType="separate"/>
        </w:r>
        <w:r>
          <w:t>8</w:t>
        </w:r>
        <w:r>
          <w:fldChar w:fldCharType="end"/>
        </w:r>
      </w:hyperlink>
    </w:p>
    <w:p>
      <w:pPr>
        <w:pStyle w:val="TOC2"/>
        <w:tabs>
          <w:tab w:val="right" w:leader="dot" w:pos="8306"/>
        </w:tabs>
      </w:pPr>
      <w:hyperlink w:anchor="_Toc24185" w:history="1">
        <w:r>
          <w:rPr>
            <w:rFonts w:ascii="仿宋" w:eastAsia="仿宋" w:hAnsi="仿宋" w:cs="仿宋" w:hint="eastAsia"/>
            <w:lang w:eastAsia="zh-CN"/>
          </w:rPr>
          <w:t>(二)、抗倍特板市场分析预测</w:t>
        </w:r>
        <w:r>
          <w:tab/>
        </w:r>
        <w:r>
          <w:fldChar w:fldCharType="begin"/>
        </w:r>
        <w:r>
          <w:instrText xml:space="preserve"> PAGEREF _Toc24185 \h </w:instrText>
        </w:r>
        <w:r>
          <w:fldChar w:fldCharType="separate"/>
        </w:r>
        <w:r>
          <w:t>9</w:t>
        </w:r>
        <w:r>
          <w:fldChar w:fldCharType="end"/>
        </w:r>
      </w:hyperlink>
    </w:p>
    <w:p>
      <w:pPr>
        <w:pStyle w:val="TOC1"/>
        <w:tabs>
          <w:tab w:val="right" w:leader="dot" w:pos="8306"/>
        </w:tabs>
      </w:pPr>
      <w:hyperlink w:anchor="_Toc11098" w:history="1">
        <w:r>
          <w:rPr>
            <w:rFonts w:ascii="仿宋" w:eastAsia="仿宋" w:hAnsi="仿宋" w:cs="仿宋" w:hint="eastAsia"/>
            <w:lang w:eastAsia="zh-CN"/>
          </w:rPr>
          <w:t>四、抗倍特板项目土建工程</w:t>
        </w:r>
        <w:r>
          <w:tab/>
        </w:r>
        <w:r>
          <w:fldChar w:fldCharType="begin"/>
        </w:r>
        <w:r>
          <w:instrText xml:space="preserve"> PAGEREF _Toc11098 \h </w:instrText>
        </w:r>
        <w:r>
          <w:fldChar w:fldCharType="separate"/>
        </w:r>
        <w:r>
          <w:t>9</w:t>
        </w:r>
        <w:r>
          <w:fldChar w:fldCharType="end"/>
        </w:r>
      </w:hyperlink>
    </w:p>
    <w:p>
      <w:pPr>
        <w:pStyle w:val="TOC2"/>
        <w:tabs>
          <w:tab w:val="right" w:leader="dot" w:pos="8306"/>
        </w:tabs>
      </w:pPr>
      <w:hyperlink w:anchor="_Toc13903" w:history="1">
        <w:r>
          <w:rPr>
            <w:rFonts w:ascii="仿宋" w:eastAsia="仿宋" w:hAnsi="仿宋" w:cs="仿宋" w:hint="eastAsia"/>
            <w:lang w:eastAsia="zh-CN"/>
          </w:rPr>
          <w:t>(一)、建筑工程设计原则</w:t>
        </w:r>
        <w:r>
          <w:tab/>
        </w:r>
        <w:r>
          <w:fldChar w:fldCharType="begin"/>
        </w:r>
        <w:r>
          <w:instrText xml:space="preserve"> PAGEREF _Toc13903 \h </w:instrText>
        </w:r>
        <w:r>
          <w:fldChar w:fldCharType="separate"/>
        </w:r>
        <w:r>
          <w:t>9</w:t>
        </w:r>
        <w:r>
          <w:fldChar w:fldCharType="end"/>
        </w:r>
      </w:hyperlink>
    </w:p>
    <w:p>
      <w:pPr>
        <w:pStyle w:val="TOC2"/>
        <w:tabs>
          <w:tab w:val="right" w:leader="dot" w:pos="8306"/>
        </w:tabs>
      </w:pPr>
      <w:hyperlink w:anchor="_Toc29780" w:history="1">
        <w:r>
          <w:rPr>
            <w:rFonts w:ascii="仿宋" w:eastAsia="仿宋" w:hAnsi="仿宋" w:cs="仿宋" w:hint="eastAsia"/>
            <w:lang w:eastAsia="zh-CN"/>
          </w:rPr>
          <w:t>(二)、土建工程设计年限及安全等级</w:t>
        </w:r>
        <w:r>
          <w:tab/>
        </w:r>
        <w:r>
          <w:fldChar w:fldCharType="begin"/>
        </w:r>
        <w:r>
          <w:instrText xml:space="preserve"> PAGEREF _Toc29780 \h </w:instrText>
        </w:r>
        <w:r>
          <w:fldChar w:fldCharType="separate"/>
        </w:r>
        <w:r>
          <w:t>11</w:t>
        </w:r>
        <w:r>
          <w:fldChar w:fldCharType="end"/>
        </w:r>
      </w:hyperlink>
    </w:p>
    <w:p>
      <w:pPr>
        <w:pStyle w:val="TOC2"/>
        <w:tabs>
          <w:tab w:val="right" w:leader="dot" w:pos="8306"/>
        </w:tabs>
      </w:pPr>
      <w:hyperlink w:anchor="_Toc17031" w:history="1">
        <w:r>
          <w:rPr>
            <w:rFonts w:ascii="仿宋" w:eastAsia="仿宋" w:hAnsi="仿宋" w:cs="仿宋" w:hint="eastAsia"/>
            <w:lang w:eastAsia="zh-CN"/>
          </w:rPr>
          <w:t>(三)、建筑工程设计总体要求</w:t>
        </w:r>
        <w:r>
          <w:tab/>
        </w:r>
        <w:r>
          <w:fldChar w:fldCharType="begin"/>
        </w:r>
        <w:r>
          <w:instrText xml:space="preserve"> PAGEREF _Toc17031 \h </w:instrText>
        </w:r>
        <w:r>
          <w:fldChar w:fldCharType="separate"/>
        </w:r>
        <w:r>
          <w:t>12</w:t>
        </w:r>
        <w:r>
          <w:fldChar w:fldCharType="end"/>
        </w:r>
      </w:hyperlink>
    </w:p>
    <w:p>
      <w:pPr>
        <w:pStyle w:val="TOC2"/>
        <w:tabs>
          <w:tab w:val="right" w:leader="dot" w:pos="8306"/>
        </w:tabs>
      </w:pPr>
      <w:hyperlink w:anchor="_Toc4183" w:history="1">
        <w:r>
          <w:rPr>
            <w:rFonts w:ascii="仿宋" w:eastAsia="仿宋" w:hAnsi="仿宋" w:cs="仿宋" w:hint="eastAsia"/>
            <w:lang w:eastAsia="zh-CN"/>
          </w:rPr>
          <w:t>(四)、土建工程建设指标</w:t>
        </w:r>
        <w:r>
          <w:tab/>
        </w:r>
        <w:r>
          <w:fldChar w:fldCharType="begin"/>
        </w:r>
        <w:r>
          <w:instrText xml:space="preserve"> PAGEREF _Toc4183 \h </w:instrText>
        </w:r>
        <w:r>
          <w:fldChar w:fldCharType="separate"/>
        </w:r>
        <w:r>
          <w:t>12</w:t>
        </w:r>
        <w:r>
          <w:fldChar w:fldCharType="end"/>
        </w:r>
      </w:hyperlink>
    </w:p>
    <w:p>
      <w:pPr>
        <w:pStyle w:val="TOC1"/>
        <w:tabs>
          <w:tab w:val="right" w:leader="dot" w:pos="8306"/>
        </w:tabs>
      </w:pPr>
      <w:hyperlink w:anchor="_Toc18975" w:history="1">
        <w:r>
          <w:rPr>
            <w:rFonts w:ascii="仿宋" w:eastAsia="仿宋" w:hAnsi="仿宋" w:cs="仿宋" w:hint="eastAsia"/>
            <w:lang w:eastAsia="zh-CN"/>
          </w:rPr>
          <w:t>五、抗倍特板项目建设单位说明</w:t>
        </w:r>
        <w:r>
          <w:tab/>
        </w:r>
        <w:r>
          <w:fldChar w:fldCharType="begin"/>
        </w:r>
        <w:r>
          <w:instrText xml:space="preserve"> PAGEREF _Toc18975 \h </w:instrText>
        </w:r>
        <w:r>
          <w:fldChar w:fldCharType="separate"/>
        </w:r>
        <w:r>
          <w:t>13</w:t>
        </w:r>
        <w:r>
          <w:fldChar w:fldCharType="end"/>
        </w:r>
      </w:hyperlink>
    </w:p>
    <w:p>
      <w:pPr>
        <w:pStyle w:val="TOC2"/>
        <w:tabs>
          <w:tab w:val="right" w:leader="dot" w:pos="8306"/>
        </w:tabs>
      </w:pPr>
      <w:hyperlink w:anchor="_Toc3538" w:history="1">
        <w:r>
          <w:rPr>
            <w:rFonts w:ascii="仿宋" w:eastAsia="仿宋" w:hAnsi="仿宋" w:cs="仿宋" w:hint="eastAsia"/>
            <w:lang w:eastAsia="zh-CN"/>
          </w:rPr>
          <w:t>(一)、抗倍特板项目承办单位基本情况</w:t>
        </w:r>
        <w:r>
          <w:tab/>
        </w:r>
        <w:r>
          <w:fldChar w:fldCharType="begin"/>
        </w:r>
        <w:r>
          <w:instrText xml:space="preserve"> PAGEREF _Toc3538 \h </w:instrText>
        </w:r>
        <w:r>
          <w:fldChar w:fldCharType="separate"/>
        </w:r>
        <w:r>
          <w:t>13</w:t>
        </w:r>
        <w:r>
          <w:fldChar w:fldCharType="end"/>
        </w:r>
      </w:hyperlink>
    </w:p>
    <w:p>
      <w:pPr>
        <w:pStyle w:val="TOC2"/>
        <w:tabs>
          <w:tab w:val="right" w:leader="dot" w:pos="8306"/>
        </w:tabs>
      </w:pPr>
      <w:hyperlink w:anchor="_Toc8070" w:history="1">
        <w:r>
          <w:rPr>
            <w:rFonts w:ascii="仿宋" w:eastAsia="仿宋" w:hAnsi="仿宋" w:cs="仿宋" w:hint="eastAsia"/>
            <w:lang w:eastAsia="zh-CN"/>
          </w:rPr>
          <w:t>(二)、公司经济效益分析</w:t>
        </w:r>
        <w:r>
          <w:tab/>
        </w:r>
        <w:r>
          <w:fldChar w:fldCharType="begin"/>
        </w:r>
        <w:r>
          <w:instrText xml:space="preserve"> PAGEREF _Toc8070 \h </w:instrText>
        </w:r>
        <w:r>
          <w:fldChar w:fldCharType="separate"/>
        </w:r>
        <w:r>
          <w:t>13</w:t>
        </w:r>
        <w:r>
          <w:fldChar w:fldCharType="end"/>
        </w:r>
      </w:hyperlink>
    </w:p>
    <w:p>
      <w:pPr>
        <w:pStyle w:val="TOC1"/>
        <w:tabs>
          <w:tab w:val="right" w:leader="dot" w:pos="8306"/>
        </w:tabs>
      </w:pPr>
      <w:hyperlink w:anchor="_Toc1071" w:history="1">
        <w:r>
          <w:rPr>
            <w:rFonts w:ascii="仿宋" w:eastAsia="仿宋" w:hAnsi="仿宋" w:cs="仿宋" w:hint="eastAsia"/>
            <w:lang w:eastAsia="zh-CN"/>
          </w:rPr>
          <w:t>六、工艺说明</w:t>
        </w:r>
        <w:r>
          <w:tab/>
        </w:r>
        <w:r>
          <w:fldChar w:fldCharType="begin"/>
        </w:r>
        <w:r>
          <w:instrText xml:space="preserve"> PAGEREF _Toc1071 \h </w:instrText>
        </w:r>
        <w:r>
          <w:fldChar w:fldCharType="separate"/>
        </w:r>
        <w:r>
          <w:t>14</w:t>
        </w:r>
        <w:r>
          <w:fldChar w:fldCharType="end"/>
        </w:r>
      </w:hyperlink>
    </w:p>
    <w:p>
      <w:pPr>
        <w:pStyle w:val="TOC2"/>
        <w:tabs>
          <w:tab w:val="right" w:leader="dot" w:pos="8306"/>
        </w:tabs>
      </w:pPr>
      <w:hyperlink w:anchor="_Toc14421" w:history="1">
        <w:r>
          <w:rPr>
            <w:rFonts w:ascii="仿宋" w:eastAsia="仿宋" w:hAnsi="仿宋" w:cs="仿宋" w:hint="eastAsia"/>
            <w:lang w:eastAsia="zh-CN"/>
          </w:rPr>
          <w:t>(一)、技术管理特点</w:t>
        </w:r>
        <w:r>
          <w:tab/>
        </w:r>
        <w:r>
          <w:fldChar w:fldCharType="begin"/>
        </w:r>
        <w:r>
          <w:instrText xml:space="preserve"> PAGEREF _Toc14421 \h </w:instrText>
        </w:r>
        <w:r>
          <w:fldChar w:fldCharType="separate"/>
        </w:r>
        <w:r>
          <w:t>14</w:t>
        </w:r>
        <w:r>
          <w:fldChar w:fldCharType="end"/>
        </w:r>
      </w:hyperlink>
    </w:p>
    <w:p>
      <w:pPr>
        <w:pStyle w:val="TOC2"/>
        <w:tabs>
          <w:tab w:val="right" w:leader="dot" w:pos="8306"/>
        </w:tabs>
      </w:pPr>
      <w:hyperlink w:anchor="_Toc10033" w:history="1">
        <w:r>
          <w:rPr>
            <w:rFonts w:ascii="仿宋" w:eastAsia="仿宋" w:hAnsi="仿宋" w:cs="仿宋" w:hint="eastAsia"/>
            <w:lang w:eastAsia="zh-CN"/>
          </w:rPr>
          <w:t>(二)、抗倍特板项目工艺技术设计方案</w:t>
        </w:r>
        <w:r>
          <w:tab/>
        </w:r>
        <w:r>
          <w:fldChar w:fldCharType="begin"/>
        </w:r>
        <w:r>
          <w:instrText xml:space="preserve"> PAGEREF _Toc10033 \h </w:instrText>
        </w:r>
        <w:r>
          <w:fldChar w:fldCharType="separate"/>
        </w:r>
        <w:r>
          <w:t>15</w:t>
        </w:r>
        <w:r>
          <w:fldChar w:fldCharType="end"/>
        </w:r>
      </w:hyperlink>
    </w:p>
    <w:p>
      <w:pPr>
        <w:pStyle w:val="TOC2"/>
        <w:tabs>
          <w:tab w:val="right" w:leader="dot" w:pos="8306"/>
        </w:tabs>
      </w:pPr>
      <w:hyperlink w:anchor="_Toc25508" w:history="1">
        <w:r>
          <w:rPr>
            <w:rFonts w:ascii="仿宋" w:eastAsia="仿宋" w:hAnsi="仿宋" w:cs="仿宋" w:hint="eastAsia"/>
            <w:lang w:eastAsia="zh-CN"/>
          </w:rPr>
          <w:t>(三)、设备选型方案</w:t>
        </w:r>
        <w:r>
          <w:tab/>
        </w:r>
        <w:r>
          <w:fldChar w:fldCharType="begin"/>
        </w:r>
        <w:r>
          <w:instrText xml:space="preserve"> PAGEREF _Toc25508 \h </w:instrText>
        </w:r>
        <w:r>
          <w:fldChar w:fldCharType="separate"/>
        </w:r>
        <w:r>
          <w:t>17</w:t>
        </w:r>
        <w:r>
          <w:fldChar w:fldCharType="end"/>
        </w:r>
      </w:hyperlink>
    </w:p>
    <w:p>
      <w:pPr>
        <w:pStyle w:val="TOC1"/>
        <w:tabs>
          <w:tab w:val="right" w:leader="dot" w:pos="8306"/>
        </w:tabs>
      </w:pPr>
      <w:hyperlink w:anchor="_Toc21096" w:history="1">
        <w:r>
          <w:rPr>
            <w:rFonts w:ascii="仿宋" w:eastAsia="仿宋" w:hAnsi="仿宋" w:cs="仿宋" w:hint="eastAsia"/>
            <w:lang w:eastAsia="zh-CN"/>
          </w:rPr>
          <w:t>七、抗倍特板项目财务管理</w:t>
        </w:r>
        <w:r>
          <w:tab/>
        </w:r>
        <w:r>
          <w:fldChar w:fldCharType="begin"/>
        </w:r>
        <w:r>
          <w:instrText xml:space="preserve"> PAGEREF _Toc21096 \h </w:instrText>
        </w:r>
        <w:r>
          <w:fldChar w:fldCharType="separate"/>
        </w:r>
        <w:r>
          <w:t>18</w:t>
        </w:r>
        <w:r>
          <w:fldChar w:fldCharType="end"/>
        </w:r>
      </w:hyperlink>
    </w:p>
    <w:p>
      <w:pPr>
        <w:pStyle w:val="TOC2"/>
        <w:tabs>
          <w:tab w:val="right" w:leader="dot" w:pos="8306"/>
        </w:tabs>
      </w:pPr>
      <w:hyperlink w:anchor="_Toc7219" w:history="1">
        <w:r>
          <w:rPr>
            <w:rFonts w:ascii="仿宋" w:eastAsia="仿宋" w:hAnsi="仿宋" w:cs="仿宋" w:hint="eastAsia"/>
            <w:lang w:eastAsia="zh-CN"/>
          </w:rPr>
          <w:t>(一)、资金需求大</w:t>
        </w:r>
        <w:r>
          <w:tab/>
        </w:r>
        <w:r>
          <w:fldChar w:fldCharType="begin"/>
        </w:r>
        <w:r>
          <w:instrText xml:space="preserve"> PAGEREF _Toc7219 \h </w:instrText>
        </w:r>
        <w:r>
          <w:fldChar w:fldCharType="separate"/>
        </w:r>
        <w:r>
          <w:t>18</w:t>
        </w:r>
        <w:r>
          <w:fldChar w:fldCharType="end"/>
        </w:r>
      </w:hyperlink>
    </w:p>
    <w:p>
      <w:pPr>
        <w:pStyle w:val="TOC2"/>
        <w:tabs>
          <w:tab w:val="right" w:leader="dot" w:pos="8306"/>
        </w:tabs>
      </w:pPr>
      <w:hyperlink w:anchor="_Toc13631" w:history="1">
        <w:r>
          <w:rPr>
            <w:rFonts w:ascii="仿宋" w:eastAsia="仿宋" w:hAnsi="仿宋" w:cs="仿宋" w:hint="eastAsia"/>
            <w:lang w:eastAsia="zh-CN"/>
          </w:rPr>
          <w:t>(二)、研发周期长</w:t>
        </w:r>
        <w:r>
          <w:tab/>
        </w:r>
        <w:r>
          <w:fldChar w:fldCharType="begin"/>
        </w:r>
        <w:r>
          <w:instrText xml:space="preserve"> PAGEREF _Toc13631 \h </w:instrText>
        </w:r>
        <w:r>
          <w:fldChar w:fldCharType="separate"/>
        </w:r>
        <w:r>
          <w:t>19</w:t>
        </w:r>
        <w:r>
          <w:fldChar w:fldCharType="end"/>
        </w:r>
      </w:hyperlink>
    </w:p>
    <w:p>
      <w:pPr>
        <w:pStyle w:val="TOC2"/>
        <w:tabs>
          <w:tab w:val="right" w:leader="dot" w:pos="8306"/>
        </w:tabs>
      </w:pPr>
      <w:hyperlink w:anchor="_Toc7364" w:history="1">
        <w:r>
          <w:rPr>
            <w:rFonts w:ascii="仿宋" w:eastAsia="仿宋" w:hAnsi="仿宋" w:cs="仿宋" w:hint="eastAsia"/>
            <w:lang w:eastAsia="zh-CN"/>
          </w:rPr>
          <w:t>(三)、市场风险大</w:t>
        </w:r>
        <w:r>
          <w:tab/>
        </w:r>
        <w:r>
          <w:fldChar w:fldCharType="begin"/>
        </w:r>
        <w:r>
          <w:instrText xml:space="preserve"> PAGEREF _Toc7364 \h </w:instrText>
        </w:r>
        <w:r>
          <w:fldChar w:fldCharType="separate"/>
        </w:r>
        <w:r>
          <w:t>20</w:t>
        </w:r>
        <w:r>
          <w:fldChar w:fldCharType="end"/>
        </w:r>
      </w:hyperlink>
    </w:p>
    <w:p>
      <w:pPr>
        <w:pStyle w:val="TOC2"/>
        <w:tabs>
          <w:tab w:val="right" w:leader="dot" w:pos="8306"/>
        </w:tabs>
      </w:pPr>
      <w:hyperlink w:anchor="_Toc19559" w:history="1">
        <w:r>
          <w:rPr>
            <w:rFonts w:ascii="仿宋" w:eastAsia="仿宋" w:hAnsi="仿宋" w:cs="仿宋" w:hint="eastAsia"/>
            <w:lang w:eastAsia="zh-CN"/>
          </w:rPr>
          <w:t>(四)、利润率高</w:t>
        </w:r>
        <w:r>
          <w:tab/>
        </w:r>
        <w:r>
          <w:fldChar w:fldCharType="begin"/>
        </w:r>
        <w:r>
          <w:instrText xml:space="preserve"> PAGEREF _Toc19559 \h </w:instrText>
        </w:r>
        <w:r>
          <w:fldChar w:fldCharType="separate"/>
        </w:r>
        <w:r>
          <w:t>23</w:t>
        </w:r>
        <w:r>
          <w:fldChar w:fldCharType="end"/>
        </w:r>
      </w:hyperlink>
    </w:p>
    <w:p>
      <w:pPr>
        <w:pStyle w:val="TOC1"/>
        <w:tabs>
          <w:tab w:val="right" w:leader="dot" w:pos="8306"/>
        </w:tabs>
      </w:pPr>
      <w:hyperlink w:anchor="_Toc20567" w:history="1">
        <w:r>
          <w:rPr>
            <w:rFonts w:ascii="仿宋" w:eastAsia="仿宋" w:hAnsi="仿宋" w:cs="仿宋" w:hint="eastAsia"/>
            <w:lang w:eastAsia="zh-CN"/>
          </w:rPr>
          <w:t>八、抗倍特板项目投资规划</w:t>
        </w:r>
        <w:r>
          <w:tab/>
        </w:r>
        <w:r>
          <w:fldChar w:fldCharType="begin"/>
        </w:r>
        <w:r>
          <w:instrText xml:space="preserve"> PAGEREF _Toc20567 \h </w:instrText>
        </w:r>
        <w:r>
          <w:fldChar w:fldCharType="separate"/>
        </w:r>
        <w:r>
          <w:t>25</w:t>
        </w:r>
        <w:r>
          <w:fldChar w:fldCharType="end"/>
        </w:r>
      </w:hyperlink>
    </w:p>
    <w:p>
      <w:pPr>
        <w:pStyle w:val="TOC2"/>
        <w:tabs>
          <w:tab w:val="right" w:leader="dot" w:pos="8306"/>
        </w:tabs>
      </w:pPr>
      <w:hyperlink w:anchor="_Toc31662" w:history="1">
        <w:r>
          <w:rPr>
            <w:rFonts w:ascii="仿宋" w:eastAsia="仿宋" w:hAnsi="仿宋" w:cs="仿宋" w:hint="eastAsia"/>
            <w:lang w:eastAsia="zh-CN"/>
          </w:rPr>
          <w:t>(一)、抗倍特板项目总投资估算</w:t>
        </w:r>
        <w:r>
          <w:tab/>
        </w:r>
        <w:r>
          <w:fldChar w:fldCharType="begin"/>
        </w:r>
        <w:r>
          <w:instrText xml:space="preserve"> PAGEREF _Toc31662 \h </w:instrText>
        </w:r>
        <w:r>
          <w:fldChar w:fldCharType="separate"/>
        </w:r>
        <w:r>
          <w:t>25</w:t>
        </w:r>
        <w:r>
          <w:fldChar w:fldCharType="end"/>
        </w:r>
      </w:hyperlink>
    </w:p>
    <w:p>
      <w:pPr>
        <w:pStyle w:val="TOC2"/>
        <w:tabs>
          <w:tab w:val="right" w:leader="dot" w:pos="8306"/>
        </w:tabs>
      </w:pPr>
      <w:hyperlink w:anchor="_Toc17700" w:history="1">
        <w:r>
          <w:rPr>
            <w:rFonts w:ascii="仿宋" w:eastAsia="仿宋" w:hAnsi="仿宋" w:cs="仿宋" w:hint="eastAsia"/>
            <w:lang w:eastAsia="zh-CN"/>
          </w:rPr>
          <w:t>(二)、资金筹措</w:t>
        </w:r>
        <w:r>
          <w:tab/>
        </w:r>
        <w:r>
          <w:fldChar w:fldCharType="begin"/>
        </w:r>
        <w:r>
          <w:instrText xml:space="preserve"> PAGEREF _Toc17700 \h </w:instrText>
        </w:r>
        <w:r>
          <w:fldChar w:fldCharType="separate"/>
        </w:r>
        <w:r>
          <w:t>26</w:t>
        </w:r>
        <w:r>
          <w:fldChar w:fldCharType="end"/>
        </w:r>
      </w:hyperlink>
    </w:p>
    <w:p>
      <w:pPr>
        <w:pStyle w:val="TOC1"/>
        <w:tabs>
          <w:tab w:val="right" w:leader="dot" w:pos="8306"/>
        </w:tabs>
      </w:pPr>
      <w:hyperlink w:anchor="_Toc29574" w:history="1">
        <w:r>
          <w:rPr>
            <w:rFonts w:ascii="仿宋" w:eastAsia="仿宋" w:hAnsi="仿宋" w:cs="仿宋" w:hint="eastAsia"/>
            <w:lang w:eastAsia="zh-CN"/>
          </w:rPr>
          <w:t>九、生产安全保护</w:t>
        </w:r>
        <w:r>
          <w:tab/>
        </w:r>
        <w:r>
          <w:fldChar w:fldCharType="begin"/>
        </w:r>
        <w:r>
          <w:instrText xml:space="preserve"> PAGEREF _Toc29574 \h </w:instrText>
        </w:r>
        <w:r>
          <w:fldChar w:fldCharType="separate"/>
        </w:r>
        <w:r>
          <w:t>27</w:t>
        </w:r>
        <w:r>
          <w:fldChar w:fldCharType="end"/>
        </w:r>
      </w:hyperlink>
    </w:p>
    <w:p>
      <w:pPr>
        <w:pStyle w:val="TOC2"/>
        <w:tabs>
          <w:tab w:val="right" w:leader="dot" w:pos="8306"/>
        </w:tabs>
      </w:pPr>
      <w:hyperlink w:anchor="_Toc16517" w:history="1">
        <w:r>
          <w:rPr>
            <w:rFonts w:ascii="仿宋" w:eastAsia="仿宋" w:hAnsi="仿宋" w:cs="仿宋" w:hint="eastAsia"/>
            <w:lang w:eastAsia="zh-CN"/>
          </w:rPr>
          <w:t>(一)、消防安全</w:t>
        </w:r>
        <w:r>
          <w:tab/>
        </w:r>
        <w:r>
          <w:fldChar w:fldCharType="begin"/>
        </w:r>
        <w:r>
          <w:instrText xml:space="preserve"> PAGEREF _Toc16517 \h </w:instrText>
        </w:r>
        <w:r>
          <w:fldChar w:fldCharType="separate"/>
        </w:r>
        <w:r>
          <w:t>27</w:t>
        </w:r>
        <w:r>
          <w:fldChar w:fldCharType="end"/>
        </w:r>
      </w:hyperlink>
    </w:p>
    <w:p>
      <w:pPr>
        <w:pStyle w:val="TOC2"/>
        <w:tabs>
          <w:tab w:val="right" w:leader="dot" w:pos="8306"/>
        </w:tabs>
      </w:pPr>
      <w:hyperlink w:anchor="_Toc10181" w:history="1">
        <w:r>
          <w:rPr>
            <w:rFonts w:ascii="仿宋" w:eastAsia="仿宋" w:hAnsi="仿宋" w:cs="仿宋" w:hint="eastAsia"/>
            <w:lang w:eastAsia="zh-CN"/>
          </w:rPr>
          <w:t>(二)、防火防爆总图布置措施</w:t>
        </w:r>
        <w:r>
          <w:tab/>
        </w:r>
        <w:r>
          <w:fldChar w:fldCharType="begin"/>
        </w:r>
        <w:r>
          <w:instrText xml:space="preserve"> PAGEREF _Toc10181 \h </w:instrText>
        </w:r>
        <w:r>
          <w:fldChar w:fldCharType="separate"/>
        </w:r>
        <w:r>
          <w:t>28</w:t>
        </w:r>
        <w:r>
          <w:fldChar w:fldCharType="end"/>
        </w:r>
      </w:hyperlink>
    </w:p>
    <w:p>
      <w:pPr>
        <w:pStyle w:val="TOC2"/>
        <w:tabs>
          <w:tab w:val="right" w:leader="dot" w:pos="8306"/>
        </w:tabs>
      </w:pPr>
      <w:hyperlink w:anchor="_Toc17212" w:history="1">
        <w:r>
          <w:rPr>
            <w:rFonts w:ascii="仿宋" w:eastAsia="仿宋" w:hAnsi="仿宋" w:cs="仿宋" w:hint="eastAsia"/>
            <w:lang w:eastAsia="zh-CN"/>
          </w:rPr>
          <w:t>(三)、自然灾害防范措施</w:t>
        </w:r>
        <w:r>
          <w:tab/>
        </w:r>
        <w:r>
          <w:fldChar w:fldCharType="begin"/>
        </w:r>
        <w:r>
          <w:instrText xml:space="preserve"> PAGEREF _Toc17212 \h </w:instrText>
        </w:r>
        <w:r>
          <w:fldChar w:fldCharType="separate"/>
        </w:r>
        <w:r>
          <w:t>29</w:t>
        </w:r>
        <w:r>
          <w:fldChar w:fldCharType="end"/>
        </w:r>
      </w:hyperlink>
    </w:p>
    <w:p>
      <w:pPr>
        <w:pStyle w:val="TOC2"/>
        <w:tabs>
          <w:tab w:val="right" w:leader="dot" w:pos="8306"/>
        </w:tabs>
      </w:pPr>
      <w:hyperlink w:anchor="_Toc2406" w:history="1">
        <w:r>
          <w:rPr>
            <w:rFonts w:ascii="仿宋" w:eastAsia="仿宋" w:hAnsi="仿宋" w:cs="仿宋" w:hint="eastAsia"/>
            <w:lang w:eastAsia="zh-CN"/>
          </w:rPr>
          <w:t>(四)、安全色及安全标志使用要求</w:t>
        </w:r>
        <w:r>
          <w:tab/>
        </w:r>
        <w:r>
          <w:fldChar w:fldCharType="begin"/>
        </w:r>
        <w:r>
          <w:instrText xml:space="preserve"> PAGEREF _Toc2406 \h </w:instrText>
        </w:r>
        <w:r>
          <w:fldChar w:fldCharType="separate"/>
        </w:r>
        <w:r>
          <w:t>30</w:t>
        </w:r>
        <w:r>
          <w:fldChar w:fldCharType="end"/>
        </w:r>
      </w:hyperlink>
    </w:p>
    <w:p>
      <w:pPr>
        <w:pStyle w:val="TOC2"/>
        <w:tabs>
          <w:tab w:val="right" w:leader="dot" w:pos="8306"/>
        </w:tabs>
      </w:pPr>
      <w:hyperlink w:anchor="_Toc2215" w:history="1">
        <w:r>
          <w:rPr>
            <w:rFonts w:ascii="仿宋" w:eastAsia="仿宋" w:hAnsi="仿宋" w:cs="仿宋" w:hint="eastAsia"/>
            <w:lang w:eastAsia="zh-CN"/>
          </w:rPr>
          <w:t>(五)、防尘防毒措施</w:t>
        </w:r>
        <w:r>
          <w:tab/>
        </w:r>
        <w:r>
          <w:fldChar w:fldCharType="begin"/>
        </w:r>
        <w:r>
          <w:instrText xml:space="preserve"> PAGEREF _Toc2215 \h </w:instrText>
        </w:r>
        <w:r>
          <w:fldChar w:fldCharType="separate"/>
        </w:r>
        <w:r>
          <w:t>31</w:t>
        </w:r>
        <w:r>
          <w:fldChar w:fldCharType="end"/>
        </w:r>
      </w:hyperlink>
    </w:p>
    <w:p>
      <w:pPr>
        <w:pStyle w:val="TOC2"/>
        <w:tabs>
          <w:tab w:val="right" w:leader="dot" w:pos="8306"/>
        </w:tabs>
      </w:pPr>
      <w:hyperlink w:anchor="_Toc853" w:history="1">
        <w:r>
          <w:rPr>
            <w:rFonts w:ascii="仿宋" w:eastAsia="仿宋" w:hAnsi="仿宋" w:cs="仿宋" w:hint="eastAsia"/>
            <w:lang w:eastAsia="zh-CN"/>
          </w:rPr>
          <w:t>(六)、防静电、触电防护及防雷措施</w:t>
        </w:r>
        <w:r>
          <w:tab/>
        </w:r>
        <w:r>
          <w:fldChar w:fldCharType="begin"/>
        </w:r>
        <w:r>
          <w:instrText xml:space="preserve"> PAGEREF _Toc853 \h </w:instrText>
        </w:r>
        <w:r>
          <w:fldChar w:fldCharType="separate"/>
        </w:r>
        <w:r>
          <w:t>32</w:t>
        </w:r>
        <w:r>
          <w:fldChar w:fldCharType="end"/>
        </w:r>
      </w:hyperlink>
    </w:p>
    <w:p>
      <w:pPr>
        <w:pStyle w:val="TOC2"/>
        <w:tabs>
          <w:tab w:val="right" w:leader="dot" w:pos="8306"/>
        </w:tabs>
      </w:pPr>
      <w:hyperlink w:anchor="_Toc8425" w:history="1">
        <w:r>
          <w:rPr>
            <w:rFonts w:ascii="仿宋" w:eastAsia="仿宋" w:hAnsi="仿宋" w:cs="仿宋" w:hint="eastAsia"/>
            <w:lang w:eastAsia="zh-CN"/>
          </w:rPr>
          <w:t>(七)、机械设备安全保障措施</w:t>
        </w:r>
        <w:r>
          <w:tab/>
        </w:r>
        <w:r>
          <w:fldChar w:fldCharType="begin"/>
        </w:r>
        <w:r>
          <w:instrText xml:space="preserve"> PAGEREF _Toc8425 \h </w:instrText>
        </w:r>
        <w:r>
          <w:fldChar w:fldCharType="separate"/>
        </w:r>
        <w:r>
          <w:t>33</w:t>
        </w:r>
        <w:r>
          <w:fldChar w:fldCharType="end"/>
        </w:r>
      </w:hyperlink>
    </w:p>
    <w:p>
      <w:pPr>
        <w:pStyle w:val="TOC1"/>
        <w:tabs>
          <w:tab w:val="right" w:leader="dot" w:pos="8306"/>
        </w:tabs>
      </w:pPr>
      <w:hyperlink w:anchor="_Toc31367" w:history="1">
        <w:r>
          <w:rPr>
            <w:rFonts w:ascii="仿宋" w:eastAsia="仿宋" w:hAnsi="仿宋" w:cs="仿宋" w:hint="eastAsia"/>
            <w:lang w:eastAsia="zh-CN"/>
          </w:rPr>
          <w:t>十、抗倍特板项目人力资源培养与发展</w:t>
        </w:r>
        <w:r>
          <w:tab/>
        </w:r>
        <w:r>
          <w:fldChar w:fldCharType="begin"/>
        </w:r>
        <w:r>
          <w:instrText xml:space="preserve"> PAGEREF _Toc31367 \h </w:instrText>
        </w:r>
        <w:r>
          <w:fldChar w:fldCharType="separate"/>
        </w:r>
        <w:r>
          <w:t>35</w:t>
        </w:r>
        <w:r>
          <w:fldChar w:fldCharType="end"/>
        </w:r>
      </w:hyperlink>
    </w:p>
    <w:p>
      <w:pPr>
        <w:pStyle w:val="TOC2"/>
        <w:tabs>
          <w:tab w:val="right" w:leader="dot" w:pos="8306"/>
        </w:tabs>
      </w:pPr>
      <w:hyperlink w:anchor="_Toc1298" w:history="1">
        <w:r>
          <w:rPr>
            <w:rFonts w:ascii="仿宋" w:eastAsia="仿宋" w:hAnsi="仿宋" w:cs="仿宋" w:hint="eastAsia"/>
            <w:lang w:eastAsia="zh-CN"/>
          </w:rPr>
          <w:t>(一)、人才需求与规划</w:t>
        </w:r>
        <w:r>
          <w:tab/>
        </w:r>
        <w:r>
          <w:fldChar w:fldCharType="begin"/>
        </w:r>
        <w:r>
          <w:instrText xml:space="preserve"> PAGEREF _Toc1298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87" w:history="1">
        <w:r>
          <w:rPr>
            <w:rFonts w:ascii="仿宋" w:eastAsia="仿宋" w:hAnsi="仿宋" w:cs="仿宋" w:hint="eastAsia"/>
            <w:lang w:eastAsia="zh-CN"/>
          </w:rPr>
          <w:t>(二)、培训与发展计划</w:t>
        </w:r>
        <w:r>
          <w:tab/>
        </w:r>
        <w:r>
          <w:fldChar w:fldCharType="begin"/>
        </w:r>
        <w:r>
          <w:instrText xml:space="preserve"> PAGEREF _Toc21487 \h </w:instrText>
        </w:r>
        <w:r>
          <w:fldChar w:fldCharType="separate"/>
        </w:r>
        <w:r>
          <w:t>35</w:t>
        </w:r>
        <w:r>
          <w:fldChar w:fldCharType="end"/>
        </w:r>
      </w:hyperlink>
    </w:p>
    <w:p>
      <w:pPr>
        <w:pStyle w:val="TOC1"/>
        <w:tabs>
          <w:tab w:val="right" w:leader="dot" w:pos="8306"/>
        </w:tabs>
      </w:pPr>
      <w:hyperlink w:anchor="_Toc15818" w:history="1">
        <w:r>
          <w:rPr>
            <w:rFonts w:ascii="仿宋" w:eastAsia="仿宋" w:hAnsi="仿宋" w:cs="仿宋" w:hint="eastAsia"/>
            <w:lang w:eastAsia="zh-CN"/>
          </w:rPr>
          <w:t>十一、抗倍特板项目社会影响</w:t>
        </w:r>
        <w:r>
          <w:tab/>
        </w:r>
        <w:r>
          <w:fldChar w:fldCharType="begin"/>
        </w:r>
        <w:r>
          <w:instrText xml:space="preserve"> PAGEREF _Toc15818 \h </w:instrText>
        </w:r>
        <w:r>
          <w:fldChar w:fldCharType="separate"/>
        </w:r>
        <w:r>
          <w:t>36</w:t>
        </w:r>
        <w:r>
          <w:fldChar w:fldCharType="end"/>
        </w:r>
      </w:hyperlink>
    </w:p>
    <w:p>
      <w:pPr>
        <w:pStyle w:val="TOC2"/>
        <w:tabs>
          <w:tab w:val="right" w:leader="dot" w:pos="8306"/>
        </w:tabs>
      </w:pPr>
      <w:hyperlink w:anchor="_Toc22293" w:history="1">
        <w:r>
          <w:rPr>
            <w:rFonts w:ascii="仿宋" w:eastAsia="仿宋" w:hAnsi="仿宋" w:cs="仿宋" w:hint="eastAsia"/>
            <w:lang w:eastAsia="zh-CN"/>
          </w:rPr>
          <w:t>(一)、社会责任与义务</w:t>
        </w:r>
        <w:r>
          <w:tab/>
        </w:r>
        <w:r>
          <w:fldChar w:fldCharType="begin"/>
        </w:r>
        <w:r>
          <w:instrText xml:space="preserve"> PAGEREF _Toc22293 \h </w:instrText>
        </w:r>
        <w:r>
          <w:fldChar w:fldCharType="separate"/>
        </w:r>
        <w:r>
          <w:t>36</w:t>
        </w:r>
        <w:r>
          <w:fldChar w:fldCharType="end"/>
        </w:r>
      </w:hyperlink>
    </w:p>
    <w:p>
      <w:pPr>
        <w:pStyle w:val="TOC2"/>
        <w:tabs>
          <w:tab w:val="right" w:leader="dot" w:pos="8306"/>
        </w:tabs>
      </w:pPr>
      <w:hyperlink w:anchor="_Toc14347" w:history="1">
        <w:r>
          <w:rPr>
            <w:rFonts w:ascii="仿宋" w:eastAsia="仿宋" w:hAnsi="仿宋" w:cs="仿宋" w:hint="eastAsia"/>
            <w:lang w:eastAsia="zh-CN"/>
          </w:rPr>
          <w:t>(二)、社会参与与沟通</w:t>
        </w:r>
        <w:r>
          <w:tab/>
        </w:r>
        <w:r>
          <w:fldChar w:fldCharType="begin"/>
        </w:r>
        <w:r>
          <w:instrText xml:space="preserve"> PAGEREF _Toc14347 \h </w:instrText>
        </w:r>
        <w:r>
          <w:fldChar w:fldCharType="separate"/>
        </w:r>
        <w:r>
          <w:t>37</w:t>
        </w:r>
        <w:r>
          <w:fldChar w:fldCharType="end"/>
        </w:r>
      </w:hyperlink>
    </w:p>
    <w:p>
      <w:pPr>
        <w:pStyle w:val="TOC1"/>
        <w:tabs>
          <w:tab w:val="right" w:leader="dot" w:pos="8306"/>
        </w:tabs>
      </w:pPr>
      <w:hyperlink w:anchor="_Toc14932" w:history="1">
        <w:r>
          <w:rPr>
            <w:rFonts w:ascii="仿宋" w:eastAsia="仿宋" w:hAnsi="仿宋" w:cs="仿宋" w:hint="eastAsia"/>
            <w:lang w:eastAsia="zh-CN"/>
          </w:rPr>
          <w:t>十二、抗倍特板项目人力资源管理</w:t>
        </w:r>
        <w:r>
          <w:tab/>
        </w:r>
        <w:r>
          <w:fldChar w:fldCharType="begin"/>
        </w:r>
        <w:r>
          <w:instrText xml:space="preserve"> PAGEREF _Toc14932 \h </w:instrText>
        </w:r>
        <w:r>
          <w:fldChar w:fldCharType="separate"/>
        </w:r>
        <w:r>
          <w:t>38</w:t>
        </w:r>
        <w:r>
          <w:fldChar w:fldCharType="end"/>
        </w:r>
      </w:hyperlink>
    </w:p>
    <w:p>
      <w:pPr>
        <w:pStyle w:val="TOC2"/>
        <w:tabs>
          <w:tab w:val="right" w:leader="dot" w:pos="8306"/>
        </w:tabs>
      </w:pPr>
      <w:hyperlink w:anchor="_Toc234" w:history="1">
        <w:r>
          <w:rPr>
            <w:rFonts w:ascii="仿宋" w:eastAsia="仿宋" w:hAnsi="仿宋" w:cs="仿宋" w:hint="eastAsia"/>
            <w:lang w:eastAsia="zh-CN"/>
          </w:rPr>
          <w:t>(一)、建立健全的预算管理制度</w:t>
        </w:r>
        <w:r>
          <w:tab/>
        </w:r>
        <w:r>
          <w:fldChar w:fldCharType="begin"/>
        </w:r>
        <w:r>
          <w:instrText xml:space="preserve"> PAGEREF _Toc234 \h </w:instrText>
        </w:r>
        <w:r>
          <w:fldChar w:fldCharType="separate"/>
        </w:r>
        <w:r>
          <w:t>38</w:t>
        </w:r>
        <w:r>
          <w:fldChar w:fldCharType="end"/>
        </w:r>
      </w:hyperlink>
    </w:p>
    <w:p>
      <w:pPr>
        <w:pStyle w:val="TOC2"/>
        <w:tabs>
          <w:tab w:val="right" w:leader="dot" w:pos="8306"/>
        </w:tabs>
      </w:pPr>
      <w:hyperlink w:anchor="_Toc19973" w:history="1">
        <w:r>
          <w:rPr>
            <w:rFonts w:ascii="仿宋" w:eastAsia="仿宋" w:hAnsi="仿宋" w:cs="仿宋" w:hint="eastAsia"/>
            <w:lang w:eastAsia="zh-CN"/>
          </w:rPr>
          <w:t>(二)、加强资金流动监控</w:t>
        </w:r>
        <w:r>
          <w:tab/>
        </w:r>
        <w:r>
          <w:fldChar w:fldCharType="begin"/>
        </w:r>
        <w:r>
          <w:instrText xml:space="preserve"> PAGEREF _Toc19973 \h </w:instrText>
        </w:r>
        <w:r>
          <w:fldChar w:fldCharType="separate"/>
        </w:r>
        <w:r>
          <w:t>39</w:t>
        </w:r>
        <w:r>
          <w:fldChar w:fldCharType="end"/>
        </w:r>
      </w:hyperlink>
    </w:p>
    <w:p>
      <w:pPr>
        <w:pStyle w:val="TOC2"/>
        <w:tabs>
          <w:tab w:val="right" w:leader="dot" w:pos="8306"/>
        </w:tabs>
      </w:pPr>
      <w:hyperlink w:anchor="_Toc10378" w:history="1">
        <w:r>
          <w:rPr>
            <w:rFonts w:ascii="仿宋" w:eastAsia="仿宋" w:hAnsi="仿宋" w:cs="仿宋" w:hint="eastAsia"/>
            <w:lang w:eastAsia="zh-CN"/>
          </w:rPr>
          <w:t>(三)、制定完善的风险控制机制</w:t>
        </w:r>
        <w:r>
          <w:tab/>
        </w:r>
        <w:r>
          <w:fldChar w:fldCharType="begin"/>
        </w:r>
        <w:r>
          <w:instrText xml:space="preserve"> PAGEREF _Toc10378 \h </w:instrText>
        </w:r>
        <w:r>
          <w:fldChar w:fldCharType="separate"/>
        </w:r>
        <w:r>
          <w:t>40</w:t>
        </w:r>
        <w:r>
          <w:fldChar w:fldCharType="end"/>
        </w:r>
      </w:hyperlink>
    </w:p>
    <w:p>
      <w:pPr>
        <w:pStyle w:val="TOC2"/>
        <w:tabs>
          <w:tab w:val="right" w:leader="dot" w:pos="8306"/>
        </w:tabs>
      </w:pPr>
      <w:hyperlink w:anchor="_Toc9773" w:history="1">
        <w:r>
          <w:rPr>
            <w:rFonts w:ascii="仿宋" w:eastAsia="仿宋" w:hAnsi="仿宋" w:cs="仿宋" w:hint="eastAsia"/>
            <w:lang w:eastAsia="zh-CN"/>
          </w:rPr>
          <w:t>(四)、优化成本管理</w:t>
        </w:r>
        <w:r>
          <w:tab/>
        </w:r>
        <w:r>
          <w:fldChar w:fldCharType="begin"/>
        </w:r>
        <w:r>
          <w:instrText xml:space="preserve"> PAGEREF _Toc9773 \h </w:instrText>
        </w:r>
        <w:r>
          <w:fldChar w:fldCharType="separate"/>
        </w:r>
        <w:r>
          <w:t>42</w:t>
        </w:r>
        <w:r>
          <w:fldChar w:fldCharType="end"/>
        </w:r>
      </w:hyperlink>
    </w:p>
    <w:p>
      <w:pPr>
        <w:pStyle w:val="TOC1"/>
        <w:tabs>
          <w:tab w:val="right" w:leader="dot" w:pos="8306"/>
        </w:tabs>
      </w:pPr>
      <w:hyperlink w:anchor="_Toc19872" w:history="1">
        <w:r>
          <w:rPr>
            <w:rFonts w:ascii="仿宋" w:eastAsia="仿宋" w:hAnsi="仿宋" w:cs="仿宋" w:hint="eastAsia"/>
            <w:lang w:eastAsia="zh-CN"/>
          </w:rPr>
          <w:t>十三、风险识别与分类</w:t>
        </w:r>
        <w:r>
          <w:tab/>
        </w:r>
        <w:r>
          <w:fldChar w:fldCharType="begin"/>
        </w:r>
        <w:r>
          <w:instrText xml:space="preserve"> PAGEREF _Toc19872 \h </w:instrText>
        </w:r>
        <w:r>
          <w:fldChar w:fldCharType="separate"/>
        </w:r>
        <w:r>
          <w:t>43</w:t>
        </w:r>
        <w:r>
          <w:fldChar w:fldCharType="end"/>
        </w:r>
      </w:hyperlink>
    </w:p>
    <w:p>
      <w:pPr>
        <w:pStyle w:val="TOC2"/>
        <w:tabs>
          <w:tab w:val="right" w:leader="dot" w:pos="8306"/>
        </w:tabs>
      </w:pPr>
      <w:hyperlink w:anchor="_Toc24161" w:history="1">
        <w:r>
          <w:rPr>
            <w:rFonts w:ascii="仿宋" w:eastAsia="仿宋" w:hAnsi="仿宋" w:cs="仿宋" w:hint="eastAsia"/>
            <w:lang w:eastAsia="zh-CN"/>
          </w:rPr>
          <w:t>(一)、风险识别</w:t>
        </w:r>
        <w:r>
          <w:tab/>
        </w:r>
        <w:r>
          <w:fldChar w:fldCharType="begin"/>
        </w:r>
        <w:r>
          <w:instrText xml:space="preserve"> PAGEREF _Toc24161 \h </w:instrText>
        </w:r>
        <w:r>
          <w:fldChar w:fldCharType="separate"/>
        </w:r>
        <w:r>
          <w:t>43</w:t>
        </w:r>
        <w:r>
          <w:fldChar w:fldCharType="end"/>
        </w:r>
      </w:hyperlink>
    </w:p>
    <w:p>
      <w:pPr>
        <w:pStyle w:val="TOC2"/>
        <w:tabs>
          <w:tab w:val="right" w:leader="dot" w:pos="8306"/>
        </w:tabs>
      </w:pPr>
      <w:hyperlink w:anchor="_Toc7742" w:history="1">
        <w:r>
          <w:rPr>
            <w:rFonts w:ascii="仿宋" w:eastAsia="仿宋" w:hAnsi="仿宋" w:cs="仿宋" w:hint="eastAsia"/>
            <w:lang w:eastAsia="zh-CN"/>
          </w:rPr>
          <w:t>(二)、风险分类</w:t>
        </w:r>
        <w:r>
          <w:tab/>
        </w:r>
        <w:r>
          <w:fldChar w:fldCharType="begin"/>
        </w:r>
        <w:r>
          <w:instrText xml:space="preserve"> PAGEREF _Toc7742 \h </w:instrText>
        </w:r>
        <w:r>
          <w:fldChar w:fldCharType="separate"/>
        </w:r>
        <w:r>
          <w:t>44</w:t>
        </w:r>
        <w:r>
          <w:fldChar w:fldCharType="end"/>
        </w:r>
      </w:hyperlink>
    </w:p>
    <w:p>
      <w:pPr>
        <w:pStyle w:val="TOC1"/>
        <w:tabs>
          <w:tab w:val="right" w:leader="dot" w:pos="8306"/>
        </w:tabs>
      </w:pPr>
      <w:hyperlink w:anchor="_Toc12796" w:history="1">
        <w:r>
          <w:rPr>
            <w:rFonts w:ascii="仿宋" w:eastAsia="仿宋" w:hAnsi="仿宋" w:cs="仿宋" w:hint="eastAsia"/>
            <w:lang w:eastAsia="zh-CN"/>
          </w:rPr>
          <w:t>十四、质量管理体系</w:t>
        </w:r>
        <w:r>
          <w:tab/>
        </w:r>
        <w:r>
          <w:fldChar w:fldCharType="begin"/>
        </w:r>
        <w:r>
          <w:instrText xml:space="preserve"> PAGEREF _Toc12796 \h </w:instrText>
        </w:r>
        <w:r>
          <w:fldChar w:fldCharType="separate"/>
        </w:r>
        <w:r>
          <w:t>46</w:t>
        </w:r>
        <w:r>
          <w:fldChar w:fldCharType="end"/>
        </w:r>
      </w:hyperlink>
    </w:p>
    <w:p>
      <w:pPr>
        <w:pStyle w:val="TOC2"/>
        <w:tabs>
          <w:tab w:val="right" w:leader="dot" w:pos="8306"/>
        </w:tabs>
      </w:pPr>
      <w:hyperlink w:anchor="_Toc16308" w:history="1">
        <w:r>
          <w:rPr>
            <w:rFonts w:ascii="仿宋" w:eastAsia="仿宋" w:hAnsi="仿宋" w:cs="仿宋" w:hint="eastAsia"/>
            <w:lang w:eastAsia="zh-CN"/>
          </w:rPr>
          <w:t>(一)、质量目标与方针</w:t>
        </w:r>
        <w:r>
          <w:tab/>
        </w:r>
        <w:r>
          <w:fldChar w:fldCharType="begin"/>
        </w:r>
        <w:r>
          <w:instrText xml:space="preserve"> PAGEREF _Toc16308 \h </w:instrText>
        </w:r>
        <w:r>
          <w:fldChar w:fldCharType="separate"/>
        </w:r>
        <w:r>
          <w:t>46</w:t>
        </w:r>
        <w:r>
          <w:fldChar w:fldCharType="end"/>
        </w:r>
      </w:hyperlink>
    </w:p>
    <w:p>
      <w:pPr>
        <w:pStyle w:val="TOC2"/>
        <w:tabs>
          <w:tab w:val="right" w:leader="dot" w:pos="8306"/>
        </w:tabs>
      </w:pPr>
      <w:hyperlink w:anchor="_Toc13024" w:history="1">
        <w:r>
          <w:rPr>
            <w:rFonts w:ascii="仿宋" w:eastAsia="仿宋" w:hAnsi="仿宋" w:cs="仿宋" w:hint="eastAsia"/>
            <w:lang w:eastAsia="zh-CN"/>
          </w:rPr>
          <w:t>(二)、质量管理责任</w:t>
        </w:r>
        <w:r>
          <w:tab/>
        </w:r>
        <w:r>
          <w:fldChar w:fldCharType="begin"/>
        </w:r>
        <w:r>
          <w:instrText xml:space="preserve"> PAGEREF _Toc13024 \h </w:instrText>
        </w:r>
        <w:r>
          <w:fldChar w:fldCharType="separate"/>
        </w:r>
        <w:r>
          <w:t>47</w:t>
        </w:r>
        <w:r>
          <w:fldChar w:fldCharType="end"/>
        </w:r>
      </w:hyperlink>
    </w:p>
    <w:p>
      <w:pPr>
        <w:pStyle w:val="TOC2"/>
        <w:tabs>
          <w:tab w:val="right" w:leader="dot" w:pos="8306"/>
        </w:tabs>
      </w:pPr>
      <w:hyperlink w:anchor="_Toc24272" w:history="1">
        <w:r>
          <w:rPr>
            <w:rFonts w:ascii="仿宋" w:eastAsia="仿宋" w:hAnsi="仿宋" w:cs="仿宋" w:hint="eastAsia"/>
            <w:lang w:eastAsia="zh-CN"/>
          </w:rPr>
          <w:t>(三)、质量管理体系文件</w:t>
        </w:r>
        <w:r>
          <w:tab/>
        </w:r>
        <w:r>
          <w:fldChar w:fldCharType="begin"/>
        </w:r>
        <w:r>
          <w:instrText xml:space="preserve"> PAGEREF _Toc24272 \h </w:instrText>
        </w:r>
        <w:r>
          <w:fldChar w:fldCharType="separate"/>
        </w:r>
        <w:r>
          <w:t>48</w:t>
        </w:r>
        <w:r>
          <w:fldChar w:fldCharType="end"/>
        </w:r>
      </w:hyperlink>
    </w:p>
    <w:p>
      <w:pPr>
        <w:pStyle w:val="TOC2"/>
        <w:tabs>
          <w:tab w:val="right" w:leader="dot" w:pos="8306"/>
        </w:tabs>
      </w:pPr>
      <w:hyperlink w:anchor="_Toc31571" w:history="1">
        <w:r>
          <w:rPr>
            <w:rFonts w:ascii="仿宋" w:eastAsia="仿宋" w:hAnsi="仿宋" w:cs="仿宋" w:hint="eastAsia"/>
            <w:lang w:eastAsia="zh-CN"/>
          </w:rPr>
          <w:t>(四)、质量培训与教育</w:t>
        </w:r>
        <w:r>
          <w:tab/>
        </w:r>
        <w:r>
          <w:fldChar w:fldCharType="begin"/>
        </w:r>
        <w:r>
          <w:instrText xml:space="preserve"> PAGEREF _Toc31571 \h </w:instrText>
        </w:r>
        <w:r>
          <w:fldChar w:fldCharType="separate"/>
        </w:r>
        <w:r>
          <w:t>51</w:t>
        </w:r>
        <w:r>
          <w:fldChar w:fldCharType="end"/>
        </w:r>
      </w:hyperlink>
    </w:p>
    <w:p>
      <w:pPr>
        <w:pStyle w:val="TOC2"/>
        <w:tabs>
          <w:tab w:val="right" w:leader="dot" w:pos="8306"/>
        </w:tabs>
      </w:pPr>
      <w:hyperlink w:anchor="_Toc29379" w:history="1">
        <w:r>
          <w:rPr>
            <w:rFonts w:ascii="仿宋" w:eastAsia="仿宋" w:hAnsi="仿宋" w:cs="仿宋" w:hint="eastAsia"/>
            <w:lang w:eastAsia="zh-CN"/>
          </w:rPr>
          <w:t>(五)、质量审核与评价</w:t>
        </w:r>
        <w:r>
          <w:tab/>
        </w:r>
        <w:r>
          <w:fldChar w:fldCharType="begin"/>
        </w:r>
        <w:r>
          <w:instrText xml:space="preserve"> PAGEREF _Toc29379 \h </w:instrText>
        </w:r>
        <w:r>
          <w:fldChar w:fldCharType="separate"/>
        </w:r>
        <w:r>
          <w:t>52</w:t>
        </w:r>
        <w:r>
          <w:fldChar w:fldCharType="end"/>
        </w:r>
      </w:hyperlink>
    </w:p>
    <w:p>
      <w:pPr>
        <w:pStyle w:val="TOC2"/>
        <w:tabs>
          <w:tab w:val="right" w:leader="dot" w:pos="8306"/>
        </w:tabs>
      </w:pPr>
      <w:hyperlink w:anchor="_Toc23482" w:history="1">
        <w:r>
          <w:rPr>
            <w:rFonts w:ascii="仿宋" w:eastAsia="仿宋" w:hAnsi="仿宋" w:cs="仿宋" w:hint="eastAsia"/>
            <w:lang w:eastAsia="zh-CN"/>
          </w:rPr>
          <w:t>(六)、不符合与纠正措施</w:t>
        </w:r>
        <w:r>
          <w:tab/>
        </w:r>
        <w:r>
          <w:fldChar w:fldCharType="begin"/>
        </w:r>
        <w:r>
          <w:instrText xml:space="preserve"> PAGEREF _Toc23482 \h </w:instrText>
        </w:r>
        <w:r>
          <w:fldChar w:fldCharType="separate"/>
        </w:r>
        <w:r>
          <w:t>53</w:t>
        </w:r>
        <w:r>
          <w:fldChar w:fldCharType="end"/>
        </w:r>
      </w:hyperlink>
    </w:p>
    <w:p>
      <w:pPr>
        <w:pStyle w:val="TOC1"/>
        <w:tabs>
          <w:tab w:val="right" w:leader="dot" w:pos="8306"/>
        </w:tabs>
      </w:pPr>
      <w:hyperlink w:anchor="_Toc20588" w:history="1">
        <w:r>
          <w:rPr>
            <w:rFonts w:ascii="仿宋" w:eastAsia="仿宋" w:hAnsi="仿宋" w:cs="仿宋" w:hint="eastAsia"/>
            <w:lang w:eastAsia="zh-CN"/>
          </w:rPr>
          <w:t>十五、利益相关者分析与沟通计划</w:t>
        </w:r>
        <w:r>
          <w:tab/>
        </w:r>
        <w:r>
          <w:fldChar w:fldCharType="begin"/>
        </w:r>
        <w:r>
          <w:instrText xml:space="preserve"> PAGEREF _Toc20588 \h </w:instrText>
        </w:r>
        <w:r>
          <w:fldChar w:fldCharType="separate"/>
        </w:r>
        <w:r>
          <w:t>54</w:t>
        </w:r>
        <w:r>
          <w:fldChar w:fldCharType="end"/>
        </w:r>
      </w:hyperlink>
    </w:p>
    <w:p>
      <w:pPr>
        <w:pStyle w:val="TOC2"/>
        <w:tabs>
          <w:tab w:val="right" w:leader="dot" w:pos="8306"/>
        </w:tabs>
      </w:pPr>
      <w:hyperlink w:anchor="_Toc19268" w:history="1">
        <w:r>
          <w:rPr>
            <w:rFonts w:ascii="仿宋" w:eastAsia="仿宋" w:hAnsi="仿宋" w:cs="仿宋" w:hint="eastAsia"/>
            <w:lang w:eastAsia="zh-CN"/>
          </w:rPr>
          <w:t>(一)、利益相关者分析</w:t>
        </w:r>
        <w:r>
          <w:tab/>
        </w:r>
        <w:r>
          <w:fldChar w:fldCharType="begin"/>
        </w:r>
        <w:r>
          <w:instrText xml:space="preserve"> PAGEREF _Toc19268 \h </w:instrText>
        </w:r>
        <w:r>
          <w:fldChar w:fldCharType="separate"/>
        </w:r>
        <w:r>
          <w:t>54</w:t>
        </w:r>
        <w:r>
          <w:fldChar w:fldCharType="end"/>
        </w:r>
      </w:hyperlink>
    </w:p>
    <w:p>
      <w:pPr>
        <w:pStyle w:val="TOC2"/>
        <w:tabs>
          <w:tab w:val="right" w:leader="dot" w:pos="8306"/>
        </w:tabs>
      </w:pPr>
      <w:hyperlink w:anchor="_Toc22757" w:history="1">
        <w:r>
          <w:rPr>
            <w:rFonts w:ascii="仿宋" w:eastAsia="仿宋" w:hAnsi="仿宋" w:cs="仿宋" w:hint="eastAsia"/>
            <w:lang w:eastAsia="zh-CN"/>
          </w:rPr>
          <w:t>(二)、沟通计划</w:t>
        </w:r>
        <w:r>
          <w:tab/>
        </w:r>
        <w:r>
          <w:fldChar w:fldCharType="begin"/>
        </w:r>
        <w:r>
          <w:instrText xml:space="preserve"> PAGEREF _Toc22757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04"/>
      <w:r>
        <w:rPr>
          <w:rFonts w:ascii="仿宋" w:eastAsia="仿宋" w:hAnsi="仿宋" w:cs="仿宋" w:hint="eastAsia"/>
          <w:sz w:val="28"/>
          <w:lang w:eastAsia="zh-CN"/>
        </w:rPr>
        <w:t>一、抗倍特板项目绩效评估</w:t>
      </w:r>
      <w:bookmarkEnd w:id="2"/>
    </w:p>
    <w:p>
      <w:pPr>
        <w:pStyle w:val="Heading2"/>
        <w:rPr>
          <w:rFonts w:ascii="仿宋" w:eastAsia="仿宋" w:hAnsi="仿宋" w:cs="仿宋" w:hint="eastAsia"/>
          <w:lang w:eastAsia="zh-CN"/>
        </w:rPr>
      </w:pPr>
      <w:bookmarkStart w:id="3" w:name="_Toc86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中，我们设计了一套全面的绩效评估指标，以确保抗倍特板项目的可控和成功交付。这些指标跨足抗倍特板项目目标、成本、进度和质量等多个维度，为我们提供了全面洞察抗倍特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目标达成率是我们关注的首要指标。我们设定了明确的目标，并通过定期监测和评估，迅速发现并应对潜在的目标偏差。这为抗倍特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成本绩效是另一个核心关注点。通过实际成本与预算成本的对比分析，我们深入了解成本差异的原因，及时调整资源分配，保持抗倍特板项目在经济效益方面的合理水平。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进度作为关键的绩效指标之一，得到了精心的关注。我们制定了详细的抗倍特板项目进度计划，并设立了进度符合度指标，确保实际进度与计划进度保持一致。这使我们能够快速发现和解决潜在的进度问题，保持抗倍特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倍特板项目绩效的不可或缺的一环。我们引入了一系列的质量标准和客户满意度指标，以确保抗倍特板项目交付的成果在质量上达到或超越预期水平。通过持续监测这些指标，我们努力提升抗倍特板项目整体质量水平，为抗倍特板项目的成功交付提供有力保障。通过这些科学且全面的绩效评估，我们能够更好地引导抗倍特板项目的持续改进，确保抗倍特板项目目标的顺利达成。</w:t>
      </w:r>
    </w:p>
    <w:p>
      <w:pPr>
        <w:pStyle w:val="Heading2"/>
        <w:ind w:firstLine="560" w:firstLineChars="200"/>
        <w:rPr>
          <w:rFonts w:ascii="仿宋" w:eastAsia="仿宋" w:hAnsi="仿宋" w:cs="仿宋" w:hint="eastAsia"/>
          <w:sz w:val="28"/>
          <w:lang w:eastAsia="zh-CN"/>
        </w:rPr>
      </w:pPr>
      <w:bookmarkStart w:id="4" w:name="_Toc277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绩效评估是抗倍特板项目中的关键环节，为确保抗倍特板项目达到预期目标，我们采用了多层次、多维度的绩效评估方法。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倍特板项目的战略目标对齐，确保每个决策和行动都与抗倍特板项目整体目标保持一致。团队会定期召开战略对齐会议，审视当前工作与抗倍特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倍特板项目进度、质量、成本和风险等方面。这些指标通过数据收集和分析，为抗倍特板项目管理团队提供了客观的评估依据。例如，我们通过抗倍特板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绩效评估不仅仅停留在抗倍特板项目内部，还考虑了抗倍特板项目对外部环境的影响。我们定期进行干系人满意度调查，以了解各利益相关方对抗倍特板项目的期望和满意度，并及时做出调整。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这种多层次、多角度的绩效评估方法，使得我们能够全面了解抗倍特板项目的运行状态，及时做出调整，确保抗倍特板项目在不断变化的环境中保持稳健前行。</w:t>
      </w:r>
    </w:p>
    <w:p>
      <w:pPr>
        <w:pStyle w:val="Heading2"/>
        <w:ind w:firstLine="560" w:firstLineChars="200"/>
        <w:rPr>
          <w:rFonts w:ascii="仿宋" w:eastAsia="仿宋" w:hAnsi="仿宋" w:cs="仿宋" w:hint="eastAsia"/>
          <w:sz w:val="28"/>
          <w:lang w:eastAsia="zh-CN"/>
        </w:rPr>
      </w:pPr>
      <w:bookmarkStart w:id="5" w:name="_Toc163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为了确保抗倍特板项目的有效管理和不断优化，我们采用了精心设计的绩效评估周期。这个周期旨在实现灵活、实时和全面的评估，以适应抗倍特板项目执行中的各种挑战。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倍特板项目的不同需求，分为短期、中期和长期。短期评估关注每个迭代或工作周期，以及时发现和解决当前任务中的问题。中期评估涵盖几个迭代，深入了解整体抗倍特板项目的趋势和性能。长期评估则着眼于整个抗倍特板项目阶段，确保抗倍特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倍特板项目管理工具和协作平台，团队成员能够随时更新和分享抗倍特板项目数据。这种实时性的反馈机制使我们能够及时察觉潜在问题，快速调整，保持抗倍特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倍特板项目的决策制定密不可分。每个周期的抗倍特板项目回顾会议成为集体总结经验、识别问题深层次原因并找到创新解决方案的平台。这种定期的反思与调整机制使抗倍特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62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30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抗倍特板项目的主要产品是XXXX，预计年产值为XXX万元。这一产品在市场中占据着重要的地位，其广泛的应用范围使得该抗倍特板项目的市场前景非常广阔。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倍特板项目的xxx产品作为重要的原材料之一，将在多个领域发挥关键作用。其在建筑、交通、能源等方面的广泛应用将为整个产业链提供强大的支持，形成产业协同效应。抗倍特板项目的年产值XXX万XXX万XXX万万元不仅反映了其在市场上的巨大潜力，更预示着它对国民经济的积极贡献。这种关联度高、涉及面广的产业关系，使得该抗倍特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07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总征地面积为XXXX平方米，相当于约XX.XX亩，其中净用地面积为XXXX平方米，红线范围内相当于约XX.XX亩。这一用地规模充分考虑了抗倍特板项目的建设需求，保障了抗倍特板项目在合适的空间内得以充分发展。抗倍特板项目规划的总建筑面积为XXXX平方米，其中主体工程建设占XXXX平方米，计容建筑面积达XXXX平方米。预计建筑工程的投资将达到XXXX万元，为抗倍特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计划购置的设备共计XXXX台（套），设备购置费用为XXXX万元。这一设备购置计划充分考虑到抗倍特板项目的生产需求和技术要求，确保了抗倍特板项目在生产运营中具备先进的技术装备和高效的生产能力。设备的合理配置将为抗倍特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计划总投资为XXXX万元，预计年实现营业收入为XXXX万元。这一产能规模的设定旨在确保抗倍特板项目能够在投资与回报之间取得平衡，实现长期可持续的发展。抗倍特板项目的总投资充分考虑到各个方面的需求，包括用地建设、设备购置等多个环节，以确保抗倍特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46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150"/>
      <w:r>
        <w:rPr>
          <w:rFonts w:ascii="仿宋" w:eastAsia="仿宋" w:hAnsi="仿宋" w:cs="仿宋" w:hint="eastAsia"/>
          <w:lang w:eastAsia="zh-CN"/>
        </w:rPr>
        <w:t>(一)、抗倍特板行业分析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行业一直以来都是市场的关注焦点。行业内的发展趋势、竞争态势以及潜在机会都对抗倍特板项目的推进产生深远的影响。通过深入研究行业的整体概貌，我们将更好地理解行业的核心特征，为抗倍特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行业，技术一直是推动创新和发展的关键因素。我们将对当前技术趋势进行详尽分析，包括但不限于人工智能、大数据应用、先进制造技术等。这有助于抗倍特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倍特板项目成功的基础。我们将对主要竞争对手进行深入研究，包括其市场份额、产品特点、市场定位等。通过全面了解竞争对手的优势和劣势，抗倍特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185"/>
      <w:r>
        <w:rPr>
          <w:rFonts w:ascii="仿宋" w:eastAsia="仿宋" w:hAnsi="仿宋" w:cs="仿宋" w:hint="eastAsia"/>
          <w:sz w:val="28"/>
          <w:lang w:eastAsia="zh-CN"/>
        </w:rPr>
        <w:t>(二)、抗倍特板市场分析预测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通过对市场规模的深入调研，我们将预测抗倍特板市场未来的增长趋势。这包括市场的整体规模、各细分领域的发展趋势等。抗倍特板项目可以根据市场的扩张速度和潜在机会，制定更符合市场需求的发展策略。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倍特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倍特板项目实施过程中需要充分考虑的因素。我们将对市场风险进行全面评估，包括但不限于政策法规风险、市场竞争风险、技术变革风险等。通过对潜在风险的深入分析，抗倍特板项目可以制定相应的风险缓解策略，降低不确定性对抗倍特板项目的影响。</w:t>
      </w:r>
    </w:p>
    <w:p>
      <w:pPr>
        <w:pStyle w:val="Heading1"/>
        <w:ind w:firstLine="560" w:firstLineChars="200"/>
        <w:rPr>
          <w:rFonts w:ascii="仿宋" w:eastAsia="仿宋" w:hAnsi="仿宋" w:cs="仿宋" w:hint="eastAsia"/>
          <w:sz w:val="28"/>
          <w:lang w:eastAsia="zh-CN"/>
        </w:rPr>
      </w:pPr>
      <w:bookmarkStart w:id="12" w:name="_Toc11098"/>
      <w:r>
        <w:rPr>
          <w:rFonts w:ascii="仿宋" w:eastAsia="仿宋" w:hAnsi="仿宋" w:cs="仿宋" w:hint="eastAsia"/>
          <w:sz w:val="28"/>
          <w:lang w:eastAsia="zh-CN"/>
        </w:rPr>
        <w:t>四、抗倍特板项目土建工程</w:t>
      </w:r>
      <w:bookmarkEnd w:id="12"/>
    </w:p>
    <w:p>
      <w:pPr>
        <w:pStyle w:val="Heading2"/>
        <w:rPr>
          <w:rFonts w:ascii="仿宋" w:eastAsia="仿宋" w:hAnsi="仿宋" w:cs="仿宋" w:hint="eastAsia"/>
          <w:lang w:eastAsia="zh-CN"/>
        </w:rPr>
      </w:pPr>
      <w:bookmarkStart w:id="13" w:name="_Toc139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在抗倍特板项目的建筑工程设计中，我们将秉承一系列重要的设计原则，以确保抗倍特板项目建筑在功能、美观、可持续性等方面达到最佳效果。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首要原则是确保建筑的功能性得到最大化的发挥。我们将充分理解抗倍特板项目的实际需求，合理布局各个功能区域，保证建筑在满足业务需求的同时，提供高效的工作环境。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在建筑设计中，我们将综合考虑建设和运营成本。通过精细的经济效益分析，确保设计方案在高效利用资源的同时，对抗倍特板项目的长期盈利能力有积极的贡献。</w:t>
      </w:r>
    </w:p>
    <w:p>
      <w:pPr>
        <w:pStyle w:val="Heading2"/>
        <w:ind w:firstLine="560" w:firstLineChars="200"/>
        <w:rPr>
          <w:rFonts w:ascii="仿宋" w:eastAsia="仿宋" w:hAnsi="仿宋" w:cs="仿宋" w:hint="eastAsia"/>
          <w:sz w:val="28"/>
          <w:lang w:eastAsia="zh-CN"/>
        </w:rPr>
      </w:pPr>
      <w:bookmarkStart w:id="14" w:name="_Toc2978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的土建工程设计中，我们将精准设定设计年限，结合抗倍特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倍特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0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抗倍特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倍特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倍特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1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本期工程抗倍特板项目预计总建筑面积XXX平方米，其中：计容建筑面积XXX平方米，计划建筑工程投资XX万元，占抗倍特板项目总投资的XX%。</w:t>
      </w:r>
    </w:p>
    <w:p>
      <w:pPr>
        <w:pStyle w:val="Heading1"/>
        <w:ind w:firstLine="560" w:firstLineChars="200"/>
        <w:rPr>
          <w:rFonts w:ascii="仿宋" w:eastAsia="仿宋" w:hAnsi="仿宋" w:cs="仿宋" w:hint="eastAsia"/>
          <w:sz w:val="28"/>
          <w:lang w:eastAsia="zh-CN"/>
        </w:rPr>
      </w:pPr>
      <w:bookmarkStart w:id="17" w:name="_Toc18975"/>
      <w:r>
        <w:rPr>
          <w:rFonts w:ascii="仿宋" w:eastAsia="仿宋" w:hAnsi="仿宋" w:cs="仿宋" w:hint="eastAsia"/>
          <w:sz w:val="28"/>
          <w:lang w:eastAsia="zh-CN"/>
        </w:rPr>
        <w:t>五、抗倍特板项目建设单位说明</w:t>
      </w:r>
      <w:bookmarkEnd w:id="17"/>
    </w:p>
    <w:p>
      <w:pPr>
        <w:pStyle w:val="Heading2"/>
        <w:rPr>
          <w:rFonts w:ascii="仿宋" w:eastAsia="仿宋" w:hAnsi="仿宋" w:cs="仿宋" w:hint="eastAsia"/>
          <w:lang w:eastAsia="zh-CN"/>
        </w:rPr>
      </w:pPr>
      <w:bookmarkStart w:id="18" w:name="_Toc3538"/>
      <w:r>
        <w:rPr>
          <w:rFonts w:ascii="仿宋" w:eastAsia="仿宋" w:hAnsi="仿宋" w:cs="仿宋" w:hint="eastAsia"/>
          <w:lang w:eastAsia="zh-CN"/>
        </w:rPr>
        <w:t>(一)、抗倍特板项目承办单位基本情况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07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倍特板项目承办单位的XXXX，我们着眼于实现可持续的经济效益。通过技术创新和解决方案的提供，公司预计在抗倍特板项目执行期间将获得可观的收入增长。这一收入来源主要包括抗倍特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同时，我们注重成本控制和效率提升，以确保抗倍特板项目的可持续盈利。透过精细的管理和资源优化，公司期望实现抗倍特板项目利润最大化。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倍特板项目实施进行全面的投资评估，包括抗倍特板项目启动阶段的资金投入和后续运营成本。通过对抗倍特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倍特板项目实施过程中具备足够的资金流动性，公司将进行详尽的现金流分析。这包括资金需求的合理预测、抗倍特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07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442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技术管理特点体现在其创新导向。通过引入最先进的技术趋势和解决方案，抗倍特板项目致力于提升科技含量、提高质量和效率水平。这意味着我们将采用最新的工具和方法，确保抗倍特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倍特板项目技术管理的显著特征。通过整合不同领域的技术资源，我们实现了跨学科的协同工作。这有助于优化技术架构，提高整体效能。此外，整合性策略还促进了不同技术团队之间的紧密沟通和高效合作，确保抗倍特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倍特板项目所采用的技术。通过不断优化技术方案，抗倍特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倍特板项目团队将在抗倍特板项目初期识别可能的技术风险，并采取相应的预防和应对措施。通过建立健全的风险评估机制，抗倍特板项目能够在实施过程中及时发现并解决潜在的技术问题，保障抗倍特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倍特板项目中，技术将成为抗倍特板项目成功的有力支持。这一深度剖析揭示了技术管理在抗倍特板项目实施中的关键作用，为抗倍特板项目的技术基础奠定了坚实的基础。</w:t>
      </w:r>
    </w:p>
    <w:p>
      <w:pPr>
        <w:pStyle w:val="Heading2"/>
        <w:ind w:firstLine="560" w:firstLineChars="200"/>
        <w:rPr>
          <w:rFonts w:ascii="仿宋" w:eastAsia="仿宋" w:hAnsi="仿宋" w:cs="仿宋" w:hint="eastAsia"/>
          <w:sz w:val="28"/>
          <w:lang w:eastAsia="zh-CN"/>
        </w:rPr>
      </w:pPr>
      <w:bookmarkStart w:id="22" w:name="_Toc10033"/>
      <w:r>
        <w:rPr>
          <w:rFonts w:ascii="仿宋" w:eastAsia="仿宋" w:hAnsi="仿宋" w:cs="仿宋" w:hint="eastAsia"/>
          <w:sz w:val="28"/>
          <w:lang w:eastAsia="zh-CN"/>
        </w:rPr>
        <w:t>(二)、抗倍特板项目工艺技术设计方案</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倍特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倍特板项目将严格按照相关行业规范要求进行组织。通过有效控制产品质量，抗倍特板项目将致力于为顾客提供优质的抗倍特板项目产品和良好的服务。这体现了抗倍特板项目对于生产活动合规性和质量标准的高度重视，为抗倍特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倍特板项目注重生态效益和清洁生产原则。抗倍特板项目建设将紧密结合地方特色经济发展，与社会经济发展规划和区域环境保护规划方案相协调一致。通过与当地区域自然生态系统的结合，抗倍特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倍特板项目产品具有多样化的客户需求和个性化的特点。因此，抗倍特板项目产品规格品种多样，且单批生产数量较小。为满足这一特点，抗倍特板项目承办单位将建设先进的柔性制造生产线。通过广泛应用柔性制造技术，抗倍特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https://d.book118.com/056142122015010052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946EF"/>
    <w:rsid w:val="69C946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4212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2024-02-20T01:46:00Z</dcterms:created>
  <dcterms:modified xsi:type="dcterms:W3CDTF">2024-02-20T01:46:43Z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681A354964AB43348F58572D246CB055_11</vt:lpwstr>
  </property>
  <property fmtid="{D5CDD505-2E9C-101B-9397-08002B2CF9AE}" pid="3" name="KSOProductBuildVer">
    <vt:lpwstr>2052-12.1.0.16250</vt:lpwstr>
  </property>
</Properties>
</file>