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微振加速度计资金筹措计划书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9" w:history="1">
        <w:r>
          <w:rPr>
            <w:rFonts w:ascii="仿宋" w:eastAsia="仿宋" w:hAnsi="仿宋" w:cs="仿宋" w:hint="eastAsia"/>
            <w:lang w:eastAsia="zh-CN"/>
          </w:rPr>
          <w:t>序言</w:t>
        </w:r>
        <w:r>
          <w:tab/>
        </w:r>
        <w:r>
          <w:fldChar w:fldCharType="begin"/>
        </w:r>
        <w:r>
          <w:instrText xml:space="preserve"> PAGEREF _Toc10789 \h </w:instrText>
        </w:r>
        <w:r>
          <w:fldChar w:fldCharType="separate"/>
        </w:r>
        <w:r>
          <w:t>3</w:t>
        </w:r>
        <w:r>
          <w:fldChar w:fldCharType="end"/>
        </w:r>
      </w:hyperlink>
    </w:p>
    <w:p>
      <w:pPr>
        <w:pStyle w:val="TOC1"/>
        <w:tabs>
          <w:tab w:val="right" w:leader="dot" w:pos="8306"/>
        </w:tabs>
      </w:pPr>
      <w:hyperlink w:anchor="_Toc28826" w:history="1">
        <w:r>
          <w:rPr>
            <w:rFonts w:ascii="仿宋" w:eastAsia="仿宋" w:hAnsi="仿宋" w:cs="仿宋" w:hint="eastAsia"/>
            <w:lang w:eastAsia="zh-CN"/>
          </w:rPr>
          <w:t>一、微振加速度计企业概貌</w:t>
        </w:r>
        <w:r>
          <w:tab/>
        </w:r>
        <w:r>
          <w:fldChar w:fldCharType="begin"/>
        </w:r>
        <w:r>
          <w:instrText xml:space="preserve"> PAGEREF _Toc28826 \h </w:instrText>
        </w:r>
        <w:r>
          <w:fldChar w:fldCharType="separate"/>
        </w:r>
        <w:r>
          <w:t>3</w:t>
        </w:r>
        <w:r>
          <w:fldChar w:fldCharType="end"/>
        </w:r>
      </w:hyperlink>
    </w:p>
    <w:p>
      <w:pPr>
        <w:pStyle w:val="TOC2"/>
        <w:tabs>
          <w:tab w:val="right" w:leader="dot" w:pos="8306"/>
        </w:tabs>
      </w:pPr>
      <w:hyperlink w:anchor="_Toc770" w:history="1">
        <w:r>
          <w:rPr>
            <w:rFonts w:ascii="仿宋" w:eastAsia="仿宋" w:hAnsi="仿宋" w:cs="仿宋" w:hint="eastAsia"/>
            <w:lang w:eastAsia="zh-CN"/>
          </w:rPr>
          <w:t>(一)、微振加速度计企业基础信息</w:t>
        </w:r>
        <w:r>
          <w:tab/>
        </w:r>
        <w:r>
          <w:fldChar w:fldCharType="begin"/>
        </w:r>
        <w:r>
          <w:instrText xml:space="preserve"> PAGEREF _Toc770 \h </w:instrText>
        </w:r>
        <w:r>
          <w:fldChar w:fldCharType="separate"/>
        </w:r>
        <w:r>
          <w:t>3</w:t>
        </w:r>
        <w:r>
          <w:fldChar w:fldCharType="end"/>
        </w:r>
      </w:hyperlink>
    </w:p>
    <w:p>
      <w:pPr>
        <w:pStyle w:val="TOC2"/>
        <w:tabs>
          <w:tab w:val="right" w:leader="dot" w:pos="8306"/>
        </w:tabs>
      </w:pPr>
      <w:hyperlink w:anchor="_Toc31009" w:history="1">
        <w:r>
          <w:rPr>
            <w:rFonts w:ascii="仿宋" w:eastAsia="仿宋" w:hAnsi="仿宋" w:cs="仿宋" w:hint="eastAsia"/>
            <w:lang w:eastAsia="zh-CN"/>
          </w:rPr>
          <w:t>(二)、微振加速度计企业简要介绍</w:t>
        </w:r>
        <w:r>
          <w:tab/>
        </w:r>
        <w:r>
          <w:fldChar w:fldCharType="begin"/>
        </w:r>
        <w:r>
          <w:instrText xml:space="preserve"> PAGEREF _Toc31009 \h </w:instrText>
        </w:r>
        <w:r>
          <w:fldChar w:fldCharType="separate"/>
        </w:r>
        <w:r>
          <w:t>4</w:t>
        </w:r>
        <w:r>
          <w:fldChar w:fldCharType="end"/>
        </w:r>
      </w:hyperlink>
    </w:p>
    <w:p>
      <w:pPr>
        <w:pStyle w:val="TOC2"/>
        <w:tabs>
          <w:tab w:val="right" w:leader="dot" w:pos="8306"/>
        </w:tabs>
      </w:pPr>
      <w:hyperlink w:anchor="_Toc12973" w:history="1">
        <w:r>
          <w:rPr>
            <w:rFonts w:ascii="仿宋" w:eastAsia="仿宋" w:hAnsi="仿宋" w:cs="仿宋" w:hint="eastAsia"/>
            <w:lang w:eastAsia="zh-CN"/>
          </w:rPr>
          <w:t>(三)、企业竞争优势概览</w:t>
        </w:r>
        <w:r>
          <w:tab/>
        </w:r>
        <w:r>
          <w:fldChar w:fldCharType="begin"/>
        </w:r>
        <w:r>
          <w:instrText xml:space="preserve"> PAGEREF _Toc12973 \h </w:instrText>
        </w:r>
        <w:r>
          <w:fldChar w:fldCharType="separate"/>
        </w:r>
        <w:r>
          <w:t>4</w:t>
        </w:r>
        <w:r>
          <w:fldChar w:fldCharType="end"/>
        </w:r>
      </w:hyperlink>
    </w:p>
    <w:p>
      <w:pPr>
        <w:pStyle w:val="TOC2"/>
        <w:tabs>
          <w:tab w:val="right" w:leader="dot" w:pos="8306"/>
        </w:tabs>
      </w:pPr>
      <w:hyperlink w:anchor="_Toc1666" w:history="1">
        <w:r>
          <w:rPr>
            <w:rFonts w:ascii="仿宋" w:eastAsia="仿宋" w:hAnsi="仿宋" w:cs="仿宋" w:hint="eastAsia"/>
            <w:lang w:eastAsia="zh-CN"/>
          </w:rPr>
          <w:t>(四)、微振加速度计企业财务数据要略</w:t>
        </w:r>
        <w:r>
          <w:tab/>
        </w:r>
        <w:r>
          <w:fldChar w:fldCharType="begin"/>
        </w:r>
        <w:r>
          <w:instrText xml:space="preserve"> PAGEREF _Toc1666 \h </w:instrText>
        </w:r>
        <w:r>
          <w:fldChar w:fldCharType="separate"/>
        </w:r>
        <w:r>
          <w:t>5</w:t>
        </w:r>
        <w:r>
          <w:fldChar w:fldCharType="end"/>
        </w:r>
      </w:hyperlink>
    </w:p>
    <w:p>
      <w:pPr>
        <w:pStyle w:val="TOC2"/>
        <w:tabs>
          <w:tab w:val="right" w:leader="dot" w:pos="8306"/>
        </w:tabs>
      </w:pPr>
      <w:hyperlink w:anchor="_Toc19716" w:history="1">
        <w:r>
          <w:rPr>
            <w:rFonts w:ascii="仿宋" w:eastAsia="仿宋" w:hAnsi="仿宋" w:cs="仿宋" w:hint="eastAsia"/>
            <w:lang w:eastAsia="zh-CN"/>
          </w:rPr>
          <w:t>(五)、核心团队成员简述</w:t>
        </w:r>
        <w:r>
          <w:tab/>
        </w:r>
        <w:r>
          <w:fldChar w:fldCharType="begin"/>
        </w:r>
        <w:r>
          <w:instrText xml:space="preserve"> PAGEREF _Toc19716 \h </w:instrText>
        </w:r>
        <w:r>
          <w:fldChar w:fldCharType="separate"/>
        </w:r>
        <w:r>
          <w:t>6</w:t>
        </w:r>
        <w:r>
          <w:fldChar w:fldCharType="end"/>
        </w:r>
      </w:hyperlink>
    </w:p>
    <w:p>
      <w:pPr>
        <w:pStyle w:val="TOC2"/>
        <w:tabs>
          <w:tab w:val="right" w:leader="dot" w:pos="8306"/>
        </w:tabs>
      </w:pPr>
      <w:hyperlink w:anchor="_Toc10538" w:history="1">
        <w:r>
          <w:rPr>
            <w:rFonts w:ascii="仿宋" w:eastAsia="仿宋" w:hAnsi="仿宋" w:cs="仿宋" w:hint="eastAsia"/>
            <w:lang w:eastAsia="zh-CN"/>
          </w:rPr>
          <w:t>(六)、微振加速度计企业经营宗旨阐述</w:t>
        </w:r>
        <w:r>
          <w:tab/>
        </w:r>
        <w:r>
          <w:fldChar w:fldCharType="begin"/>
        </w:r>
        <w:r>
          <w:instrText xml:space="preserve"> PAGEREF _Toc10538 \h </w:instrText>
        </w:r>
        <w:r>
          <w:fldChar w:fldCharType="separate"/>
        </w:r>
        <w:r>
          <w:t>7</w:t>
        </w:r>
        <w:r>
          <w:fldChar w:fldCharType="end"/>
        </w:r>
      </w:hyperlink>
    </w:p>
    <w:p>
      <w:pPr>
        <w:pStyle w:val="TOC2"/>
        <w:tabs>
          <w:tab w:val="right" w:leader="dot" w:pos="8306"/>
        </w:tabs>
      </w:pPr>
      <w:hyperlink w:anchor="_Toc25767" w:history="1">
        <w:r>
          <w:rPr>
            <w:rFonts w:ascii="仿宋" w:eastAsia="仿宋" w:hAnsi="仿宋" w:cs="仿宋" w:hint="eastAsia"/>
            <w:lang w:eastAsia="zh-CN"/>
          </w:rPr>
          <w:t>(七)、微振加速度计企业未来发展规划</w:t>
        </w:r>
        <w:r>
          <w:tab/>
        </w:r>
        <w:r>
          <w:fldChar w:fldCharType="begin"/>
        </w:r>
        <w:r>
          <w:instrText xml:space="preserve"> PAGEREF _Toc25767 \h </w:instrText>
        </w:r>
        <w:r>
          <w:fldChar w:fldCharType="separate"/>
        </w:r>
        <w:r>
          <w:t>7</w:t>
        </w:r>
        <w:r>
          <w:fldChar w:fldCharType="end"/>
        </w:r>
      </w:hyperlink>
    </w:p>
    <w:p>
      <w:pPr>
        <w:pStyle w:val="TOC1"/>
        <w:tabs>
          <w:tab w:val="right" w:leader="dot" w:pos="8306"/>
        </w:tabs>
      </w:pPr>
      <w:hyperlink w:anchor="_Toc26004" w:history="1">
        <w:r>
          <w:rPr>
            <w:rFonts w:ascii="仿宋" w:eastAsia="仿宋" w:hAnsi="仿宋" w:cs="仿宋" w:hint="eastAsia"/>
            <w:lang w:eastAsia="zh-CN"/>
          </w:rPr>
          <w:t>二、微振加速度计行业发展分析</w:t>
        </w:r>
        <w:r>
          <w:tab/>
        </w:r>
        <w:r>
          <w:fldChar w:fldCharType="begin"/>
        </w:r>
        <w:r>
          <w:instrText xml:space="preserve"> PAGEREF _Toc26004 \h </w:instrText>
        </w:r>
        <w:r>
          <w:fldChar w:fldCharType="separate"/>
        </w:r>
        <w:r>
          <w:t>9</w:t>
        </w:r>
        <w:r>
          <w:fldChar w:fldCharType="end"/>
        </w:r>
      </w:hyperlink>
    </w:p>
    <w:p>
      <w:pPr>
        <w:pStyle w:val="TOC2"/>
        <w:tabs>
          <w:tab w:val="right" w:leader="dot" w:pos="8306"/>
        </w:tabs>
      </w:pPr>
      <w:hyperlink w:anchor="_Toc7955" w:history="1">
        <w:r>
          <w:rPr>
            <w:rFonts w:ascii="仿宋" w:eastAsia="仿宋" w:hAnsi="仿宋" w:cs="仿宋" w:hint="eastAsia"/>
            <w:lang w:eastAsia="zh-CN"/>
          </w:rPr>
          <w:t>(一)、微振加速度计行业发展总体概况</w:t>
        </w:r>
        <w:r>
          <w:tab/>
        </w:r>
        <w:r>
          <w:fldChar w:fldCharType="begin"/>
        </w:r>
        <w:r>
          <w:instrText xml:space="preserve"> PAGEREF _Toc7955 \h </w:instrText>
        </w:r>
        <w:r>
          <w:fldChar w:fldCharType="separate"/>
        </w:r>
        <w:r>
          <w:t>9</w:t>
        </w:r>
        <w:r>
          <w:fldChar w:fldCharType="end"/>
        </w:r>
      </w:hyperlink>
    </w:p>
    <w:p>
      <w:pPr>
        <w:pStyle w:val="TOC2"/>
        <w:tabs>
          <w:tab w:val="right" w:leader="dot" w:pos="8306"/>
        </w:tabs>
      </w:pPr>
      <w:hyperlink w:anchor="_Toc31345" w:history="1">
        <w:r>
          <w:rPr>
            <w:rFonts w:ascii="仿宋" w:eastAsia="仿宋" w:hAnsi="仿宋" w:cs="仿宋" w:hint="eastAsia"/>
            <w:lang w:eastAsia="zh-CN"/>
          </w:rPr>
          <w:t>(二)、微振加速度计行业发展背景</w:t>
        </w:r>
        <w:r>
          <w:tab/>
        </w:r>
        <w:r>
          <w:fldChar w:fldCharType="begin"/>
        </w:r>
        <w:r>
          <w:instrText xml:space="preserve"> PAGEREF _Toc31345 \h </w:instrText>
        </w:r>
        <w:r>
          <w:fldChar w:fldCharType="separate"/>
        </w:r>
        <w:r>
          <w:t>9</w:t>
        </w:r>
        <w:r>
          <w:fldChar w:fldCharType="end"/>
        </w:r>
      </w:hyperlink>
    </w:p>
    <w:p>
      <w:pPr>
        <w:pStyle w:val="TOC2"/>
        <w:tabs>
          <w:tab w:val="right" w:leader="dot" w:pos="8306"/>
        </w:tabs>
      </w:pPr>
      <w:hyperlink w:anchor="_Toc23224" w:history="1">
        <w:r>
          <w:rPr>
            <w:rFonts w:ascii="仿宋" w:eastAsia="仿宋" w:hAnsi="仿宋" w:cs="仿宋" w:hint="eastAsia"/>
            <w:lang w:eastAsia="zh-CN"/>
          </w:rPr>
          <w:t>(三)、微振加速度计行业发展前景</w:t>
        </w:r>
        <w:r>
          <w:tab/>
        </w:r>
        <w:r>
          <w:fldChar w:fldCharType="begin"/>
        </w:r>
        <w:r>
          <w:instrText xml:space="preserve"> PAGEREF _Toc23224 \h </w:instrText>
        </w:r>
        <w:r>
          <w:fldChar w:fldCharType="separate"/>
        </w:r>
        <w:r>
          <w:t>10</w:t>
        </w:r>
        <w:r>
          <w:fldChar w:fldCharType="end"/>
        </w:r>
      </w:hyperlink>
    </w:p>
    <w:p>
      <w:pPr>
        <w:pStyle w:val="TOC1"/>
        <w:tabs>
          <w:tab w:val="right" w:leader="dot" w:pos="8306"/>
        </w:tabs>
      </w:pPr>
      <w:hyperlink w:anchor="_Toc1260" w:history="1">
        <w:r>
          <w:rPr>
            <w:rFonts w:ascii="仿宋" w:eastAsia="仿宋" w:hAnsi="仿宋" w:cs="仿宋" w:hint="eastAsia"/>
            <w:lang w:eastAsia="zh-CN"/>
          </w:rPr>
          <w:t>三、建设内容与产品方案</w:t>
        </w:r>
        <w:r>
          <w:tab/>
        </w:r>
        <w:r>
          <w:fldChar w:fldCharType="begin"/>
        </w:r>
        <w:r>
          <w:instrText xml:space="preserve"> PAGEREF _Toc1260 \h </w:instrText>
        </w:r>
        <w:r>
          <w:fldChar w:fldCharType="separate"/>
        </w:r>
        <w:r>
          <w:t>10</w:t>
        </w:r>
        <w:r>
          <w:fldChar w:fldCharType="end"/>
        </w:r>
      </w:hyperlink>
    </w:p>
    <w:p>
      <w:pPr>
        <w:pStyle w:val="TOC2"/>
        <w:tabs>
          <w:tab w:val="right" w:leader="dot" w:pos="8306"/>
        </w:tabs>
      </w:pPr>
      <w:hyperlink w:anchor="_Toc32425" w:history="1">
        <w:r>
          <w:rPr>
            <w:rFonts w:ascii="仿宋" w:eastAsia="仿宋" w:hAnsi="仿宋" w:cs="仿宋" w:hint="eastAsia"/>
            <w:lang w:eastAsia="zh-CN"/>
          </w:rPr>
          <w:t>(一)、建设规模及主要建设内容</w:t>
        </w:r>
        <w:r>
          <w:tab/>
        </w:r>
        <w:r>
          <w:fldChar w:fldCharType="begin"/>
        </w:r>
        <w:r>
          <w:instrText xml:space="preserve"> PAGEREF _Toc32425 \h </w:instrText>
        </w:r>
        <w:r>
          <w:fldChar w:fldCharType="separate"/>
        </w:r>
        <w:r>
          <w:t>10</w:t>
        </w:r>
        <w:r>
          <w:fldChar w:fldCharType="end"/>
        </w:r>
      </w:hyperlink>
    </w:p>
    <w:p>
      <w:pPr>
        <w:pStyle w:val="TOC2"/>
        <w:tabs>
          <w:tab w:val="right" w:leader="dot" w:pos="8306"/>
        </w:tabs>
      </w:pPr>
      <w:hyperlink w:anchor="_Toc23574" w:history="1">
        <w:r>
          <w:rPr>
            <w:rFonts w:ascii="仿宋" w:eastAsia="仿宋" w:hAnsi="仿宋" w:cs="仿宋" w:hint="eastAsia"/>
            <w:lang w:eastAsia="zh-CN"/>
          </w:rPr>
          <w:t>(二)、微振加速度计产品规划方案及生产纲领</w:t>
        </w:r>
        <w:r>
          <w:tab/>
        </w:r>
        <w:r>
          <w:fldChar w:fldCharType="begin"/>
        </w:r>
        <w:r>
          <w:instrText xml:space="preserve"> PAGEREF _Toc23574 \h </w:instrText>
        </w:r>
        <w:r>
          <w:fldChar w:fldCharType="separate"/>
        </w:r>
        <w:r>
          <w:t>10</w:t>
        </w:r>
        <w:r>
          <w:fldChar w:fldCharType="end"/>
        </w:r>
      </w:hyperlink>
    </w:p>
    <w:p>
      <w:pPr>
        <w:pStyle w:val="TOC1"/>
        <w:tabs>
          <w:tab w:val="right" w:leader="dot" w:pos="8306"/>
        </w:tabs>
      </w:pPr>
      <w:hyperlink w:anchor="_Toc2257" w:history="1">
        <w:r>
          <w:rPr>
            <w:rFonts w:ascii="仿宋" w:eastAsia="仿宋" w:hAnsi="仿宋" w:cs="仿宋" w:hint="eastAsia"/>
            <w:lang w:eastAsia="zh-CN"/>
          </w:rPr>
          <w:t>四、人才队伍建设</w:t>
        </w:r>
        <w:r>
          <w:tab/>
        </w:r>
        <w:r>
          <w:fldChar w:fldCharType="begin"/>
        </w:r>
        <w:r>
          <w:instrText xml:space="preserve"> PAGEREF _Toc2257 \h </w:instrText>
        </w:r>
        <w:r>
          <w:fldChar w:fldCharType="separate"/>
        </w:r>
        <w:r>
          <w:t>11</w:t>
        </w:r>
        <w:r>
          <w:fldChar w:fldCharType="end"/>
        </w:r>
      </w:hyperlink>
    </w:p>
    <w:p>
      <w:pPr>
        <w:pStyle w:val="TOC2"/>
        <w:tabs>
          <w:tab w:val="right" w:leader="dot" w:pos="8306"/>
        </w:tabs>
      </w:pPr>
      <w:hyperlink w:anchor="_Toc1226" w:history="1">
        <w:r>
          <w:rPr>
            <w:rFonts w:ascii="仿宋" w:eastAsia="仿宋" w:hAnsi="仿宋" w:cs="仿宋" w:hint="eastAsia"/>
            <w:lang w:eastAsia="zh-CN"/>
          </w:rPr>
          <w:t>(一)、人才引进与培养计划</w:t>
        </w:r>
        <w:r>
          <w:tab/>
        </w:r>
        <w:r>
          <w:fldChar w:fldCharType="begin"/>
        </w:r>
        <w:r>
          <w:instrText xml:space="preserve"> PAGEREF _Toc1226 \h </w:instrText>
        </w:r>
        <w:r>
          <w:fldChar w:fldCharType="separate"/>
        </w:r>
        <w:r>
          <w:t>11</w:t>
        </w:r>
        <w:r>
          <w:fldChar w:fldCharType="end"/>
        </w:r>
      </w:hyperlink>
    </w:p>
    <w:p>
      <w:pPr>
        <w:pStyle w:val="TOC2"/>
        <w:tabs>
          <w:tab w:val="right" w:leader="dot" w:pos="8306"/>
        </w:tabs>
      </w:pPr>
      <w:hyperlink w:anchor="_Toc22229" w:history="1">
        <w:r>
          <w:rPr>
            <w:rFonts w:ascii="仿宋" w:eastAsia="仿宋" w:hAnsi="仿宋" w:cs="仿宋" w:hint="eastAsia"/>
            <w:lang w:eastAsia="zh-CN"/>
          </w:rPr>
          <w:t>(二)、员工激励与福利政策</w:t>
        </w:r>
        <w:r>
          <w:tab/>
        </w:r>
        <w:r>
          <w:fldChar w:fldCharType="begin"/>
        </w:r>
        <w:r>
          <w:instrText xml:space="preserve"> PAGEREF _Toc22229 \h </w:instrText>
        </w:r>
        <w:r>
          <w:fldChar w:fldCharType="separate"/>
        </w:r>
        <w:r>
          <w:t>12</w:t>
        </w:r>
        <w:r>
          <w:fldChar w:fldCharType="end"/>
        </w:r>
      </w:hyperlink>
    </w:p>
    <w:p>
      <w:pPr>
        <w:pStyle w:val="TOC2"/>
        <w:tabs>
          <w:tab w:val="right" w:leader="dot" w:pos="8306"/>
        </w:tabs>
      </w:pPr>
      <w:hyperlink w:anchor="_Toc27008" w:history="1">
        <w:r>
          <w:rPr>
            <w:rFonts w:ascii="仿宋" w:eastAsia="仿宋" w:hAnsi="仿宋" w:cs="仿宋" w:hint="eastAsia"/>
            <w:lang w:eastAsia="zh-CN"/>
          </w:rPr>
          <w:t>(三)、团队建设与管理</w:t>
        </w:r>
        <w:r>
          <w:tab/>
        </w:r>
        <w:r>
          <w:fldChar w:fldCharType="begin"/>
        </w:r>
        <w:r>
          <w:instrText xml:space="preserve"> PAGEREF _Toc27008 \h </w:instrText>
        </w:r>
        <w:r>
          <w:fldChar w:fldCharType="separate"/>
        </w:r>
        <w:r>
          <w:t>13</w:t>
        </w:r>
        <w:r>
          <w:fldChar w:fldCharType="end"/>
        </w:r>
      </w:hyperlink>
    </w:p>
    <w:p>
      <w:pPr>
        <w:pStyle w:val="TOC1"/>
        <w:tabs>
          <w:tab w:val="right" w:leader="dot" w:pos="8306"/>
        </w:tabs>
      </w:pPr>
      <w:hyperlink w:anchor="_Toc18190" w:history="1">
        <w:r>
          <w:rPr>
            <w:rFonts w:ascii="仿宋" w:eastAsia="仿宋" w:hAnsi="仿宋" w:cs="仿宋" w:hint="eastAsia"/>
            <w:lang w:eastAsia="zh-CN"/>
          </w:rPr>
          <w:t>五、法人治理</w:t>
        </w:r>
        <w:r>
          <w:tab/>
        </w:r>
        <w:r>
          <w:fldChar w:fldCharType="begin"/>
        </w:r>
        <w:r>
          <w:instrText xml:space="preserve"> PAGEREF _Toc18190 \h </w:instrText>
        </w:r>
        <w:r>
          <w:fldChar w:fldCharType="separate"/>
        </w:r>
        <w:r>
          <w:t>14</w:t>
        </w:r>
        <w:r>
          <w:fldChar w:fldCharType="end"/>
        </w:r>
      </w:hyperlink>
    </w:p>
    <w:p>
      <w:pPr>
        <w:pStyle w:val="TOC2"/>
        <w:tabs>
          <w:tab w:val="right" w:leader="dot" w:pos="8306"/>
        </w:tabs>
      </w:pPr>
      <w:hyperlink w:anchor="_Toc7656" w:history="1">
        <w:r>
          <w:rPr>
            <w:rFonts w:ascii="仿宋" w:eastAsia="仿宋" w:hAnsi="仿宋" w:cs="仿宋" w:hint="eastAsia"/>
            <w:lang w:eastAsia="zh-CN"/>
          </w:rPr>
          <w:t>(一)、股东权利及义务</w:t>
        </w:r>
        <w:r>
          <w:tab/>
        </w:r>
        <w:r>
          <w:fldChar w:fldCharType="begin"/>
        </w:r>
        <w:r>
          <w:instrText xml:space="preserve"> PAGEREF _Toc7656 \h </w:instrText>
        </w:r>
        <w:r>
          <w:fldChar w:fldCharType="separate"/>
        </w:r>
        <w:r>
          <w:t>14</w:t>
        </w:r>
        <w:r>
          <w:fldChar w:fldCharType="end"/>
        </w:r>
      </w:hyperlink>
    </w:p>
    <w:p>
      <w:pPr>
        <w:pStyle w:val="TOC2"/>
        <w:tabs>
          <w:tab w:val="right" w:leader="dot" w:pos="8306"/>
        </w:tabs>
      </w:pPr>
      <w:hyperlink w:anchor="_Toc31292" w:history="1">
        <w:r>
          <w:rPr>
            <w:rFonts w:ascii="仿宋" w:eastAsia="仿宋" w:hAnsi="仿宋" w:cs="仿宋" w:hint="eastAsia"/>
            <w:lang w:eastAsia="zh-CN"/>
          </w:rPr>
          <w:t>(二)、董事</w:t>
        </w:r>
        <w:r>
          <w:tab/>
        </w:r>
        <w:r>
          <w:fldChar w:fldCharType="begin"/>
        </w:r>
        <w:r>
          <w:instrText xml:space="preserve"> PAGEREF _Toc31292 \h </w:instrText>
        </w:r>
        <w:r>
          <w:fldChar w:fldCharType="separate"/>
        </w:r>
        <w:r>
          <w:t>16</w:t>
        </w:r>
        <w:r>
          <w:fldChar w:fldCharType="end"/>
        </w:r>
      </w:hyperlink>
    </w:p>
    <w:p>
      <w:pPr>
        <w:pStyle w:val="TOC2"/>
        <w:tabs>
          <w:tab w:val="right" w:leader="dot" w:pos="8306"/>
        </w:tabs>
      </w:pPr>
      <w:hyperlink w:anchor="_Toc29773" w:history="1">
        <w:r>
          <w:rPr>
            <w:rFonts w:ascii="仿宋" w:eastAsia="仿宋" w:hAnsi="仿宋" w:cs="仿宋" w:hint="eastAsia"/>
            <w:lang w:eastAsia="zh-CN"/>
          </w:rPr>
          <w:t>(三)、高级管理人员</w:t>
        </w:r>
        <w:r>
          <w:tab/>
        </w:r>
        <w:r>
          <w:fldChar w:fldCharType="begin"/>
        </w:r>
        <w:r>
          <w:instrText xml:space="preserve"> PAGEREF _Toc29773 \h </w:instrText>
        </w:r>
        <w:r>
          <w:fldChar w:fldCharType="separate"/>
        </w:r>
        <w:r>
          <w:t>19</w:t>
        </w:r>
        <w:r>
          <w:fldChar w:fldCharType="end"/>
        </w:r>
      </w:hyperlink>
    </w:p>
    <w:p>
      <w:pPr>
        <w:pStyle w:val="TOC2"/>
        <w:tabs>
          <w:tab w:val="right" w:leader="dot" w:pos="8306"/>
        </w:tabs>
      </w:pPr>
      <w:hyperlink w:anchor="_Toc990" w:history="1">
        <w:r>
          <w:rPr>
            <w:rFonts w:ascii="仿宋" w:eastAsia="仿宋" w:hAnsi="仿宋" w:cs="仿宋" w:hint="eastAsia"/>
            <w:lang w:eastAsia="zh-CN"/>
          </w:rPr>
          <w:t>(四)、监事</w:t>
        </w:r>
        <w:r>
          <w:tab/>
        </w:r>
        <w:r>
          <w:fldChar w:fldCharType="begin"/>
        </w:r>
        <w:r>
          <w:instrText xml:space="preserve"> PAGEREF _Toc990 \h </w:instrText>
        </w:r>
        <w:r>
          <w:fldChar w:fldCharType="separate"/>
        </w:r>
        <w:r>
          <w:t>21</w:t>
        </w:r>
        <w:r>
          <w:fldChar w:fldCharType="end"/>
        </w:r>
      </w:hyperlink>
    </w:p>
    <w:p>
      <w:pPr>
        <w:pStyle w:val="TOC1"/>
        <w:tabs>
          <w:tab w:val="right" w:leader="dot" w:pos="8306"/>
        </w:tabs>
      </w:pPr>
      <w:hyperlink w:anchor="_Toc6922" w:history="1">
        <w:r>
          <w:rPr>
            <w:rFonts w:ascii="仿宋" w:eastAsia="仿宋" w:hAnsi="仿宋" w:cs="仿宋" w:hint="eastAsia"/>
            <w:lang w:eastAsia="zh-CN"/>
          </w:rPr>
          <w:t>六、组织机构及人力资源</w:t>
        </w:r>
        <w:r>
          <w:tab/>
        </w:r>
        <w:r>
          <w:fldChar w:fldCharType="begin"/>
        </w:r>
        <w:r>
          <w:instrText xml:space="preserve"> PAGEREF _Toc6922 \h </w:instrText>
        </w:r>
        <w:r>
          <w:fldChar w:fldCharType="separate"/>
        </w:r>
        <w:r>
          <w:t>22</w:t>
        </w:r>
        <w:r>
          <w:fldChar w:fldCharType="end"/>
        </w:r>
      </w:hyperlink>
    </w:p>
    <w:p>
      <w:pPr>
        <w:pStyle w:val="TOC2"/>
        <w:tabs>
          <w:tab w:val="right" w:leader="dot" w:pos="8306"/>
        </w:tabs>
      </w:pPr>
      <w:hyperlink w:anchor="_Toc1630" w:history="1">
        <w:r>
          <w:rPr>
            <w:rFonts w:ascii="仿宋" w:eastAsia="仿宋" w:hAnsi="仿宋" w:cs="仿宋" w:hint="eastAsia"/>
            <w:lang w:eastAsia="zh-CN"/>
          </w:rPr>
          <w:t>(一)、人力资源配置</w:t>
        </w:r>
        <w:r>
          <w:tab/>
        </w:r>
        <w:r>
          <w:fldChar w:fldCharType="begin"/>
        </w:r>
        <w:r>
          <w:instrText xml:space="preserve"> PAGEREF _Toc1630 \h </w:instrText>
        </w:r>
        <w:r>
          <w:fldChar w:fldCharType="separate"/>
        </w:r>
        <w:r>
          <w:t>22</w:t>
        </w:r>
        <w:r>
          <w:fldChar w:fldCharType="end"/>
        </w:r>
      </w:hyperlink>
    </w:p>
    <w:p>
      <w:pPr>
        <w:pStyle w:val="TOC2"/>
        <w:tabs>
          <w:tab w:val="right" w:leader="dot" w:pos="8306"/>
        </w:tabs>
      </w:pPr>
      <w:hyperlink w:anchor="_Toc27279" w:history="1">
        <w:r>
          <w:rPr>
            <w:rFonts w:ascii="仿宋" w:eastAsia="仿宋" w:hAnsi="仿宋" w:cs="仿宋" w:hint="eastAsia"/>
            <w:lang w:eastAsia="zh-CN"/>
          </w:rPr>
          <w:t>(二)、员工技能培训</w:t>
        </w:r>
        <w:r>
          <w:tab/>
        </w:r>
        <w:r>
          <w:fldChar w:fldCharType="begin"/>
        </w:r>
        <w:r>
          <w:instrText xml:space="preserve"> PAGEREF _Toc27279 \h </w:instrText>
        </w:r>
        <w:r>
          <w:fldChar w:fldCharType="separate"/>
        </w:r>
        <w:r>
          <w:t>23</w:t>
        </w:r>
        <w:r>
          <w:fldChar w:fldCharType="end"/>
        </w:r>
      </w:hyperlink>
    </w:p>
    <w:p>
      <w:pPr>
        <w:pStyle w:val="TOC1"/>
        <w:tabs>
          <w:tab w:val="right" w:leader="dot" w:pos="8306"/>
        </w:tabs>
      </w:pPr>
      <w:hyperlink w:anchor="_Toc24933" w:history="1">
        <w:r>
          <w:rPr>
            <w:rFonts w:ascii="仿宋" w:eastAsia="仿宋" w:hAnsi="仿宋" w:cs="仿宋" w:hint="eastAsia"/>
            <w:lang w:eastAsia="zh-CN"/>
          </w:rPr>
          <w:t>七、项目风险分析及防范措施</w:t>
        </w:r>
        <w:r>
          <w:tab/>
        </w:r>
        <w:r>
          <w:fldChar w:fldCharType="begin"/>
        </w:r>
        <w:r>
          <w:instrText xml:space="preserve"> PAGEREF _Toc24933 \h </w:instrText>
        </w:r>
        <w:r>
          <w:fldChar w:fldCharType="separate"/>
        </w:r>
        <w:r>
          <w:t>24</w:t>
        </w:r>
        <w:r>
          <w:fldChar w:fldCharType="end"/>
        </w:r>
      </w:hyperlink>
    </w:p>
    <w:p>
      <w:pPr>
        <w:pStyle w:val="TOC2"/>
        <w:tabs>
          <w:tab w:val="right" w:leader="dot" w:pos="8306"/>
        </w:tabs>
      </w:pPr>
      <w:hyperlink w:anchor="_Toc4310" w:history="1">
        <w:r>
          <w:rPr>
            <w:rFonts w:ascii="仿宋" w:eastAsia="仿宋" w:hAnsi="仿宋" w:cs="仿宋" w:hint="eastAsia"/>
            <w:lang w:eastAsia="zh-CN"/>
          </w:rPr>
          <w:t>(一)、项目的要紧风险因素识别</w:t>
        </w:r>
        <w:r>
          <w:tab/>
        </w:r>
        <w:r>
          <w:fldChar w:fldCharType="begin"/>
        </w:r>
        <w:r>
          <w:instrText xml:space="preserve"> PAGEREF _Toc4310 \h </w:instrText>
        </w:r>
        <w:r>
          <w:fldChar w:fldCharType="separate"/>
        </w:r>
        <w:r>
          <w:t>24</w:t>
        </w:r>
        <w:r>
          <w:fldChar w:fldCharType="end"/>
        </w:r>
      </w:hyperlink>
    </w:p>
    <w:p>
      <w:pPr>
        <w:pStyle w:val="TOC2"/>
        <w:tabs>
          <w:tab w:val="right" w:leader="dot" w:pos="8306"/>
        </w:tabs>
      </w:pPr>
      <w:hyperlink w:anchor="_Toc3098" w:history="1">
        <w:r>
          <w:rPr>
            <w:rFonts w:ascii="仿宋" w:eastAsia="仿宋" w:hAnsi="仿宋" w:cs="仿宋" w:hint="eastAsia"/>
            <w:lang w:eastAsia="zh-CN"/>
          </w:rPr>
          <w:t>(二)、风险程度分析</w:t>
        </w:r>
        <w:r>
          <w:tab/>
        </w:r>
        <w:r>
          <w:fldChar w:fldCharType="begin"/>
        </w:r>
        <w:r>
          <w:instrText xml:space="preserve"> PAGEREF _Toc3098 \h </w:instrText>
        </w:r>
        <w:r>
          <w:fldChar w:fldCharType="separate"/>
        </w:r>
        <w:r>
          <w:t>25</w:t>
        </w:r>
        <w:r>
          <w:fldChar w:fldCharType="end"/>
        </w:r>
      </w:hyperlink>
    </w:p>
    <w:p>
      <w:pPr>
        <w:pStyle w:val="TOC2"/>
        <w:tabs>
          <w:tab w:val="right" w:leader="dot" w:pos="8306"/>
        </w:tabs>
      </w:pPr>
      <w:hyperlink w:anchor="_Toc27957" w:history="1">
        <w:r>
          <w:rPr>
            <w:rFonts w:ascii="仿宋" w:eastAsia="仿宋" w:hAnsi="仿宋" w:cs="仿宋" w:hint="eastAsia"/>
            <w:lang w:eastAsia="zh-CN"/>
          </w:rPr>
          <w:t>(三)、防范与降低风险的计策</w:t>
        </w:r>
        <w:r>
          <w:tab/>
        </w:r>
        <w:r>
          <w:fldChar w:fldCharType="begin"/>
        </w:r>
        <w:r>
          <w:instrText xml:space="preserve"> PAGEREF _Toc27957 \h </w:instrText>
        </w:r>
        <w:r>
          <w:fldChar w:fldCharType="separate"/>
        </w:r>
        <w:r>
          <w:t>26</w:t>
        </w:r>
        <w:r>
          <w:fldChar w:fldCharType="end"/>
        </w:r>
      </w:hyperlink>
    </w:p>
    <w:p>
      <w:pPr>
        <w:pStyle w:val="TOC1"/>
        <w:tabs>
          <w:tab w:val="right" w:leader="dot" w:pos="8306"/>
        </w:tabs>
      </w:pPr>
      <w:hyperlink w:anchor="_Toc16926" w:history="1">
        <w:r>
          <w:rPr>
            <w:rFonts w:ascii="仿宋" w:eastAsia="仿宋" w:hAnsi="仿宋" w:cs="仿宋" w:hint="eastAsia"/>
            <w:lang w:eastAsia="zh-CN"/>
          </w:rPr>
          <w:t>八、投资估算</w:t>
        </w:r>
        <w:r>
          <w:tab/>
        </w:r>
        <w:r>
          <w:fldChar w:fldCharType="begin"/>
        </w:r>
        <w:r>
          <w:instrText xml:space="preserve"> PAGEREF _Toc16926 \h </w:instrText>
        </w:r>
        <w:r>
          <w:fldChar w:fldCharType="separate"/>
        </w:r>
        <w:r>
          <w:t>28</w:t>
        </w:r>
        <w:r>
          <w:fldChar w:fldCharType="end"/>
        </w:r>
      </w:hyperlink>
    </w:p>
    <w:p>
      <w:pPr>
        <w:pStyle w:val="TOC2"/>
        <w:tabs>
          <w:tab w:val="right" w:leader="dot" w:pos="8306"/>
        </w:tabs>
      </w:pPr>
      <w:hyperlink w:anchor="_Toc18406" w:history="1">
        <w:r>
          <w:rPr>
            <w:rFonts w:ascii="仿宋" w:eastAsia="仿宋" w:hAnsi="仿宋" w:cs="仿宋" w:hint="eastAsia"/>
            <w:lang w:eastAsia="zh-CN"/>
          </w:rPr>
          <w:t>(一)、投资估算的依据和说明</w:t>
        </w:r>
        <w:r>
          <w:tab/>
        </w:r>
        <w:r>
          <w:fldChar w:fldCharType="begin"/>
        </w:r>
        <w:r>
          <w:instrText xml:space="preserve"> PAGEREF _Toc18406 \h </w:instrText>
        </w:r>
        <w:r>
          <w:fldChar w:fldCharType="separate"/>
        </w:r>
        <w:r>
          <w:t>28</w:t>
        </w:r>
        <w:r>
          <w:fldChar w:fldCharType="end"/>
        </w:r>
      </w:hyperlink>
    </w:p>
    <w:p>
      <w:pPr>
        <w:pStyle w:val="TOC2"/>
        <w:tabs>
          <w:tab w:val="right" w:leader="dot" w:pos="8306"/>
        </w:tabs>
      </w:pPr>
      <w:hyperlink w:anchor="_Toc8564" w:history="1">
        <w:r>
          <w:rPr>
            <w:rFonts w:ascii="仿宋" w:eastAsia="仿宋" w:hAnsi="仿宋" w:cs="仿宋" w:hint="eastAsia"/>
            <w:lang w:eastAsia="zh-CN"/>
          </w:rPr>
          <w:t>(二)、建设投资估算</w:t>
        </w:r>
        <w:r>
          <w:tab/>
        </w:r>
        <w:r>
          <w:fldChar w:fldCharType="begin"/>
        </w:r>
        <w:r>
          <w:instrText xml:space="preserve"> PAGEREF _Toc8564 \h </w:instrText>
        </w:r>
        <w:r>
          <w:fldChar w:fldCharType="separate"/>
        </w:r>
        <w:r>
          <w:t>29</w:t>
        </w:r>
        <w:r>
          <w:fldChar w:fldCharType="end"/>
        </w:r>
      </w:hyperlink>
    </w:p>
    <w:p>
      <w:pPr>
        <w:pStyle w:val="TOC2"/>
        <w:tabs>
          <w:tab w:val="right" w:leader="dot" w:pos="8306"/>
        </w:tabs>
      </w:pPr>
      <w:hyperlink w:anchor="_Toc10951" w:history="1">
        <w:r>
          <w:rPr>
            <w:rFonts w:ascii="仿宋" w:eastAsia="仿宋" w:hAnsi="仿宋" w:cs="仿宋" w:hint="eastAsia"/>
            <w:lang w:eastAsia="zh-CN"/>
          </w:rPr>
          <w:t>(三)、建设期利息</w:t>
        </w:r>
        <w:r>
          <w:tab/>
        </w:r>
        <w:r>
          <w:fldChar w:fldCharType="begin"/>
        </w:r>
        <w:r>
          <w:instrText xml:space="preserve"> PAGEREF _Toc10951 \h </w:instrText>
        </w:r>
        <w:r>
          <w:fldChar w:fldCharType="separate"/>
        </w:r>
        <w:r>
          <w:t>32</w:t>
        </w:r>
        <w:r>
          <w:fldChar w:fldCharType="end"/>
        </w:r>
      </w:hyperlink>
    </w:p>
    <w:p>
      <w:pPr>
        <w:pStyle w:val="TOC2"/>
        <w:tabs>
          <w:tab w:val="right" w:leader="dot" w:pos="8306"/>
        </w:tabs>
      </w:pPr>
      <w:hyperlink w:anchor="_Toc2245" w:history="1">
        <w:r>
          <w:rPr>
            <w:rFonts w:ascii="仿宋" w:eastAsia="仿宋" w:hAnsi="仿宋" w:cs="仿宋" w:hint="eastAsia"/>
            <w:lang w:eastAsia="zh-CN"/>
          </w:rPr>
          <w:t>(四)、流动资金</w:t>
        </w:r>
        <w:r>
          <w:tab/>
        </w:r>
        <w:r>
          <w:fldChar w:fldCharType="begin"/>
        </w:r>
        <w:r>
          <w:instrText xml:space="preserve"> PAGEREF _Toc2245 \h </w:instrText>
        </w:r>
        <w:r>
          <w:fldChar w:fldCharType="separate"/>
        </w:r>
        <w:r>
          <w:t>32</w:t>
        </w:r>
        <w:r>
          <w:fldChar w:fldCharType="end"/>
        </w:r>
      </w:hyperlink>
    </w:p>
    <w:p>
      <w:pPr>
        <w:pStyle w:val="TOC2"/>
        <w:tabs>
          <w:tab w:val="right" w:leader="dot" w:pos="8306"/>
        </w:tabs>
      </w:pPr>
      <w:hyperlink w:anchor="_Toc3356" w:history="1">
        <w:r>
          <w:rPr>
            <w:rFonts w:ascii="仿宋" w:eastAsia="仿宋" w:hAnsi="仿宋" w:cs="仿宋" w:hint="eastAsia"/>
            <w:lang w:eastAsia="zh-CN"/>
          </w:rPr>
          <w:t>(五)、总投资</w:t>
        </w:r>
        <w:r>
          <w:tab/>
        </w:r>
        <w:r>
          <w:fldChar w:fldCharType="begin"/>
        </w:r>
        <w:r>
          <w:instrText xml:space="preserve"> PAGEREF _Toc3356 \h </w:instrText>
        </w:r>
        <w:r>
          <w:fldChar w:fldCharType="separate"/>
        </w:r>
        <w:r>
          <w:t>33</w:t>
        </w:r>
        <w:r>
          <w:fldChar w:fldCharType="end"/>
        </w:r>
      </w:hyperlink>
    </w:p>
    <w:p>
      <w:pPr>
        <w:pStyle w:val="TOC2"/>
        <w:tabs>
          <w:tab w:val="right" w:leader="dot" w:pos="8306"/>
        </w:tabs>
      </w:pPr>
      <w:hyperlink w:anchor="_Toc16535" w:history="1">
        <w:r>
          <w:rPr>
            <w:rFonts w:ascii="仿宋" w:eastAsia="仿宋" w:hAnsi="仿宋" w:cs="仿宋" w:hint="eastAsia"/>
            <w:lang w:eastAsia="zh-CN"/>
          </w:rPr>
          <w:t>(六)、资金筹措与投资计划</w:t>
        </w:r>
        <w:r>
          <w:tab/>
        </w:r>
        <w:r>
          <w:fldChar w:fldCharType="begin"/>
        </w:r>
        <w:r>
          <w:instrText xml:space="preserve"> PAGEREF _Toc16535 \h </w:instrText>
        </w:r>
        <w:r>
          <w:fldChar w:fldCharType="separate"/>
        </w:r>
        <w:r>
          <w:t>33</w:t>
        </w:r>
        <w:r>
          <w:fldChar w:fldCharType="end"/>
        </w:r>
      </w:hyperlink>
    </w:p>
    <w:p>
      <w:pPr>
        <w:pStyle w:val="TOC1"/>
        <w:tabs>
          <w:tab w:val="right" w:leader="dot" w:pos="8306"/>
        </w:tabs>
      </w:pPr>
      <w:hyperlink w:anchor="_Toc21079" w:history="1">
        <w:r>
          <w:rPr>
            <w:rFonts w:ascii="仿宋" w:eastAsia="仿宋" w:hAnsi="仿宋" w:cs="仿宋" w:hint="eastAsia"/>
            <w:lang w:eastAsia="zh-CN"/>
          </w:rPr>
          <w:t>九、项目招标方案及组织管理</w:t>
        </w:r>
        <w:r>
          <w:tab/>
        </w:r>
        <w:r>
          <w:fldChar w:fldCharType="begin"/>
        </w:r>
        <w:r>
          <w:instrText xml:space="preserve"> PAGEREF _Toc21079 \h </w:instrText>
        </w:r>
        <w:r>
          <w:fldChar w:fldCharType="separate"/>
        </w:r>
        <w:r>
          <w:t>33</w:t>
        </w:r>
        <w:r>
          <w:fldChar w:fldCharType="end"/>
        </w:r>
      </w:hyperlink>
    </w:p>
    <w:p>
      <w:pPr>
        <w:pStyle w:val="TOC2"/>
        <w:tabs>
          <w:tab w:val="right" w:leader="dot" w:pos="8306"/>
        </w:tabs>
      </w:pPr>
      <w:hyperlink w:anchor="_Toc3956" w:history="1">
        <w:r>
          <w:rPr>
            <w:rFonts w:ascii="仿宋" w:eastAsia="仿宋" w:hAnsi="仿宋" w:cs="仿宋" w:hint="eastAsia"/>
            <w:lang w:eastAsia="zh-CN"/>
          </w:rPr>
          <w:t>(一)、项目建设管理</w:t>
        </w:r>
        <w:r>
          <w:tab/>
        </w:r>
        <w:r>
          <w:fldChar w:fldCharType="begin"/>
        </w:r>
        <w:r>
          <w:instrText xml:space="preserve"> PAGEREF _Toc3956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5" w:history="1">
        <w:r>
          <w:rPr>
            <w:rFonts w:ascii="仿宋" w:eastAsia="仿宋" w:hAnsi="仿宋" w:cs="仿宋" w:hint="eastAsia"/>
            <w:lang w:eastAsia="zh-CN"/>
          </w:rPr>
          <w:t>(二)、招投标初步方案</w:t>
        </w:r>
        <w:r>
          <w:tab/>
        </w:r>
        <w:r>
          <w:fldChar w:fldCharType="begin"/>
        </w:r>
        <w:r>
          <w:instrText xml:space="preserve"> PAGEREF _Toc23605 \h </w:instrText>
        </w:r>
        <w:r>
          <w:fldChar w:fldCharType="separate"/>
        </w:r>
        <w:r>
          <w:t>35</w:t>
        </w:r>
        <w:r>
          <w:fldChar w:fldCharType="end"/>
        </w:r>
      </w:hyperlink>
    </w:p>
    <w:p>
      <w:pPr>
        <w:pStyle w:val="TOC2"/>
        <w:tabs>
          <w:tab w:val="right" w:leader="dot" w:pos="8306"/>
        </w:tabs>
      </w:pPr>
      <w:hyperlink w:anchor="_Toc6166" w:history="1">
        <w:r>
          <w:rPr>
            <w:rFonts w:ascii="仿宋" w:eastAsia="仿宋" w:hAnsi="仿宋" w:cs="仿宋" w:hint="eastAsia"/>
            <w:lang w:eastAsia="zh-CN"/>
          </w:rPr>
          <w:t>(三)、工程评标</w:t>
        </w:r>
        <w:r>
          <w:tab/>
        </w:r>
        <w:r>
          <w:fldChar w:fldCharType="begin"/>
        </w:r>
        <w:r>
          <w:instrText xml:space="preserve"> PAGEREF _Toc6166 \h </w:instrText>
        </w:r>
        <w:r>
          <w:fldChar w:fldCharType="separate"/>
        </w:r>
        <w:r>
          <w:t>36</w:t>
        </w:r>
        <w:r>
          <w:fldChar w:fldCharType="end"/>
        </w:r>
      </w:hyperlink>
    </w:p>
    <w:p>
      <w:pPr>
        <w:pStyle w:val="TOC2"/>
        <w:tabs>
          <w:tab w:val="right" w:leader="dot" w:pos="8306"/>
        </w:tabs>
      </w:pPr>
      <w:hyperlink w:anchor="_Toc12980" w:history="1">
        <w:r>
          <w:rPr>
            <w:rFonts w:ascii="仿宋" w:eastAsia="仿宋" w:hAnsi="仿宋" w:cs="仿宋" w:hint="eastAsia"/>
            <w:lang w:eastAsia="zh-CN"/>
          </w:rPr>
          <w:t>(四)、项目组织机构与人力资源配置</w:t>
        </w:r>
        <w:r>
          <w:tab/>
        </w:r>
        <w:r>
          <w:fldChar w:fldCharType="begin"/>
        </w:r>
        <w:r>
          <w:instrText xml:space="preserve"> PAGEREF _Toc12980 \h </w:instrText>
        </w:r>
        <w:r>
          <w:fldChar w:fldCharType="separate"/>
        </w:r>
        <w:r>
          <w:t>37</w:t>
        </w:r>
        <w:r>
          <w:fldChar w:fldCharType="end"/>
        </w:r>
      </w:hyperlink>
    </w:p>
    <w:p>
      <w:pPr>
        <w:pStyle w:val="TOC1"/>
        <w:tabs>
          <w:tab w:val="right" w:leader="dot" w:pos="8306"/>
        </w:tabs>
      </w:pPr>
      <w:hyperlink w:anchor="_Toc6668" w:history="1">
        <w:r>
          <w:rPr>
            <w:rFonts w:ascii="仿宋" w:eastAsia="仿宋" w:hAnsi="仿宋" w:cs="仿宋" w:hint="eastAsia"/>
            <w:lang w:eastAsia="zh-CN"/>
          </w:rPr>
          <w:t>十、项目进度计划</w:t>
        </w:r>
        <w:r>
          <w:tab/>
        </w:r>
        <w:r>
          <w:fldChar w:fldCharType="begin"/>
        </w:r>
        <w:r>
          <w:instrText xml:space="preserve"> PAGEREF _Toc6668 \h </w:instrText>
        </w:r>
        <w:r>
          <w:fldChar w:fldCharType="separate"/>
        </w:r>
        <w:r>
          <w:t>39</w:t>
        </w:r>
        <w:r>
          <w:fldChar w:fldCharType="end"/>
        </w:r>
      </w:hyperlink>
    </w:p>
    <w:p>
      <w:pPr>
        <w:pStyle w:val="TOC2"/>
        <w:tabs>
          <w:tab w:val="right" w:leader="dot" w:pos="8306"/>
        </w:tabs>
      </w:pPr>
      <w:hyperlink w:anchor="_Toc6305" w:history="1">
        <w:r>
          <w:rPr>
            <w:rFonts w:ascii="仿宋" w:eastAsia="仿宋" w:hAnsi="仿宋" w:cs="仿宋" w:hint="eastAsia"/>
            <w:lang w:eastAsia="zh-CN"/>
          </w:rPr>
          <w:t>(一)、项目进度安排</w:t>
        </w:r>
        <w:r>
          <w:tab/>
        </w:r>
        <w:r>
          <w:fldChar w:fldCharType="begin"/>
        </w:r>
        <w:r>
          <w:instrText xml:space="preserve"> PAGEREF _Toc6305 \h </w:instrText>
        </w:r>
        <w:r>
          <w:fldChar w:fldCharType="separate"/>
        </w:r>
        <w:r>
          <w:t>39</w:t>
        </w:r>
        <w:r>
          <w:fldChar w:fldCharType="end"/>
        </w:r>
      </w:hyperlink>
    </w:p>
    <w:p>
      <w:pPr>
        <w:pStyle w:val="TOC2"/>
        <w:tabs>
          <w:tab w:val="right" w:leader="dot" w:pos="8306"/>
        </w:tabs>
      </w:pPr>
      <w:hyperlink w:anchor="_Toc12407" w:history="1">
        <w:r>
          <w:rPr>
            <w:rFonts w:ascii="仿宋" w:eastAsia="仿宋" w:hAnsi="仿宋" w:cs="仿宋" w:hint="eastAsia"/>
            <w:lang w:eastAsia="zh-CN"/>
          </w:rPr>
          <w:t>(二)、项目实施保障措施</w:t>
        </w:r>
        <w:r>
          <w:tab/>
        </w:r>
        <w:r>
          <w:fldChar w:fldCharType="begin"/>
        </w:r>
        <w:r>
          <w:instrText xml:space="preserve"> PAGEREF _Toc12407 \h </w:instrText>
        </w:r>
        <w:r>
          <w:fldChar w:fldCharType="separate"/>
        </w:r>
        <w:r>
          <w:t>40</w:t>
        </w:r>
        <w:r>
          <w:fldChar w:fldCharType="end"/>
        </w:r>
      </w:hyperlink>
    </w:p>
    <w:p>
      <w:pPr>
        <w:pStyle w:val="TOC1"/>
        <w:tabs>
          <w:tab w:val="right" w:leader="dot" w:pos="8306"/>
        </w:tabs>
      </w:pPr>
      <w:hyperlink w:anchor="_Toc23008" w:history="1">
        <w:r>
          <w:rPr>
            <w:rFonts w:ascii="仿宋" w:eastAsia="仿宋" w:hAnsi="仿宋" w:cs="仿宋" w:hint="eastAsia"/>
            <w:lang w:eastAsia="zh-CN"/>
          </w:rPr>
          <w:t>十一、项目验收与收尾工作</w:t>
        </w:r>
        <w:r>
          <w:tab/>
        </w:r>
        <w:r>
          <w:fldChar w:fldCharType="begin"/>
        </w:r>
        <w:r>
          <w:instrText xml:space="preserve"> PAGEREF _Toc23008 \h </w:instrText>
        </w:r>
        <w:r>
          <w:fldChar w:fldCharType="separate"/>
        </w:r>
        <w:r>
          <w:t>42</w:t>
        </w:r>
        <w:r>
          <w:fldChar w:fldCharType="end"/>
        </w:r>
      </w:hyperlink>
    </w:p>
    <w:p>
      <w:pPr>
        <w:pStyle w:val="TOC2"/>
        <w:tabs>
          <w:tab w:val="right" w:leader="dot" w:pos="8306"/>
        </w:tabs>
      </w:pPr>
      <w:hyperlink w:anchor="_Toc18390" w:history="1">
        <w:r>
          <w:rPr>
            <w:rFonts w:ascii="仿宋" w:eastAsia="仿宋" w:hAnsi="仿宋" w:cs="仿宋" w:hint="eastAsia"/>
            <w:lang w:eastAsia="zh-CN"/>
          </w:rPr>
          <w:t>(一)、项目竣工验收</w:t>
        </w:r>
        <w:r>
          <w:tab/>
        </w:r>
        <w:r>
          <w:fldChar w:fldCharType="begin"/>
        </w:r>
        <w:r>
          <w:instrText xml:space="preserve"> PAGEREF _Toc18390 \h </w:instrText>
        </w:r>
        <w:r>
          <w:fldChar w:fldCharType="separate"/>
        </w:r>
        <w:r>
          <w:t>42</w:t>
        </w:r>
        <w:r>
          <w:fldChar w:fldCharType="end"/>
        </w:r>
      </w:hyperlink>
    </w:p>
    <w:p>
      <w:pPr>
        <w:pStyle w:val="TOC2"/>
        <w:tabs>
          <w:tab w:val="right" w:leader="dot" w:pos="8306"/>
        </w:tabs>
      </w:pPr>
      <w:hyperlink w:anchor="_Toc18578" w:history="1">
        <w:r>
          <w:rPr>
            <w:rFonts w:ascii="仿宋" w:eastAsia="仿宋" w:hAnsi="仿宋" w:cs="仿宋" w:hint="eastAsia"/>
            <w:lang w:eastAsia="zh-CN"/>
          </w:rPr>
          <w:t>(二)、收尾工作计划</w:t>
        </w:r>
        <w:r>
          <w:tab/>
        </w:r>
        <w:r>
          <w:fldChar w:fldCharType="begin"/>
        </w:r>
        <w:r>
          <w:instrText xml:space="preserve"> PAGEREF _Toc18578 \h </w:instrText>
        </w:r>
        <w:r>
          <w:fldChar w:fldCharType="separate"/>
        </w:r>
        <w:r>
          <w:t>44</w:t>
        </w:r>
        <w:r>
          <w:fldChar w:fldCharType="end"/>
        </w:r>
      </w:hyperlink>
    </w:p>
    <w:p>
      <w:pPr>
        <w:pStyle w:val="TOC2"/>
        <w:tabs>
          <w:tab w:val="right" w:leader="dot" w:pos="8306"/>
        </w:tabs>
      </w:pPr>
      <w:hyperlink w:anchor="_Toc2802" w:history="1">
        <w:r>
          <w:rPr>
            <w:rFonts w:ascii="仿宋" w:eastAsia="仿宋" w:hAnsi="仿宋" w:cs="仿宋" w:hint="eastAsia"/>
            <w:lang w:eastAsia="zh-CN"/>
          </w:rPr>
          <w:t>(三)、移交与运营</w:t>
        </w:r>
        <w:r>
          <w:tab/>
        </w:r>
        <w:r>
          <w:fldChar w:fldCharType="begin"/>
        </w:r>
        <w:r>
          <w:instrText xml:space="preserve"> PAGEREF _Toc2802 \h </w:instrText>
        </w:r>
        <w:r>
          <w:fldChar w:fldCharType="separate"/>
        </w:r>
        <w:r>
          <w:t>45</w:t>
        </w:r>
        <w:r>
          <w:fldChar w:fldCharType="end"/>
        </w:r>
      </w:hyperlink>
    </w:p>
    <w:p>
      <w:pPr>
        <w:pStyle w:val="TOC1"/>
        <w:tabs>
          <w:tab w:val="right" w:leader="dot" w:pos="8306"/>
        </w:tabs>
      </w:pPr>
      <w:hyperlink w:anchor="_Toc18628" w:history="1">
        <w:r>
          <w:rPr>
            <w:rFonts w:ascii="仿宋" w:eastAsia="仿宋" w:hAnsi="仿宋" w:cs="仿宋" w:hint="eastAsia"/>
            <w:lang w:eastAsia="zh-CN"/>
          </w:rPr>
          <w:t>十二、社会责任与可持续发展</w:t>
        </w:r>
        <w:r>
          <w:tab/>
        </w:r>
        <w:r>
          <w:fldChar w:fldCharType="begin"/>
        </w:r>
        <w:r>
          <w:instrText xml:space="preserve"> PAGEREF _Toc18628 \h </w:instrText>
        </w:r>
        <w:r>
          <w:fldChar w:fldCharType="separate"/>
        </w:r>
        <w:r>
          <w:t>46</w:t>
        </w:r>
        <w:r>
          <w:fldChar w:fldCharType="end"/>
        </w:r>
      </w:hyperlink>
    </w:p>
    <w:p>
      <w:pPr>
        <w:pStyle w:val="TOC2"/>
        <w:tabs>
          <w:tab w:val="right" w:leader="dot" w:pos="8306"/>
        </w:tabs>
      </w:pPr>
      <w:hyperlink w:anchor="_Toc18538" w:history="1">
        <w:r>
          <w:rPr>
            <w:rFonts w:ascii="仿宋" w:eastAsia="仿宋" w:hAnsi="仿宋" w:cs="仿宋" w:hint="eastAsia"/>
            <w:lang w:eastAsia="zh-CN"/>
          </w:rPr>
          <w:t>(一)、社会责任理念</w:t>
        </w:r>
        <w:r>
          <w:tab/>
        </w:r>
        <w:r>
          <w:fldChar w:fldCharType="begin"/>
        </w:r>
        <w:r>
          <w:instrText xml:space="preserve"> PAGEREF _Toc18538 \h </w:instrText>
        </w:r>
        <w:r>
          <w:fldChar w:fldCharType="separate"/>
        </w:r>
        <w:r>
          <w:t>46</w:t>
        </w:r>
        <w:r>
          <w:fldChar w:fldCharType="end"/>
        </w:r>
      </w:hyperlink>
    </w:p>
    <w:p>
      <w:pPr>
        <w:pStyle w:val="TOC2"/>
        <w:tabs>
          <w:tab w:val="right" w:leader="dot" w:pos="8306"/>
        </w:tabs>
      </w:pPr>
      <w:hyperlink w:anchor="_Toc1620" w:history="1">
        <w:r>
          <w:rPr>
            <w:rFonts w:ascii="仿宋" w:eastAsia="仿宋" w:hAnsi="仿宋" w:cs="仿宋" w:hint="eastAsia"/>
            <w:lang w:eastAsia="zh-CN"/>
          </w:rPr>
          <w:t>(二)、可持续发展策略</w:t>
        </w:r>
        <w:r>
          <w:tab/>
        </w:r>
        <w:r>
          <w:fldChar w:fldCharType="begin"/>
        </w:r>
        <w:r>
          <w:instrText xml:space="preserve"> PAGEREF _Toc1620 \h </w:instrText>
        </w:r>
        <w:r>
          <w:fldChar w:fldCharType="separate"/>
        </w:r>
        <w:r>
          <w:t>47</w:t>
        </w:r>
        <w:r>
          <w:fldChar w:fldCharType="end"/>
        </w:r>
      </w:hyperlink>
    </w:p>
    <w:p>
      <w:pPr>
        <w:pStyle w:val="TOC2"/>
        <w:tabs>
          <w:tab w:val="right" w:leader="dot" w:pos="8306"/>
        </w:tabs>
      </w:pPr>
      <w:hyperlink w:anchor="_Toc7542" w:history="1">
        <w:r>
          <w:rPr>
            <w:rFonts w:ascii="仿宋" w:eastAsia="仿宋" w:hAnsi="仿宋" w:cs="仿宋" w:hint="eastAsia"/>
            <w:lang w:eastAsia="zh-CN"/>
          </w:rPr>
          <w:t>(三)、社会责任实施方案</w:t>
        </w:r>
        <w:r>
          <w:tab/>
        </w:r>
        <w:r>
          <w:fldChar w:fldCharType="begin"/>
        </w:r>
        <w:r>
          <w:instrText xml:space="preserve"> PAGEREF _Toc7542 \h </w:instrText>
        </w:r>
        <w:r>
          <w:fldChar w:fldCharType="separate"/>
        </w:r>
        <w:r>
          <w:t>49</w:t>
        </w:r>
        <w:r>
          <w:fldChar w:fldCharType="end"/>
        </w:r>
      </w:hyperlink>
    </w:p>
    <w:p>
      <w:pPr>
        <w:pStyle w:val="TOC2"/>
        <w:tabs>
          <w:tab w:val="right" w:leader="dot" w:pos="8306"/>
        </w:tabs>
      </w:pPr>
      <w:hyperlink w:anchor="_Toc3875" w:history="1">
        <w:r>
          <w:rPr>
            <w:rFonts w:ascii="仿宋" w:eastAsia="仿宋" w:hAnsi="仿宋" w:cs="仿宋" w:hint="eastAsia"/>
            <w:lang w:eastAsia="zh-CN"/>
          </w:rPr>
          <w:t>(四)、社会影响评估</w:t>
        </w:r>
        <w:r>
          <w:tab/>
        </w:r>
        <w:r>
          <w:fldChar w:fldCharType="begin"/>
        </w:r>
        <w:r>
          <w:instrText xml:space="preserve"> PAGEREF _Toc3875 \h </w:instrText>
        </w:r>
        <w:r>
          <w:fldChar w:fldCharType="separate"/>
        </w:r>
        <w:r>
          <w:t>50</w:t>
        </w:r>
        <w:r>
          <w:fldChar w:fldCharType="end"/>
        </w:r>
      </w:hyperlink>
    </w:p>
    <w:p>
      <w:pPr>
        <w:pStyle w:val="TOC2"/>
        <w:tabs>
          <w:tab w:val="right" w:leader="dot" w:pos="8306"/>
        </w:tabs>
      </w:pPr>
      <w:hyperlink w:anchor="_Toc22480" w:history="1">
        <w:r>
          <w:rPr>
            <w:rFonts w:ascii="仿宋" w:eastAsia="仿宋" w:hAnsi="仿宋" w:cs="仿宋" w:hint="eastAsia"/>
            <w:lang w:eastAsia="zh-CN"/>
          </w:rPr>
          <w:t>(五)、环保与绿色发展</w:t>
        </w:r>
        <w:r>
          <w:tab/>
        </w:r>
        <w:r>
          <w:fldChar w:fldCharType="begin"/>
        </w:r>
        <w:r>
          <w:instrText xml:space="preserve"> PAGEREF _Toc22480 \h </w:instrText>
        </w:r>
        <w:r>
          <w:fldChar w:fldCharType="separate"/>
        </w:r>
        <w:r>
          <w:t>51</w:t>
        </w:r>
        <w:r>
          <w:fldChar w:fldCharType="end"/>
        </w:r>
      </w:hyperlink>
    </w:p>
    <w:p>
      <w:pPr>
        <w:pStyle w:val="TOC2"/>
        <w:tabs>
          <w:tab w:val="right" w:leader="dot" w:pos="8306"/>
        </w:tabs>
      </w:pPr>
      <w:hyperlink w:anchor="_Toc7132" w:history="1">
        <w:r>
          <w:rPr>
            <w:rFonts w:ascii="仿宋" w:eastAsia="仿宋" w:hAnsi="仿宋" w:cs="仿宋" w:hint="eastAsia"/>
            <w:lang w:eastAsia="zh-CN"/>
          </w:rPr>
          <w:t>(六)、社会责任履行</w:t>
        </w:r>
        <w:r>
          <w:tab/>
        </w:r>
        <w:r>
          <w:fldChar w:fldCharType="begin"/>
        </w:r>
        <w:r>
          <w:instrText xml:space="preserve"> PAGEREF _Toc7132 \h </w:instrText>
        </w:r>
        <w:r>
          <w:fldChar w:fldCharType="separate"/>
        </w:r>
        <w:r>
          <w:t>53</w:t>
        </w:r>
        <w:r>
          <w:fldChar w:fldCharType="end"/>
        </w:r>
      </w:hyperlink>
    </w:p>
    <w:p>
      <w:pPr>
        <w:pStyle w:val="TOC2"/>
        <w:tabs>
          <w:tab w:val="right" w:leader="dot" w:pos="8306"/>
        </w:tabs>
      </w:pPr>
      <w:hyperlink w:anchor="_Toc20461" w:history="1">
        <w:r>
          <w:rPr>
            <w:rFonts w:ascii="仿宋" w:eastAsia="仿宋" w:hAnsi="仿宋" w:cs="仿宋" w:hint="eastAsia"/>
            <w:lang w:eastAsia="zh-CN"/>
          </w:rPr>
          <w:t>(七)、可持续供应链管理</w:t>
        </w:r>
        <w:r>
          <w:tab/>
        </w:r>
        <w:r>
          <w:fldChar w:fldCharType="begin"/>
        </w:r>
        <w:r>
          <w:instrText xml:space="preserve"> PAGEREF _Toc20461 \h </w:instrText>
        </w:r>
        <w:r>
          <w:fldChar w:fldCharType="separate"/>
        </w:r>
        <w:r>
          <w:t>54</w:t>
        </w:r>
        <w:r>
          <w:fldChar w:fldCharType="end"/>
        </w:r>
      </w:hyperlink>
    </w:p>
    <w:p>
      <w:pPr>
        <w:pStyle w:val="TOC2"/>
        <w:tabs>
          <w:tab w:val="right" w:leader="dot" w:pos="8306"/>
        </w:tabs>
      </w:pPr>
      <w:hyperlink w:anchor="_Toc25549" w:history="1">
        <w:r>
          <w:rPr>
            <w:rFonts w:ascii="仿宋" w:eastAsia="仿宋" w:hAnsi="仿宋" w:cs="仿宋" w:hint="eastAsia"/>
            <w:lang w:eastAsia="zh-CN"/>
          </w:rPr>
          <w:t>(八)、员工可持续发展计划</w:t>
        </w:r>
        <w:r>
          <w:tab/>
        </w:r>
        <w:r>
          <w:fldChar w:fldCharType="begin"/>
        </w:r>
        <w:r>
          <w:instrText xml:space="preserve"> PAGEREF _Toc25549 \h </w:instrText>
        </w:r>
        <w:r>
          <w:fldChar w:fldCharType="separate"/>
        </w:r>
        <w:r>
          <w:t>55</w:t>
        </w:r>
        <w:r>
          <w:fldChar w:fldCharType="end"/>
        </w:r>
      </w:hyperlink>
    </w:p>
    <w:p>
      <w:pPr>
        <w:pStyle w:val="TOC1"/>
        <w:tabs>
          <w:tab w:val="right" w:leader="dot" w:pos="8306"/>
        </w:tabs>
      </w:pPr>
      <w:hyperlink w:anchor="_Toc17894" w:history="1">
        <w:r>
          <w:rPr>
            <w:rFonts w:ascii="仿宋" w:eastAsia="仿宋" w:hAnsi="仿宋" w:cs="仿宋" w:hint="eastAsia"/>
            <w:lang w:eastAsia="zh-CN"/>
          </w:rPr>
          <w:t>十三、项目运营管理</w:t>
        </w:r>
        <w:r>
          <w:tab/>
        </w:r>
        <w:r>
          <w:fldChar w:fldCharType="begin"/>
        </w:r>
        <w:r>
          <w:instrText xml:space="preserve"> PAGEREF _Toc17894 \h </w:instrText>
        </w:r>
        <w:r>
          <w:fldChar w:fldCharType="separate"/>
        </w:r>
        <w:r>
          <w:t>56</w:t>
        </w:r>
        <w:r>
          <w:fldChar w:fldCharType="end"/>
        </w:r>
      </w:hyperlink>
    </w:p>
    <w:p>
      <w:pPr>
        <w:pStyle w:val="TOC2"/>
        <w:tabs>
          <w:tab w:val="right" w:leader="dot" w:pos="8306"/>
        </w:tabs>
      </w:pPr>
      <w:hyperlink w:anchor="_Toc31907" w:history="1">
        <w:r>
          <w:rPr>
            <w:rFonts w:ascii="仿宋" w:eastAsia="仿宋" w:hAnsi="仿宋" w:cs="仿宋" w:hint="eastAsia"/>
            <w:lang w:eastAsia="zh-CN"/>
          </w:rPr>
          <w:t>(一)、项目管理体系建设</w:t>
        </w:r>
        <w:r>
          <w:tab/>
        </w:r>
        <w:r>
          <w:fldChar w:fldCharType="begin"/>
        </w:r>
        <w:r>
          <w:instrText xml:space="preserve"> PAGEREF _Toc31907 \h </w:instrText>
        </w:r>
        <w:r>
          <w:fldChar w:fldCharType="separate"/>
        </w:r>
        <w:r>
          <w:t>56</w:t>
        </w:r>
        <w:r>
          <w:fldChar w:fldCharType="end"/>
        </w:r>
      </w:hyperlink>
    </w:p>
    <w:p>
      <w:pPr>
        <w:pStyle w:val="TOC2"/>
        <w:tabs>
          <w:tab w:val="right" w:leader="dot" w:pos="8306"/>
        </w:tabs>
      </w:pPr>
      <w:hyperlink w:anchor="_Toc24257" w:history="1">
        <w:r>
          <w:rPr>
            <w:rFonts w:ascii="仿宋" w:eastAsia="仿宋" w:hAnsi="仿宋" w:cs="仿宋" w:hint="eastAsia"/>
            <w:lang w:eastAsia="zh-CN"/>
          </w:rPr>
          <w:t>(二)、运营计划</w:t>
        </w:r>
        <w:r>
          <w:tab/>
        </w:r>
        <w:r>
          <w:fldChar w:fldCharType="begin"/>
        </w:r>
        <w:r>
          <w:instrText xml:space="preserve"> PAGEREF _Toc24257 \h </w:instrText>
        </w:r>
        <w:r>
          <w:fldChar w:fldCharType="separate"/>
        </w:r>
        <w:r>
          <w:t>57</w:t>
        </w:r>
        <w:r>
          <w:fldChar w:fldCharType="end"/>
        </w:r>
      </w:hyperlink>
    </w:p>
    <w:p>
      <w:pPr>
        <w:pStyle w:val="TOC2"/>
        <w:tabs>
          <w:tab w:val="right" w:leader="dot" w:pos="8306"/>
        </w:tabs>
      </w:pPr>
      <w:hyperlink w:anchor="_Toc3349" w:history="1">
        <w:r>
          <w:rPr>
            <w:rFonts w:ascii="仿宋" w:eastAsia="仿宋" w:hAnsi="仿宋" w:cs="仿宋" w:hint="eastAsia"/>
            <w:lang w:eastAsia="zh-CN"/>
          </w:rPr>
          <w:t>(三)、运营管理措施</w:t>
        </w:r>
        <w:r>
          <w:tab/>
        </w:r>
        <w:r>
          <w:fldChar w:fldCharType="begin"/>
        </w:r>
        <w:r>
          <w:instrText xml:space="preserve"> PAGEREF _Toc3349 \h </w:instrText>
        </w:r>
        <w:r>
          <w:fldChar w:fldCharType="separate"/>
        </w:r>
        <w:r>
          <w:t>58</w:t>
        </w:r>
        <w:r>
          <w:fldChar w:fldCharType="end"/>
        </w:r>
      </w:hyperlink>
    </w:p>
    <w:p>
      <w:pPr>
        <w:pStyle w:val="TOC2"/>
        <w:tabs>
          <w:tab w:val="right" w:leader="dot" w:pos="8306"/>
        </w:tabs>
      </w:pPr>
      <w:hyperlink w:anchor="_Toc3329" w:history="1">
        <w:r>
          <w:rPr>
            <w:rFonts w:ascii="仿宋" w:eastAsia="仿宋" w:hAnsi="仿宋" w:cs="仿宋" w:hint="eastAsia"/>
            <w:lang w:eastAsia="zh-CN"/>
          </w:rPr>
          <w:t>(四)、项目监测与改进</w:t>
        </w:r>
        <w:r>
          <w:tab/>
        </w:r>
        <w:r>
          <w:fldChar w:fldCharType="begin"/>
        </w:r>
        <w:r>
          <w:instrText xml:space="preserve"> PAGEREF _Toc3329 \h </w:instrText>
        </w:r>
        <w:r>
          <w:fldChar w:fldCharType="separate"/>
        </w:r>
        <w:r>
          <w:t>59</w:t>
        </w:r>
        <w:r>
          <w:fldChar w:fldCharType="end"/>
        </w:r>
      </w:hyperlink>
    </w:p>
    <w:p>
      <w:pPr>
        <w:pStyle w:val="TOC1"/>
        <w:tabs>
          <w:tab w:val="right" w:leader="dot" w:pos="8306"/>
        </w:tabs>
      </w:pPr>
      <w:hyperlink w:anchor="_Toc4533" w:history="1">
        <w:r>
          <w:rPr>
            <w:rFonts w:ascii="仿宋" w:eastAsia="仿宋" w:hAnsi="仿宋" w:cs="仿宋" w:hint="eastAsia"/>
            <w:lang w:eastAsia="zh-CN"/>
          </w:rPr>
          <w:t>十四、市场营销策略</w:t>
        </w:r>
        <w:r>
          <w:tab/>
        </w:r>
        <w:r>
          <w:fldChar w:fldCharType="begin"/>
        </w:r>
        <w:r>
          <w:instrText xml:space="preserve"> PAGEREF _Toc4533 \h </w:instrText>
        </w:r>
        <w:r>
          <w:fldChar w:fldCharType="separate"/>
        </w:r>
        <w:r>
          <w:t>60</w:t>
        </w:r>
        <w:r>
          <w:fldChar w:fldCharType="end"/>
        </w:r>
      </w:hyperlink>
    </w:p>
    <w:p>
      <w:pPr>
        <w:pStyle w:val="TOC2"/>
        <w:tabs>
          <w:tab w:val="right" w:leader="dot" w:pos="8306"/>
        </w:tabs>
      </w:pPr>
      <w:hyperlink w:anchor="_Toc18079" w:history="1">
        <w:r>
          <w:rPr>
            <w:rFonts w:ascii="仿宋" w:eastAsia="仿宋" w:hAnsi="仿宋" w:cs="仿宋" w:hint="eastAsia"/>
            <w:lang w:eastAsia="zh-CN"/>
          </w:rPr>
          <w:t>(一)、市场定位与目标客户</w:t>
        </w:r>
        <w:r>
          <w:tab/>
        </w:r>
        <w:r>
          <w:fldChar w:fldCharType="begin"/>
        </w:r>
        <w:r>
          <w:instrText xml:space="preserve"> PAGEREF _Toc18079 \h </w:instrText>
        </w:r>
        <w:r>
          <w:fldChar w:fldCharType="separate"/>
        </w:r>
        <w:r>
          <w:t>60</w:t>
        </w:r>
        <w:r>
          <w:fldChar w:fldCharType="end"/>
        </w:r>
      </w:hyperlink>
    </w:p>
    <w:p>
      <w:pPr>
        <w:pStyle w:val="TOC2"/>
        <w:tabs>
          <w:tab w:val="right" w:leader="dot" w:pos="8306"/>
        </w:tabs>
      </w:pPr>
      <w:hyperlink w:anchor="_Toc11652" w:history="1">
        <w:r>
          <w:rPr>
            <w:rFonts w:ascii="仿宋" w:eastAsia="仿宋" w:hAnsi="仿宋" w:cs="仿宋" w:hint="eastAsia"/>
            <w:lang w:eastAsia="zh-CN"/>
          </w:rPr>
          <w:t>(二)、产品定位及差异化策略</w:t>
        </w:r>
        <w:r>
          <w:tab/>
        </w:r>
        <w:r>
          <w:fldChar w:fldCharType="begin"/>
        </w:r>
        <w:r>
          <w:instrText xml:space="preserve"> PAGEREF _Toc11652 \h </w:instrText>
        </w:r>
        <w:r>
          <w:fldChar w:fldCharType="separate"/>
        </w:r>
        <w:r>
          <w:t>61</w:t>
        </w:r>
        <w:r>
          <w:fldChar w:fldCharType="end"/>
        </w:r>
      </w:hyperlink>
    </w:p>
    <w:p>
      <w:pPr>
        <w:pStyle w:val="TOC2"/>
        <w:tabs>
          <w:tab w:val="right" w:leader="dot" w:pos="8306"/>
        </w:tabs>
      </w:pPr>
      <w:hyperlink w:anchor="_Toc15319" w:history="1">
        <w:r>
          <w:rPr>
            <w:rFonts w:ascii="仿宋" w:eastAsia="仿宋" w:hAnsi="仿宋" w:cs="仿宋" w:hint="eastAsia"/>
            <w:lang w:eastAsia="zh-CN"/>
          </w:rPr>
          <w:t>(三)、价格策略</w:t>
        </w:r>
        <w:r>
          <w:tab/>
        </w:r>
        <w:r>
          <w:fldChar w:fldCharType="begin"/>
        </w:r>
        <w:r>
          <w:instrText xml:space="preserve"> PAGEREF _Toc15319 \h </w:instrText>
        </w:r>
        <w:r>
          <w:fldChar w:fldCharType="separate"/>
        </w:r>
        <w:r>
          <w:t>63</w:t>
        </w:r>
        <w:r>
          <w:fldChar w:fldCharType="end"/>
        </w:r>
      </w:hyperlink>
    </w:p>
    <w:p>
      <w:pPr>
        <w:pStyle w:val="TOC2"/>
        <w:tabs>
          <w:tab w:val="right" w:leader="dot" w:pos="8306"/>
        </w:tabs>
      </w:pPr>
      <w:hyperlink w:anchor="_Toc3076" w:history="1">
        <w:r>
          <w:rPr>
            <w:rFonts w:ascii="仿宋" w:eastAsia="仿宋" w:hAnsi="仿宋" w:cs="仿宋" w:hint="eastAsia"/>
            <w:lang w:eastAsia="zh-CN"/>
          </w:rPr>
          <w:t>(四)、销售渠道与推广</w:t>
        </w:r>
        <w:r>
          <w:tab/>
        </w:r>
        <w:r>
          <w:fldChar w:fldCharType="begin"/>
        </w:r>
        <w:r>
          <w:instrText xml:space="preserve"> PAGEREF _Toc3076 \h </w:instrText>
        </w:r>
        <w:r>
          <w:fldChar w:fldCharType="separate"/>
        </w:r>
        <w:r>
          <w:t>63</w:t>
        </w:r>
        <w:r>
          <w:fldChar w:fldCharType="end"/>
        </w:r>
      </w:hyperlink>
    </w:p>
    <w:p>
      <w:pPr>
        <w:pStyle w:val="TOC2"/>
        <w:tabs>
          <w:tab w:val="right" w:leader="dot" w:pos="8306"/>
        </w:tabs>
      </w:pPr>
      <w:hyperlink w:anchor="_Toc7547" w:history="1">
        <w:r>
          <w:rPr>
            <w:rFonts w:ascii="仿宋" w:eastAsia="仿宋" w:hAnsi="仿宋" w:cs="仿宋" w:hint="eastAsia"/>
            <w:lang w:eastAsia="zh-CN"/>
          </w:rPr>
          <w:t>(五)、市场营销风险与对策</w:t>
        </w:r>
        <w:r>
          <w:tab/>
        </w:r>
        <w:r>
          <w:fldChar w:fldCharType="begin"/>
        </w:r>
        <w:r>
          <w:instrText xml:space="preserve"> PAGEREF _Toc7547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微振加速度计机构的市场竞争力。我们承诺所申请之资金将严格按照规划用于指定的业务发展与研究领域，不会转作他途。微振加速度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8826"/>
      <w:r>
        <w:rPr>
          <w:rFonts w:ascii="仿宋" w:eastAsia="仿宋" w:hAnsi="仿宋" w:cs="仿宋" w:hint="eastAsia"/>
          <w:sz w:val="28"/>
          <w:lang w:eastAsia="zh-CN"/>
        </w:rPr>
        <w:t>一、微振加速度计企业概貌</w:t>
      </w:r>
      <w:bookmarkEnd w:id="2"/>
    </w:p>
    <w:p>
      <w:pPr>
        <w:pStyle w:val="Heading2"/>
        <w:rPr>
          <w:rFonts w:ascii="仿宋" w:eastAsia="仿宋" w:hAnsi="仿宋" w:cs="仿宋" w:hint="eastAsia"/>
          <w:lang w:eastAsia="zh-CN"/>
        </w:rPr>
      </w:pPr>
      <w:bookmarkStart w:id="3" w:name="_Toc770"/>
      <w:r>
        <w:rPr>
          <w:rFonts w:ascii="仿宋" w:eastAsia="仿宋" w:hAnsi="仿宋" w:cs="仿宋" w:hint="eastAsia"/>
          <w:lang w:eastAsia="zh-CN"/>
        </w:rPr>
        <w:t>(一)、微振加速度计企业基础信息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微振加速度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1009"/>
      <w:r>
        <w:rPr>
          <w:rFonts w:ascii="仿宋" w:eastAsia="仿宋" w:hAnsi="仿宋" w:cs="仿宋" w:hint="eastAsia"/>
          <w:sz w:val="28"/>
          <w:lang w:eastAsia="zh-CN"/>
        </w:rPr>
        <w:t>(二)、微振加速度计企业简要介绍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2973"/>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微振加速度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微振加速度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微振加速度计行业头部客户群体。凭借卓越的技术创新、产品质量和服务水平，公司树立了良好的品牌形象，赢得了高度的客户认可。通过与这些优质客户保持稳定的合作关系，公司更深刻地了解了微振加速度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微振加速度计行业中占据着有利的竞争地位。通过多年的深耕，公司在技术、品牌和运营效率等方面积累了竞争优势。随着微振加速度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666"/>
      <w:r>
        <w:rPr>
          <w:rFonts w:ascii="仿宋" w:eastAsia="仿宋" w:hAnsi="仿宋" w:cs="仿宋" w:hint="eastAsia"/>
          <w:sz w:val="28"/>
          <w:lang w:eastAsia="zh-CN"/>
        </w:rPr>
        <w:t>(四)、微振加速度计企业财务数据要略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营业收入：微振加速度计公司年度营业收入持续增长，稳健的经营业绩为公司奠定了坚实基础。过去几年，公司营业收入呈现出显著的增长趋势，达到了XX万元，反映了其在市场中的强大竞争力和客户认可度。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净利润：微振加速度计公司实现了可观的净利润，表明其在成本控制、运营效率和财务管理方面取得了显著的成就。净利润的稳步增长显示了公司良好的盈利能力和财务稳健性，达到了XX万元。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现金流：微振加速度计公司现金流状况良好，充足的现金储备为公司提供了灵活性和抵御风险的能力。稳定的现金流是公司可持续经营的重要保障，达到了XX万元。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971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0538"/>
      <w:r>
        <w:rPr>
          <w:rFonts w:ascii="仿宋" w:eastAsia="仿宋" w:hAnsi="仿宋" w:cs="仿宋" w:hint="eastAsia"/>
          <w:sz w:val="28"/>
          <w:lang w:eastAsia="zh-CN"/>
        </w:rPr>
        <w:t>(六)、微振加速度计企业经营宗旨阐述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振加速度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5767"/>
      <w:r>
        <w:rPr>
          <w:rFonts w:ascii="仿宋" w:eastAsia="仿宋" w:hAnsi="仿宋" w:cs="仿宋" w:hint="eastAsia"/>
          <w:sz w:val="28"/>
          <w:lang w:eastAsia="zh-CN"/>
        </w:rPr>
        <w:t>(七)、微振加速度计企业未来发展规划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微振加速度计公司战略目标与发展规划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公司致力于跨足多个微振加速度计产业领域，为不同客户提供全方位的服务。通过不断拓展业务领域，实现业务的多元化和产业的全方位覆盖。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公司将持续投入研发，提升技术水平，确保产品始终符合日益提升的质量标准和技术进步要求。通过技术创新，为国内外微振加速度计生产商提供领先的产品。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公司将持续投入研发，推动技术和产品的创新，以满足市场不断提升的需求。通过先进技术和高品质产品提升微振加速度计行业标准。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公司倡导创新引领、合作共赢的合作模式，与产业链企业深度融合，建立稳定的合作关系，推动整个微振加速度计行业的发展。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公司在未来三至五年的规划中，将聚焦于微振加速度计产业的研发、智能制造和销售，并积极布局产业结构调整所需的领域。具体措施包括：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公司将利用中国市场的蓬勃发展，通过独立创新、联合开发、并购和收购等手段，迅速拓展国际市场，成为国际领先的微振加速度计创新型企业。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公司将通过与产业链上下游的深度合作，掌握国际领先的技术，实现产业链的深度整合，推动公司成为微振加速度计行业的领军企业。</w:t>
      </w:r>
    </w:p>
    <w:p>
      <w:pPr>
        <w:pStyle w:val="Heading1"/>
        <w:ind w:firstLine="560" w:firstLineChars="200"/>
        <w:rPr>
          <w:rFonts w:ascii="仿宋" w:eastAsia="仿宋" w:hAnsi="仿宋" w:cs="仿宋" w:hint="eastAsia"/>
          <w:sz w:val="28"/>
          <w:lang w:eastAsia="zh-CN"/>
        </w:rPr>
      </w:pPr>
      <w:bookmarkStart w:id="10" w:name="_Toc26004"/>
      <w:r>
        <w:rPr>
          <w:rFonts w:ascii="仿宋" w:eastAsia="仿宋" w:hAnsi="仿宋" w:cs="仿宋" w:hint="eastAsia"/>
          <w:sz w:val="28"/>
          <w:lang w:eastAsia="zh-CN"/>
        </w:rPr>
        <w:t>二、微振加速度计行业发展分析</w:t>
      </w:r>
      <w:bookmarkEnd w:id="10"/>
    </w:p>
    <w:p>
      <w:pPr>
        <w:pStyle w:val="Heading2"/>
        <w:rPr>
          <w:rFonts w:ascii="仿宋" w:eastAsia="仿宋" w:hAnsi="仿宋" w:cs="仿宋" w:hint="eastAsia"/>
          <w:lang w:eastAsia="zh-CN"/>
        </w:rPr>
      </w:pPr>
      <w:bookmarkStart w:id="11" w:name="_Toc7955"/>
      <w:r>
        <w:rPr>
          <w:rFonts w:ascii="仿宋" w:eastAsia="仿宋" w:hAnsi="仿宋" w:cs="仿宋" w:hint="eastAsia"/>
          <w:lang w:eastAsia="zh-CN"/>
        </w:rPr>
        <w:t>(一)、微振加速度计行业发展总体概况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微振加速度计行业呈现出整体稳步增长的趋势。微振加速度计行业内相关指标显示出良好的发展态势，市场规模逐年扩大，产业链不断完善。各项微振加速度计行业数据表明，整体微振加速度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31345"/>
      <w:r>
        <w:rPr>
          <w:rFonts w:ascii="仿宋" w:eastAsia="仿宋" w:hAnsi="仿宋" w:cs="仿宋" w:hint="eastAsia"/>
          <w:sz w:val="28"/>
          <w:lang w:eastAsia="zh-CN"/>
        </w:rPr>
        <w:t>(二)、微振加速度计行业发展背景</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振加速度计行业的快速发展得益于国家宏观经济政策的不断优化和产业结构调整的深入推进。政府对微振加速度计相关产业的支持力度加大，为企业提供了更为宽松的市场环境和政策支持。同时，科技进步和创新成果的不断涌现，也为微振加速度计行业的高质量发展提供了有力支持。</w:t>
      </w:r>
    </w:p>
    <w:p>
      <w:pPr>
        <w:pStyle w:val="Heading2"/>
        <w:ind w:firstLine="560" w:firstLineChars="200"/>
        <w:rPr>
          <w:rFonts w:ascii="仿宋" w:eastAsia="仿宋" w:hAnsi="仿宋" w:cs="仿宋" w:hint="eastAsia"/>
          <w:sz w:val="28"/>
          <w:lang w:eastAsia="zh-CN"/>
        </w:rPr>
      </w:pPr>
      <w:bookmarkStart w:id="13" w:name="_Toc23224"/>
      <w:r>
        <w:rPr>
          <w:rFonts w:ascii="仿宋" w:eastAsia="仿宋" w:hAnsi="仿宋" w:cs="仿宋" w:hint="eastAsia"/>
          <w:sz w:val="28"/>
          <w:lang w:eastAsia="zh-CN"/>
        </w:rPr>
        <w:t>(三)、微振加速度计行业发展前景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微振加速度计行业发展前景广阔。随着国家经济的不断崛起和产业结构的不断优化，相关微振加速度计行业有望进一步蓬勃发展。市场需求的提升、技术水平的不断提高将为微振加速度计行业带来更多发展机遇。项目的实施将顺应微振加速度计行业发展趋势，迎接更加广阔的市场机遇。</w:t>
      </w:r>
    </w:p>
    <w:p>
      <w:pPr>
        <w:pStyle w:val="Heading1"/>
        <w:ind w:firstLine="560" w:firstLineChars="200"/>
        <w:rPr>
          <w:rFonts w:ascii="仿宋" w:eastAsia="仿宋" w:hAnsi="仿宋" w:cs="仿宋" w:hint="eastAsia"/>
          <w:sz w:val="28"/>
          <w:lang w:eastAsia="zh-CN"/>
        </w:rPr>
      </w:pPr>
      <w:bookmarkStart w:id="14" w:name="_Toc1260"/>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32425"/>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微振加速度计项目总用地面积为XX平方米，相当于XX亩，按照规划，整个场区总建筑面积预计为XX平方米。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3574"/>
      <w:r>
        <w:rPr>
          <w:rFonts w:ascii="仿宋" w:eastAsia="仿宋" w:hAnsi="仿宋" w:cs="仿宋" w:hint="eastAsia"/>
          <w:sz w:val="28"/>
          <w:lang w:eastAsia="zh-CN"/>
        </w:rPr>
        <w:t>(二)、微振加速度计产品规划方案及生产纲领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振加速度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2257"/>
      <w:r>
        <w:rPr>
          <w:rFonts w:ascii="仿宋" w:eastAsia="仿宋" w:hAnsi="仿宋" w:cs="仿宋" w:hint="eastAsia"/>
          <w:sz w:val="28"/>
          <w:lang w:eastAsia="zh-CN"/>
        </w:rPr>
        <w:t>四、人才队伍建设</w:t>
      </w:r>
      <w:bookmarkEnd w:id="17"/>
    </w:p>
    <w:p>
      <w:pPr>
        <w:pStyle w:val="Heading2"/>
        <w:rPr>
          <w:rFonts w:ascii="仿宋" w:eastAsia="仿宋" w:hAnsi="仿宋" w:cs="仿宋" w:hint="eastAsia"/>
          <w:lang w:eastAsia="zh-CN"/>
        </w:rPr>
      </w:pPr>
      <w:bookmarkStart w:id="18" w:name="_Toc1226"/>
      <w:r>
        <w:rPr>
          <w:rFonts w:ascii="仿宋" w:eastAsia="仿宋" w:hAnsi="仿宋" w:cs="仿宋" w:hint="eastAsia"/>
          <w:lang w:eastAsia="zh-CN"/>
        </w:rPr>
        <w:t>(一)、人才引进与培养计划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微振加速度计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9" w:name="_Toc22229"/>
      <w:r>
        <w:rPr>
          <w:rFonts w:ascii="仿宋" w:eastAsia="仿宋" w:hAnsi="仿宋" w:cs="仿宋" w:hint="eastAsia"/>
          <w:sz w:val="28"/>
          <w:lang w:eastAsia="zh-CN"/>
        </w:rPr>
        <w:t>(二)、员工激励与福利政策</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0" w:name="_Toc27008"/>
      <w:r>
        <w:rPr>
          <w:rFonts w:ascii="仿宋" w:eastAsia="仿宋" w:hAnsi="仿宋" w:cs="仿宋" w:hint="eastAsia"/>
          <w:sz w:val="28"/>
          <w:lang w:eastAsia="zh-CN"/>
        </w:rPr>
        <w:t>(三)、团队建设与管理</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1" w:name="_Toc18190"/>
      <w:r>
        <w:rPr>
          <w:rFonts w:ascii="仿宋" w:eastAsia="仿宋" w:hAnsi="仿宋" w:cs="仿宋" w:hint="eastAsia"/>
          <w:sz w:val="28"/>
          <w:lang w:eastAsia="zh-CN"/>
        </w:rPr>
        <w:t>五、法人治理</w:t>
      </w:r>
      <w:bookmarkEnd w:id="21"/>
    </w:p>
    <w:p>
      <w:pPr>
        <w:pStyle w:val="Heading2"/>
        <w:rPr>
          <w:rFonts w:ascii="仿宋" w:eastAsia="仿宋" w:hAnsi="仿宋" w:cs="仿宋" w:hint="eastAsia"/>
          <w:lang w:eastAsia="zh-CN"/>
        </w:rPr>
      </w:pPr>
      <w:bookmarkStart w:id="22" w:name="_Toc7656"/>
      <w:r>
        <w:rPr>
          <w:rFonts w:ascii="仿宋" w:eastAsia="仿宋" w:hAnsi="仿宋" w:cs="仿宋" w:hint="eastAsia"/>
          <w:lang w:eastAsia="zh-CN"/>
        </w:rPr>
        <w:t>(一)、股东权利及义务</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(7)</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https://d.book118.com/056154042240010055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03161"/>
    <w:rsid w:val="08703161"/>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6154042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2024-02-10T18:43:00Z</dcterms:created>
  <dcterms:modified xsi:type="dcterms:W3CDTF">2024-02-10T18:43:33Z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3CAC7FA98C4B4A86906925824E5D7944_11</vt:lpwstr>
  </property>
  <property fmtid="{D5CDD505-2E9C-101B-9397-08002B2CF9AE}" pid="3" name="KSOProductBuildVer">
    <vt:lpwstr>2052-12.1.0.16250</vt:lpwstr>
  </property>
</Properties>
</file>