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紫外线强度观测仪器项目计划设计方案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9" w:history="1">
        <w:r>
          <w:rPr>
            <w:rFonts w:ascii="仿宋" w:eastAsia="仿宋" w:hAnsi="仿宋" w:cs="仿宋" w:hint="eastAsia"/>
            <w:lang w:eastAsia="zh-CN"/>
          </w:rPr>
          <w:t>概论</w:t>
        </w:r>
        <w:r>
          <w:tab/>
        </w:r>
        <w:r>
          <w:fldChar w:fldCharType="begin"/>
        </w:r>
        <w:r>
          <w:instrText xml:space="preserve"> PAGEREF _Toc31539 \h </w:instrText>
        </w:r>
        <w:r>
          <w:fldChar w:fldCharType="separate"/>
        </w:r>
        <w:r>
          <w:t>3</w:t>
        </w:r>
        <w:r>
          <w:fldChar w:fldCharType="end"/>
        </w:r>
      </w:hyperlink>
    </w:p>
    <w:p>
      <w:pPr>
        <w:pStyle w:val="TOC1"/>
        <w:tabs>
          <w:tab w:val="right" w:leader="dot" w:pos="8306"/>
        </w:tabs>
      </w:pPr>
      <w:hyperlink w:anchor="_Toc13484" w:history="1">
        <w:r>
          <w:rPr>
            <w:rFonts w:ascii="仿宋" w:eastAsia="仿宋" w:hAnsi="仿宋" w:cs="仿宋" w:hint="eastAsia"/>
            <w:lang w:eastAsia="zh-CN"/>
          </w:rPr>
          <w:t>一、紫外线强度观测仪器项目选址可行性分析</w:t>
        </w:r>
        <w:r>
          <w:tab/>
        </w:r>
        <w:r>
          <w:fldChar w:fldCharType="begin"/>
        </w:r>
        <w:r>
          <w:instrText xml:space="preserve"> PAGEREF _Toc13484 \h </w:instrText>
        </w:r>
        <w:r>
          <w:fldChar w:fldCharType="separate"/>
        </w:r>
        <w:r>
          <w:t>3</w:t>
        </w:r>
        <w:r>
          <w:fldChar w:fldCharType="end"/>
        </w:r>
      </w:hyperlink>
    </w:p>
    <w:p>
      <w:pPr>
        <w:pStyle w:val="TOC2"/>
        <w:tabs>
          <w:tab w:val="right" w:leader="dot" w:pos="8306"/>
        </w:tabs>
      </w:pPr>
      <w:hyperlink w:anchor="_Toc21702" w:history="1">
        <w:r>
          <w:rPr>
            <w:rFonts w:ascii="仿宋" w:eastAsia="仿宋" w:hAnsi="仿宋" w:cs="仿宋" w:hint="eastAsia"/>
            <w:lang w:eastAsia="zh-CN"/>
          </w:rPr>
          <w:t>(一)、紫外线强度观测仪器项目选址</w:t>
        </w:r>
        <w:r>
          <w:tab/>
        </w:r>
        <w:r>
          <w:fldChar w:fldCharType="begin"/>
        </w:r>
        <w:r>
          <w:instrText xml:space="preserve"> PAGEREF _Toc21702 \h </w:instrText>
        </w:r>
        <w:r>
          <w:fldChar w:fldCharType="separate"/>
        </w:r>
        <w:r>
          <w:t>3</w:t>
        </w:r>
        <w:r>
          <w:fldChar w:fldCharType="end"/>
        </w:r>
      </w:hyperlink>
    </w:p>
    <w:p>
      <w:pPr>
        <w:pStyle w:val="TOC2"/>
        <w:tabs>
          <w:tab w:val="right" w:leader="dot" w:pos="8306"/>
        </w:tabs>
      </w:pPr>
      <w:hyperlink w:anchor="_Toc7902" w:history="1">
        <w:r>
          <w:rPr>
            <w:rFonts w:ascii="仿宋" w:eastAsia="仿宋" w:hAnsi="仿宋" w:cs="仿宋" w:hint="eastAsia"/>
            <w:lang w:eastAsia="zh-CN"/>
          </w:rPr>
          <w:t>(二)、用地控制指标</w:t>
        </w:r>
        <w:r>
          <w:tab/>
        </w:r>
        <w:r>
          <w:fldChar w:fldCharType="begin"/>
        </w:r>
        <w:r>
          <w:instrText xml:space="preserve"> PAGEREF _Toc7902 \h </w:instrText>
        </w:r>
        <w:r>
          <w:fldChar w:fldCharType="separate"/>
        </w:r>
        <w:r>
          <w:t>3</w:t>
        </w:r>
        <w:r>
          <w:fldChar w:fldCharType="end"/>
        </w:r>
      </w:hyperlink>
    </w:p>
    <w:p>
      <w:pPr>
        <w:pStyle w:val="TOC2"/>
        <w:tabs>
          <w:tab w:val="right" w:leader="dot" w:pos="8306"/>
        </w:tabs>
      </w:pPr>
      <w:hyperlink w:anchor="_Toc20882" w:history="1">
        <w:r>
          <w:rPr>
            <w:rFonts w:ascii="仿宋" w:eastAsia="仿宋" w:hAnsi="仿宋" w:cs="仿宋" w:hint="eastAsia"/>
            <w:lang w:eastAsia="zh-CN"/>
          </w:rPr>
          <w:t>(三)、节约用地措施</w:t>
        </w:r>
        <w:r>
          <w:tab/>
        </w:r>
        <w:r>
          <w:fldChar w:fldCharType="begin"/>
        </w:r>
        <w:r>
          <w:instrText xml:space="preserve"> PAGEREF _Toc20882 \h </w:instrText>
        </w:r>
        <w:r>
          <w:fldChar w:fldCharType="separate"/>
        </w:r>
        <w:r>
          <w:t>5</w:t>
        </w:r>
        <w:r>
          <w:fldChar w:fldCharType="end"/>
        </w:r>
      </w:hyperlink>
    </w:p>
    <w:p>
      <w:pPr>
        <w:pStyle w:val="TOC2"/>
        <w:tabs>
          <w:tab w:val="right" w:leader="dot" w:pos="8306"/>
        </w:tabs>
      </w:pPr>
      <w:hyperlink w:anchor="_Toc5616" w:history="1">
        <w:r>
          <w:rPr>
            <w:rFonts w:ascii="仿宋" w:eastAsia="仿宋" w:hAnsi="仿宋" w:cs="仿宋" w:hint="eastAsia"/>
            <w:lang w:eastAsia="zh-CN"/>
          </w:rPr>
          <w:t>(四)、总图布置方案</w:t>
        </w:r>
        <w:r>
          <w:tab/>
        </w:r>
        <w:r>
          <w:fldChar w:fldCharType="begin"/>
        </w:r>
        <w:r>
          <w:instrText xml:space="preserve"> PAGEREF _Toc5616 \h </w:instrText>
        </w:r>
        <w:r>
          <w:fldChar w:fldCharType="separate"/>
        </w:r>
        <w:r>
          <w:t>6</w:t>
        </w:r>
        <w:r>
          <w:fldChar w:fldCharType="end"/>
        </w:r>
      </w:hyperlink>
    </w:p>
    <w:p>
      <w:pPr>
        <w:pStyle w:val="TOC2"/>
        <w:tabs>
          <w:tab w:val="right" w:leader="dot" w:pos="8306"/>
        </w:tabs>
      </w:pPr>
      <w:hyperlink w:anchor="_Toc17692" w:history="1">
        <w:r>
          <w:rPr>
            <w:rFonts w:ascii="仿宋" w:eastAsia="仿宋" w:hAnsi="仿宋" w:cs="仿宋" w:hint="eastAsia"/>
            <w:lang w:eastAsia="zh-CN"/>
          </w:rPr>
          <w:t>(五)、选址综合评价</w:t>
        </w:r>
        <w:r>
          <w:tab/>
        </w:r>
        <w:r>
          <w:fldChar w:fldCharType="begin"/>
        </w:r>
        <w:r>
          <w:instrText xml:space="preserve"> PAGEREF _Toc17692 \h </w:instrText>
        </w:r>
        <w:r>
          <w:fldChar w:fldCharType="separate"/>
        </w:r>
        <w:r>
          <w:t>7</w:t>
        </w:r>
        <w:r>
          <w:fldChar w:fldCharType="end"/>
        </w:r>
      </w:hyperlink>
    </w:p>
    <w:p>
      <w:pPr>
        <w:pStyle w:val="TOC1"/>
        <w:tabs>
          <w:tab w:val="right" w:leader="dot" w:pos="8306"/>
        </w:tabs>
      </w:pPr>
      <w:hyperlink w:anchor="_Toc19894" w:history="1">
        <w:r>
          <w:rPr>
            <w:rFonts w:ascii="仿宋" w:eastAsia="仿宋" w:hAnsi="仿宋" w:cs="仿宋" w:hint="eastAsia"/>
            <w:lang w:eastAsia="zh-CN"/>
          </w:rPr>
          <w:t>二、紫外线强度观测仪器项目文档管理</w:t>
        </w:r>
        <w:r>
          <w:tab/>
        </w:r>
        <w:r>
          <w:fldChar w:fldCharType="begin"/>
        </w:r>
        <w:r>
          <w:instrText xml:space="preserve"> PAGEREF _Toc19894 \h </w:instrText>
        </w:r>
        <w:r>
          <w:fldChar w:fldCharType="separate"/>
        </w:r>
        <w:r>
          <w:t>9</w:t>
        </w:r>
        <w:r>
          <w:fldChar w:fldCharType="end"/>
        </w:r>
      </w:hyperlink>
    </w:p>
    <w:p>
      <w:pPr>
        <w:pStyle w:val="TOC2"/>
        <w:tabs>
          <w:tab w:val="right" w:leader="dot" w:pos="8306"/>
        </w:tabs>
      </w:pPr>
      <w:hyperlink w:anchor="_Toc4285" w:history="1">
        <w:r>
          <w:rPr>
            <w:rFonts w:ascii="仿宋" w:eastAsia="仿宋" w:hAnsi="仿宋" w:cs="仿宋" w:hint="eastAsia"/>
            <w:lang w:eastAsia="zh-CN"/>
          </w:rPr>
          <w:t>(一)、文档编制与审查</w:t>
        </w:r>
        <w:r>
          <w:tab/>
        </w:r>
        <w:r>
          <w:fldChar w:fldCharType="begin"/>
        </w:r>
        <w:r>
          <w:instrText xml:space="preserve"> PAGEREF _Toc4285 \h </w:instrText>
        </w:r>
        <w:r>
          <w:fldChar w:fldCharType="separate"/>
        </w:r>
        <w:r>
          <w:t>9</w:t>
        </w:r>
        <w:r>
          <w:fldChar w:fldCharType="end"/>
        </w:r>
      </w:hyperlink>
    </w:p>
    <w:p>
      <w:pPr>
        <w:pStyle w:val="TOC2"/>
        <w:tabs>
          <w:tab w:val="right" w:leader="dot" w:pos="8306"/>
        </w:tabs>
      </w:pPr>
      <w:hyperlink w:anchor="_Toc5013" w:history="1">
        <w:r>
          <w:rPr>
            <w:rFonts w:ascii="仿宋" w:eastAsia="仿宋" w:hAnsi="仿宋" w:cs="仿宋" w:hint="eastAsia"/>
            <w:lang w:eastAsia="zh-CN"/>
          </w:rPr>
          <w:t>(二)、文档发布与分发</w:t>
        </w:r>
        <w:r>
          <w:tab/>
        </w:r>
        <w:r>
          <w:fldChar w:fldCharType="begin"/>
        </w:r>
        <w:r>
          <w:instrText xml:space="preserve"> PAGEREF _Toc5013 \h </w:instrText>
        </w:r>
        <w:r>
          <w:fldChar w:fldCharType="separate"/>
        </w:r>
        <w:r>
          <w:t>10</w:t>
        </w:r>
        <w:r>
          <w:fldChar w:fldCharType="end"/>
        </w:r>
      </w:hyperlink>
    </w:p>
    <w:p>
      <w:pPr>
        <w:pStyle w:val="TOC2"/>
        <w:tabs>
          <w:tab w:val="right" w:leader="dot" w:pos="8306"/>
        </w:tabs>
      </w:pPr>
      <w:hyperlink w:anchor="_Toc16370" w:history="1">
        <w:r>
          <w:rPr>
            <w:rFonts w:ascii="仿宋" w:eastAsia="仿宋" w:hAnsi="仿宋" w:cs="仿宋" w:hint="eastAsia"/>
            <w:lang w:eastAsia="zh-CN"/>
          </w:rPr>
          <w:t>(三)、文档存档与归档</w:t>
        </w:r>
        <w:r>
          <w:tab/>
        </w:r>
        <w:r>
          <w:fldChar w:fldCharType="begin"/>
        </w:r>
        <w:r>
          <w:instrText xml:space="preserve"> PAGEREF _Toc16370 \h </w:instrText>
        </w:r>
        <w:r>
          <w:fldChar w:fldCharType="separate"/>
        </w:r>
        <w:r>
          <w:t>11</w:t>
        </w:r>
        <w:r>
          <w:fldChar w:fldCharType="end"/>
        </w:r>
      </w:hyperlink>
    </w:p>
    <w:p>
      <w:pPr>
        <w:pStyle w:val="TOC1"/>
        <w:tabs>
          <w:tab w:val="right" w:leader="dot" w:pos="8306"/>
        </w:tabs>
      </w:pPr>
      <w:hyperlink w:anchor="_Toc4638" w:history="1">
        <w:r>
          <w:rPr>
            <w:rFonts w:ascii="仿宋" w:eastAsia="仿宋" w:hAnsi="仿宋" w:cs="仿宋" w:hint="eastAsia"/>
            <w:lang w:eastAsia="zh-CN"/>
          </w:rPr>
          <w:t>三、紫外线强度观测仪器项目建设单位说明</w:t>
        </w:r>
        <w:r>
          <w:tab/>
        </w:r>
        <w:r>
          <w:fldChar w:fldCharType="begin"/>
        </w:r>
        <w:r>
          <w:instrText xml:space="preserve"> PAGEREF _Toc4638 \h </w:instrText>
        </w:r>
        <w:r>
          <w:fldChar w:fldCharType="separate"/>
        </w:r>
        <w:r>
          <w:t>12</w:t>
        </w:r>
        <w:r>
          <w:fldChar w:fldCharType="end"/>
        </w:r>
      </w:hyperlink>
    </w:p>
    <w:p>
      <w:pPr>
        <w:pStyle w:val="TOC2"/>
        <w:tabs>
          <w:tab w:val="right" w:leader="dot" w:pos="8306"/>
        </w:tabs>
      </w:pPr>
      <w:hyperlink w:anchor="_Toc29699" w:history="1">
        <w:r>
          <w:rPr>
            <w:rFonts w:ascii="仿宋" w:eastAsia="仿宋" w:hAnsi="仿宋" w:cs="仿宋" w:hint="eastAsia"/>
            <w:lang w:eastAsia="zh-CN"/>
          </w:rPr>
          <w:t>(一)、紫外线强度观测仪器项目承办单位基本情况</w:t>
        </w:r>
        <w:r>
          <w:tab/>
        </w:r>
        <w:r>
          <w:fldChar w:fldCharType="begin"/>
        </w:r>
        <w:r>
          <w:instrText xml:space="preserve"> PAGEREF _Toc29699 \h </w:instrText>
        </w:r>
        <w:r>
          <w:fldChar w:fldCharType="separate"/>
        </w:r>
        <w:r>
          <w:t>12</w:t>
        </w:r>
        <w:r>
          <w:fldChar w:fldCharType="end"/>
        </w:r>
      </w:hyperlink>
    </w:p>
    <w:p>
      <w:pPr>
        <w:pStyle w:val="TOC2"/>
        <w:tabs>
          <w:tab w:val="right" w:leader="dot" w:pos="8306"/>
        </w:tabs>
      </w:pPr>
      <w:hyperlink w:anchor="_Toc27268" w:history="1">
        <w:r>
          <w:rPr>
            <w:rFonts w:ascii="仿宋" w:eastAsia="仿宋" w:hAnsi="仿宋" w:cs="仿宋" w:hint="eastAsia"/>
            <w:lang w:eastAsia="zh-CN"/>
          </w:rPr>
          <w:t>(二)、公司经济效益分析</w:t>
        </w:r>
        <w:r>
          <w:tab/>
        </w:r>
        <w:r>
          <w:fldChar w:fldCharType="begin"/>
        </w:r>
        <w:r>
          <w:instrText xml:space="preserve"> PAGEREF _Toc27268 \h </w:instrText>
        </w:r>
        <w:r>
          <w:fldChar w:fldCharType="separate"/>
        </w:r>
        <w:r>
          <w:t>13</w:t>
        </w:r>
        <w:r>
          <w:fldChar w:fldCharType="end"/>
        </w:r>
      </w:hyperlink>
    </w:p>
    <w:p>
      <w:pPr>
        <w:pStyle w:val="TOC1"/>
        <w:tabs>
          <w:tab w:val="right" w:leader="dot" w:pos="8306"/>
        </w:tabs>
      </w:pPr>
      <w:hyperlink w:anchor="_Toc545" w:history="1">
        <w:r>
          <w:rPr>
            <w:rFonts w:ascii="仿宋" w:eastAsia="仿宋" w:hAnsi="仿宋" w:cs="仿宋" w:hint="eastAsia"/>
            <w:lang w:eastAsia="zh-CN"/>
          </w:rPr>
          <w:t>四、紫外线强度观测仪器项目危机管理</w:t>
        </w:r>
        <w:r>
          <w:tab/>
        </w:r>
        <w:r>
          <w:fldChar w:fldCharType="begin"/>
        </w:r>
        <w:r>
          <w:instrText xml:space="preserve"> PAGEREF _Toc545 \h </w:instrText>
        </w:r>
        <w:r>
          <w:fldChar w:fldCharType="separate"/>
        </w:r>
        <w:r>
          <w:t>14</w:t>
        </w:r>
        <w:r>
          <w:fldChar w:fldCharType="end"/>
        </w:r>
      </w:hyperlink>
    </w:p>
    <w:p>
      <w:pPr>
        <w:pStyle w:val="TOC2"/>
        <w:tabs>
          <w:tab w:val="right" w:leader="dot" w:pos="8306"/>
        </w:tabs>
      </w:pPr>
      <w:hyperlink w:anchor="_Toc6876" w:history="1">
        <w:r>
          <w:rPr>
            <w:rFonts w:ascii="仿宋" w:eastAsia="仿宋" w:hAnsi="仿宋" w:cs="仿宋" w:hint="eastAsia"/>
            <w:lang w:eastAsia="zh-CN"/>
          </w:rPr>
          <w:t>(一)、危机预警与识别</w:t>
        </w:r>
        <w:r>
          <w:tab/>
        </w:r>
        <w:r>
          <w:fldChar w:fldCharType="begin"/>
        </w:r>
        <w:r>
          <w:instrText xml:space="preserve"> PAGEREF _Toc6876 \h </w:instrText>
        </w:r>
        <w:r>
          <w:fldChar w:fldCharType="separate"/>
        </w:r>
        <w:r>
          <w:t>14</w:t>
        </w:r>
        <w:r>
          <w:fldChar w:fldCharType="end"/>
        </w:r>
      </w:hyperlink>
    </w:p>
    <w:p>
      <w:pPr>
        <w:pStyle w:val="TOC2"/>
        <w:tabs>
          <w:tab w:val="right" w:leader="dot" w:pos="8306"/>
        </w:tabs>
      </w:pPr>
      <w:hyperlink w:anchor="_Toc32550" w:history="1">
        <w:r>
          <w:rPr>
            <w:rFonts w:ascii="仿宋" w:eastAsia="仿宋" w:hAnsi="仿宋" w:cs="仿宋" w:hint="eastAsia"/>
            <w:lang w:eastAsia="zh-CN"/>
          </w:rPr>
          <w:t>(二)、危机应对与恢复</w:t>
        </w:r>
        <w:r>
          <w:tab/>
        </w:r>
        <w:r>
          <w:fldChar w:fldCharType="begin"/>
        </w:r>
        <w:r>
          <w:instrText xml:space="preserve"> PAGEREF _Toc32550 \h </w:instrText>
        </w:r>
        <w:r>
          <w:fldChar w:fldCharType="separate"/>
        </w:r>
        <w:r>
          <w:t>15</w:t>
        </w:r>
        <w:r>
          <w:fldChar w:fldCharType="end"/>
        </w:r>
      </w:hyperlink>
    </w:p>
    <w:p>
      <w:pPr>
        <w:pStyle w:val="TOC1"/>
        <w:tabs>
          <w:tab w:val="right" w:leader="dot" w:pos="8306"/>
        </w:tabs>
      </w:pPr>
      <w:hyperlink w:anchor="_Toc8007" w:history="1">
        <w:r>
          <w:rPr>
            <w:rFonts w:ascii="仿宋" w:eastAsia="仿宋" w:hAnsi="仿宋" w:cs="仿宋" w:hint="eastAsia"/>
            <w:lang w:eastAsia="zh-CN"/>
          </w:rPr>
          <w:t>五、市场分析、调研</w:t>
        </w:r>
        <w:r>
          <w:tab/>
        </w:r>
        <w:r>
          <w:fldChar w:fldCharType="begin"/>
        </w:r>
        <w:r>
          <w:instrText xml:space="preserve"> PAGEREF _Toc8007 \h </w:instrText>
        </w:r>
        <w:r>
          <w:fldChar w:fldCharType="separate"/>
        </w:r>
        <w:r>
          <w:t>16</w:t>
        </w:r>
        <w:r>
          <w:fldChar w:fldCharType="end"/>
        </w:r>
      </w:hyperlink>
    </w:p>
    <w:p>
      <w:pPr>
        <w:pStyle w:val="TOC2"/>
        <w:tabs>
          <w:tab w:val="right" w:leader="dot" w:pos="8306"/>
        </w:tabs>
      </w:pPr>
      <w:hyperlink w:anchor="_Toc3737" w:history="1">
        <w:r>
          <w:rPr>
            <w:rFonts w:ascii="仿宋" w:eastAsia="仿宋" w:hAnsi="仿宋" w:cs="仿宋" w:hint="eastAsia"/>
            <w:lang w:eastAsia="zh-CN"/>
          </w:rPr>
          <w:t>(一)、紫外线强度观测仪器行业分析</w:t>
        </w:r>
        <w:r>
          <w:tab/>
        </w:r>
        <w:r>
          <w:fldChar w:fldCharType="begin"/>
        </w:r>
        <w:r>
          <w:instrText xml:space="preserve"> PAGEREF _Toc3737 \h </w:instrText>
        </w:r>
        <w:r>
          <w:fldChar w:fldCharType="separate"/>
        </w:r>
        <w:r>
          <w:t>16</w:t>
        </w:r>
        <w:r>
          <w:fldChar w:fldCharType="end"/>
        </w:r>
      </w:hyperlink>
    </w:p>
    <w:p>
      <w:pPr>
        <w:pStyle w:val="TOC2"/>
        <w:tabs>
          <w:tab w:val="right" w:leader="dot" w:pos="8306"/>
        </w:tabs>
      </w:pPr>
      <w:hyperlink w:anchor="_Toc28018" w:history="1">
        <w:r>
          <w:rPr>
            <w:rFonts w:ascii="仿宋" w:eastAsia="仿宋" w:hAnsi="仿宋" w:cs="仿宋" w:hint="eastAsia"/>
            <w:lang w:eastAsia="zh-CN"/>
          </w:rPr>
          <w:t>(二)、紫外线强度观测仪器市场分析预测</w:t>
        </w:r>
        <w:r>
          <w:tab/>
        </w:r>
        <w:r>
          <w:fldChar w:fldCharType="begin"/>
        </w:r>
        <w:r>
          <w:instrText xml:space="preserve"> PAGEREF _Toc28018 \h </w:instrText>
        </w:r>
        <w:r>
          <w:fldChar w:fldCharType="separate"/>
        </w:r>
        <w:r>
          <w:t>17</w:t>
        </w:r>
        <w:r>
          <w:fldChar w:fldCharType="end"/>
        </w:r>
      </w:hyperlink>
    </w:p>
    <w:p>
      <w:pPr>
        <w:pStyle w:val="TOC1"/>
        <w:tabs>
          <w:tab w:val="right" w:leader="dot" w:pos="8306"/>
        </w:tabs>
      </w:pPr>
      <w:hyperlink w:anchor="_Toc13998" w:history="1">
        <w:r>
          <w:rPr>
            <w:rFonts w:ascii="仿宋" w:eastAsia="仿宋" w:hAnsi="仿宋" w:cs="仿宋" w:hint="eastAsia"/>
            <w:lang w:eastAsia="zh-CN"/>
          </w:rPr>
          <w:t>六、紫外线强度观测仪器项目可持续发展</w:t>
        </w:r>
        <w:r>
          <w:tab/>
        </w:r>
        <w:r>
          <w:fldChar w:fldCharType="begin"/>
        </w:r>
        <w:r>
          <w:instrText xml:space="preserve"> PAGEREF _Toc13998 \h </w:instrText>
        </w:r>
        <w:r>
          <w:fldChar w:fldCharType="separate"/>
        </w:r>
        <w:r>
          <w:t>18</w:t>
        </w:r>
        <w:r>
          <w:fldChar w:fldCharType="end"/>
        </w:r>
      </w:hyperlink>
    </w:p>
    <w:p>
      <w:pPr>
        <w:pStyle w:val="TOC2"/>
        <w:tabs>
          <w:tab w:val="right" w:leader="dot" w:pos="8306"/>
        </w:tabs>
      </w:pPr>
      <w:hyperlink w:anchor="_Toc9489" w:history="1">
        <w:r>
          <w:rPr>
            <w:rFonts w:ascii="仿宋" w:eastAsia="仿宋" w:hAnsi="仿宋" w:cs="仿宋" w:hint="eastAsia"/>
            <w:lang w:eastAsia="zh-CN"/>
          </w:rPr>
          <w:t>(一)、可持续战略与实践</w:t>
        </w:r>
        <w:r>
          <w:tab/>
        </w:r>
        <w:r>
          <w:fldChar w:fldCharType="begin"/>
        </w:r>
        <w:r>
          <w:instrText xml:space="preserve"> PAGEREF _Toc9489 \h </w:instrText>
        </w:r>
        <w:r>
          <w:fldChar w:fldCharType="separate"/>
        </w:r>
        <w:r>
          <w:t>18</w:t>
        </w:r>
        <w:r>
          <w:fldChar w:fldCharType="end"/>
        </w:r>
      </w:hyperlink>
    </w:p>
    <w:p>
      <w:pPr>
        <w:pStyle w:val="TOC2"/>
        <w:tabs>
          <w:tab w:val="right" w:leader="dot" w:pos="8306"/>
        </w:tabs>
      </w:pPr>
      <w:hyperlink w:anchor="_Toc18770" w:history="1">
        <w:r>
          <w:rPr>
            <w:rFonts w:ascii="仿宋" w:eastAsia="仿宋" w:hAnsi="仿宋" w:cs="仿宋" w:hint="eastAsia"/>
            <w:lang w:eastAsia="zh-CN"/>
          </w:rPr>
          <w:t>(二)、环保与社会责任</w:t>
        </w:r>
        <w:r>
          <w:tab/>
        </w:r>
        <w:r>
          <w:fldChar w:fldCharType="begin"/>
        </w:r>
        <w:r>
          <w:instrText xml:space="preserve"> PAGEREF _Toc18770 \h </w:instrText>
        </w:r>
        <w:r>
          <w:fldChar w:fldCharType="separate"/>
        </w:r>
        <w:r>
          <w:t>19</w:t>
        </w:r>
        <w:r>
          <w:fldChar w:fldCharType="end"/>
        </w:r>
      </w:hyperlink>
    </w:p>
    <w:p>
      <w:pPr>
        <w:pStyle w:val="TOC1"/>
        <w:tabs>
          <w:tab w:val="right" w:leader="dot" w:pos="8306"/>
        </w:tabs>
      </w:pPr>
      <w:hyperlink w:anchor="_Toc25922" w:history="1">
        <w:r>
          <w:rPr>
            <w:rFonts w:ascii="仿宋" w:eastAsia="仿宋" w:hAnsi="仿宋" w:cs="仿宋" w:hint="eastAsia"/>
            <w:lang w:eastAsia="zh-CN"/>
          </w:rPr>
          <w:t>七、紫外线强度观测仪器项目创新与研发</w:t>
        </w:r>
        <w:r>
          <w:tab/>
        </w:r>
        <w:r>
          <w:fldChar w:fldCharType="begin"/>
        </w:r>
        <w:r>
          <w:instrText xml:space="preserve"> PAGEREF _Toc25922 \h </w:instrText>
        </w:r>
        <w:r>
          <w:fldChar w:fldCharType="separate"/>
        </w:r>
        <w:r>
          <w:t>20</w:t>
        </w:r>
        <w:r>
          <w:fldChar w:fldCharType="end"/>
        </w:r>
      </w:hyperlink>
    </w:p>
    <w:p>
      <w:pPr>
        <w:pStyle w:val="TOC2"/>
        <w:tabs>
          <w:tab w:val="right" w:leader="dot" w:pos="8306"/>
        </w:tabs>
      </w:pPr>
      <w:hyperlink w:anchor="_Toc12931" w:history="1">
        <w:r>
          <w:rPr>
            <w:rFonts w:ascii="仿宋" w:eastAsia="仿宋" w:hAnsi="仿宋" w:cs="仿宋" w:hint="eastAsia"/>
            <w:lang w:eastAsia="zh-CN"/>
          </w:rPr>
          <w:t>(一)、创新策略与方向</w:t>
        </w:r>
        <w:r>
          <w:tab/>
        </w:r>
        <w:r>
          <w:fldChar w:fldCharType="begin"/>
        </w:r>
        <w:r>
          <w:instrText xml:space="preserve"> PAGEREF _Toc12931 \h </w:instrText>
        </w:r>
        <w:r>
          <w:fldChar w:fldCharType="separate"/>
        </w:r>
        <w:r>
          <w:t>20</w:t>
        </w:r>
        <w:r>
          <w:fldChar w:fldCharType="end"/>
        </w:r>
      </w:hyperlink>
    </w:p>
    <w:p>
      <w:pPr>
        <w:pStyle w:val="TOC2"/>
        <w:tabs>
          <w:tab w:val="right" w:leader="dot" w:pos="8306"/>
        </w:tabs>
      </w:pPr>
      <w:hyperlink w:anchor="_Toc30206" w:history="1">
        <w:r>
          <w:rPr>
            <w:rFonts w:ascii="仿宋" w:eastAsia="仿宋" w:hAnsi="仿宋" w:cs="仿宋" w:hint="eastAsia"/>
            <w:lang w:eastAsia="zh-CN"/>
          </w:rPr>
          <w:t>(二)、研发规划与投入</w:t>
        </w:r>
        <w:r>
          <w:tab/>
        </w:r>
        <w:r>
          <w:fldChar w:fldCharType="begin"/>
        </w:r>
        <w:r>
          <w:instrText xml:space="preserve"> PAGEREF _Toc30206 \h </w:instrText>
        </w:r>
        <w:r>
          <w:fldChar w:fldCharType="separate"/>
        </w:r>
        <w:r>
          <w:t>21</w:t>
        </w:r>
        <w:r>
          <w:fldChar w:fldCharType="end"/>
        </w:r>
      </w:hyperlink>
    </w:p>
    <w:p>
      <w:pPr>
        <w:pStyle w:val="TOC1"/>
        <w:tabs>
          <w:tab w:val="right" w:leader="dot" w:pos="8306"/>
        </w:tabs>
      </w:pPr>
      <w:hyperlink w:anchor="_Toc16006" w:history="1">
        <w:r>
          <w:rPr>
            <w:rFonts w:ascii="仿宋" w:eastAsia="仿宋" w:hAnsi="仿宋" w:cs="仿宋" w:hint="eastAsia"/>
            <w:lang w:eastAsia="zh-CN"/>
          </w:rPr>
          <w:t>八、紫外线强度观测仪器项目经营效益</w:t>
        </w:r>
        <w:r>
          <w:tab/>
        </w:r>
        <w:r>
          <w:fldChar w:fldCharType="begin"/>
        </w:r>
        <w:r>
          <w:instrText xml:space="preserve"> PAGEREF _Toc16006 \h </w:instrText>
        </w:r>
        <w:r>
          <w:fldChar w:fldCharType="separate"/>
        </w:r>
        <w:r>
          <w:t>23</w:t>
        </w:r>
        <w:r>
          <w:fldChar w:fldCharType="end"/>
        </w:r>
      </w:hyperlink>
    </w:p>
    <w:p>
      <w:pPr>
        <w:pStyle w:val="TOC2"/>
        <w:tabs>
          <w:tab w:val="right" w:leader="dot" w:pos="8306"/>
        </w:tabs>
      </w:pPr>
      <w:hyperlink w:anchor="_Toc11766" w:history="1">
        <w:r>
          <w:rPr>
            <w:rFonts w:ascii="仿宋" w:eastAsia="仿宋" w:hAnsi="仿宋" w:cs="仿宋" w:hint="eastAsia"/>
            <w:lang w:eastAsia="zh-CN"/>
          </w:rPr>
          <w:t>(一)、经济评价财务测算</w:t>
        </w:r>
        <w:r>
          <w:tab/>
        </w:r>
        <w:r>
          <w:fldChar w:fldCharType="begin"/>
        </w:r>
        <w:r>
          <w:instrText xml:space="preserve"> PAGEREF _Toc11766 \h </w:instrText>
        </w:r>
        <w:r>
          <w:fldChar w:fldCharType="separate"/>
        </w:r>
        <w:r>
          <w:t>23</w:t>
        </w:r>
        <w:r>
          <w:fldChar w:fldCharType="end"/>
        </w:r>
      </w:hyperlink>
    </w:p>
    <w:p>
      <w:pPr>
        <w:pStyle w:val="TOC2"/>
        <w:tabs>
          <w:tab w:val="right" w:leader="dot" w:pos="8306"/>
        </w:tabs>
      </w:pPr>
      <w:hyperlink w:anchor="_Toc16059" w:history="1">
        <w:r>
          <w:rPr>
            <w:rFonts w:ascii="仿宋" w:eastAsia="仿宋" w:hAnsi="仿宋" w:cs="仿宋" w:hint="eastAsia"/>
            <w:lang w:eastAsia="zh-CN"/>
          </w:rPr>
          <w:t>(二)、紫外线强度观测仪器项目盈利能力分析</w:t>
        </w:r>
        <w:r>
          <w:tab/>
        </w:r>
        <w:r>
          <w:fldChar w:fldCharType="begin"/>
        </w:r>
        <w:r>
          <w:instrText xml:space="preserve"> PAGEREF _Toc16059 \h </w:instrText>
        </w:r>
        <w:r>
          <w:fldChar w:fldCharType="separate"/>
        </w:r>
        <w:r>
          <w:t>25</w:t>
        </w:r>
        <w:r>
          <w:fldChar w:fldCharType="end"/>
        </w:r>
      </w:hyperlink>
    </w:p>
    <w:p>
      <w:pPr>
        <w:pStyle w:val="TOC1"/>
        <w:tabs>
          <w:tab w:val="right" w:leader="dot" w:pos="8306"/>
        </w:tabs>
      </w:pPr>
      <w:hyperlink w:anchor="_Toc155" w:history="1">
        <w:r>
          <w:rPr>
            <w:rFonts w:ascii="仿宋" w:eastAsia="仿宋" w:hAnsi="仿宋" w:cs="仿宋" w:hint="eastAsia"/>
            <w:lang w:eastAsia="zh-CN"/>
          </w:rPr>
          <w:t>九、紫外线强度观测仪器项目风险管理</w:t>
        </w:r>
        <w:r>
          <w:tab/>
        </w:r>
        <w:r>
          <w:fldChar w:fldCharType="begin"/>
        </w:r>
        <w:r>
          <w:instrText xml:space="preserve"> PAGEREF _Toc155 \h </w:instrText>
        </w:r>
        <w:r>
          <w:fldChar w:fldCharType="separate"/>
        </w:r>
        <w:r>
          <w:t>25</w:t>
        </w:r>
        <w:r>
          <w:fldChar w:fldCharType="end"/>
        </w:r>
      </w:hyperlink>
    </w:p>
    <w:p>
      <w:pPr>
        <w:pStyle w:val="TOC2"/>
        <w:tabs>
          <w:tab w:val="right" w:leader="dot" w:pos="8306"/>
        </w:tabs>
      </w:pPr>
      <w:hyperlink w:anchor="_Toc27166" w:history="1">
        <w:r>
          <w:rPr>
            <w:rFonts w:ascii="仿宋" w:eastAsia="仿宋" w:hAnsi="仿宋" w:cs="仿宋" w:hint="eastAsia"/>
            <w:lang w:eastAsia="zh-CN"/>
          </w:rPr>
          <w:t>(一)、风险识别与评估</w:t>
        </w:r>
        <w:r>
          <w:tab/>
        </w:r>
        <w:r>
          <w:fldChar w:fldCharType="begin"/>
        </w:r>
        <w:r>
          <w:instrText xml:space="preserve"> PAGEREF _Toc27166 \h </w:instrText>
        </w:r>
        <w:r>
          <w:fldChar w:fldCharType="separate"/>
        </w:r>
        <w:r>
          <w:t>25</w:t>
        </w:r>
        <w:r>
          <w:fldChar w:fldCharType="end"/>
        </w:r>
      </w:hyperlink>
    </w:p>
    <w:p>
      <w:pPr>
        <w:pStyle w:val="TOC2"/>
        <w:tabs>
          <w:tab w:val="right" w:leader="dot" w:pos="8306"/>
        </w:tabs>
      </w:pPr>
      <w:hyperlink w:anchor="_Toc15647" w:history="1">
        <w:r>
          <w:rPr>
            <w:rFonts w:ascii="仿宋" w:eastAsia="仿宋" w:hAnsi="仿宋" w:cs="仿宋" w:hint="eastAsia"/>
            <w:lang w:eastAsia="zh-CN"/>
          </w:rPr>
          <w:t>(二)、风险应对策略</w:t>
        </w:r>
        <w:r>
          <w:tab/>
        </w:r>
        <w:r>
          <w:fldChar w:fldCharType="begin"/>
        </w:r>
        <w:r>
          <w:instrText xml:space="preserve"> PAGEREF _Toc15647 \h </w:instrText>
        </w:r>
        <w:r>
          <w:fldChar w:fldCharType="separate"/>
        </w:r>
        <w:r>
          <w:t>27</w:t>
        </w:r>
        <w:r>
          <w:fldChar w:fldCharType="end"/>
        </w:r>
      </w:hyperlink>
    </w:p>
    <w:p>
      <w:pPr>
        <w:pStyle w:val="TOC2"/>
        <w:tabs>
          <w:tab w:val="right" w:leader="dot" w:pos="8306"/>
        </w:tabs>
      </w:pPr>
      <w:hyperlink w:anchor="_Toc32433" w:history="1">
        <w:r>
          <w:rPr>
            <w:rFonts w:ascii="仿宋" w:eastAsia="仿宋" w:hAnsi="仿宋" w:cs="仿宋" w:hint="eastAsia"/>
            <w:lang w:eastAsia="zh-CN"/>
          </w:rPr>
          <w:t>(三)、风险监控与控制</w:t>
        </w:r>
        <w:r>
          <w:tab/>
        </w:r>
        <w:r>
          <w:fldChar w:fldCharType="begin"/>
        </w:r>
        <w:r>
          <w:instrText xml:space="preserve"> PAGEREF _Toc32433 \h </w:instrText>
        </w:r>
        <w:r>
          <w:fldChar w:fldCharType="separate"/>
        </w:r>
        <w:r>
          <w:t>28</w:t>
        </w:r>
        <w:r>
          <w:fldChar w:fldCharType="end"/>
        </w:r>
      </w:hyperlink>
    </w:p>
    <w:p>
      <w:pPr>
        <w:pStyle w:val="TOC1"/>
        <w:tabs>
          <w:tab w:val="right" w:leader="dot" w:pos="8306"/>
        </w:tabs>
      </w:pPr>
      <w:hyperlink w:anchor="_Toc3753" w:history="1">
        <w:r>
          <w:rPr>
            <w:rFonts w:ascii="仿宋" w:eastAsia="仿宋" w:hAnsi="仿宋" w:cs="仿宋" w:hint="eastAsia"/>
            <w:lang w:eastAsia="zh-CN"/>
          </w:rPr>
          <w:t>十、生产安全保护</w:t>
        </w:r>
        <w:r>
          <w:tab/>
        </w:r>
        <w:r>
          <w:fldChar w:fldCharType="begin"/>
        </w:r>
        <w:r>
          <w:instrText xml:space="preserve"> PAGEREF _Toc3753 \h </w:instrText>
        </w:r>
        <w:r>
          <w:fldChar w:fldCharType="separate"/>
        </w:r>
        <w:r>
          <w:t>29</w:t>
        </w:r>
        <w:r>
          <w:fldChar w:fldCharType="end"/>
        </w:r>
      </w:hyperlink>
    </w:p>
    <w:p>
      <w:pPr>
        <w:pStyle w:val="TOC2"/>
        <w:tabs>
          <w:tab w:val="right" w:leader="dot" w:pos="8306"/>
        </w:tabs>
      </w:pPr>
      <w:hyperlink w:anchor="_Toc4970" w:history="1">
        <w:r>
          <w:rPr>
            <w:rFonts w:ascii="仿宋" w:eastAsia="仿宋" w:hAnsi="仿宋" w:cs="仿宋" w:hint="eastAsia"/>
            <w:lang w:eastAsia="zh-CN"/>
          </w:rPr>
          <w:t>(一)、消防安全</w:t>
        </w:r>
        <w:r>
          <w:tab/>
        </w:r>
        <w:r>
          <w:fldChar w:fldCharType="begin"/>
        </w:r>
        <w:r>
          <w:instrText xml:space="preserve"> PAGEREF _Toc4970 \h </w:instrText>
        </w:r>
        <w:r>
          <w:fldChar w:fldCharType="separate"/>
        </w:r>
        <w:r>
          <w:t>29</w:t>
        </w:r>
        <w:r>
          <w:fldChar w:fldCharType="end"/>
        </w:r>
      </w:hyperlink>
    </w:p>
    <w:p>
      <w:pPr>
        <w:pStyle w:val="TOC2"/>
        <w:tabs>
          <w:tab w:val="right" w:leader="dot" w:pos="8306"/>
        </w:tabs>
      </w:pPr>
      <w:hyperlink w:anchor="_Toc3868" w:history="1">
        <w:r>
          <w:rPr>
            <w:rFonts w:ascii="仿宋" w:eastAsia="仿宋" w:hAnsi="仿宋" w:cs="仿宋" w:hint="eastAsia"/>
            <w:lang w:eastAsia="zh-CN"/>
          </w:rPr>
          <w:t>(二)、防火防爆总图布置措施</w:t>
        </w:r>
        <w:r>
          <w:tab/>
        </w:r>
        <w:r>
          <w:fldChar w:fldCharType="begin"/>
        </w:r>
        <w:r>
          <w:instrText xml:space="preserve"> PAGEREF _Toc3868 \h </w:instrText>
        </w:r>
        <w:r>
          <w:fldChar w:fldCharType="separate"/>
        </w:r>
        <w:r>
          <w:t>31</w:t>
        </w:r>
        <w:r>
          <w:fldChar w:fldCharType="end"/>
        </w:r>
      </w:hyperlink>
    </w:p>
    <w:p>
      <w:pPr>
        <w:pStyle w:val="TOC2"/>
        <w:tabs>
          <w:tab w:val="right" w:leader="dot" w:pos="8306"/>
        </w:tabs>
      </w:pPr>
      <w:hyperlink w:anchor="_Toc18007" w:history="1">
        <w:r>
          <w:rPr>
            <w:rFonts w:ascii="仿宋" w:eastAsia="仿宋" w:hAnsi="仿宋" w:cs="仿宋" w:hint="eastAsia"/>
            <w:lang w:eastAsia="zh-CN"/>
          </w:rPr>
          <w:t>(三)、自然灾害防范措施</w:t>
        </w:r>
        <w:r>
          <w:tab/>
        </w:r>
        <w:r>
          <w:fldChar w:fldCharType="begin"/>
        </w:r>
        <w:r>
          <w:instrText xml:space="preserve"> PAGEREF _Toc18007 \h </w:instrText>
        </w:r>
        <w:r>
          <w:fldChar w:fldCharType="separate"/>
        </w:r>
        <w:r>
          <w:t>32</w:t>
        </w:r>
        <w:r>
          <w:fldChar w:fldCharType="end"/>
        </w:r>
      </w:hyperlink>
    </w:p>
    <w:p>
      <w:pPr>
        <w:pStyle w:val="TOC2"/>
        <w:tabs>
          <w:tab w:val="right" w:leader="dot" w:pos="8306"/>
        </w:tabs>
      </w:pPr>
      <w:hyperlink w:anchor="_Toc2334" w:history="1">
        <w:r>
          <w:rPr>
            <w:rFonts w:ascii="仿宋" w:eastAsia="仿宋" w:hAnsi="仿宋" w:cs="仿宋" w:hint="eastAsia"/>
            <w:lang w:eastAsia="zh-CN"/>
          </w:rPr>
          <w:t>(四)、安全色及安全标志使用要求</w:t>
        </w:r>
        <w:r>
          <w:tab/>
        </w:r>
        <w:r>
          <w:fldChar w:fldCharType="begin"/>
        </w:r>
        <w:r>
          <w:instrText xml:space="preserve"> PAGEREF _Toc2334 \h </w:instrText>
        </w:r>
        <w:r>
          <w:fldChar w:fldCharType="separate"/>
        </w:r>
        <w:r>
          <w:t>33</w:t>
        </w:r>
        <w:r>
          <w:fldChar w:fldCharType="end"/>
        </w:r>
      </w:hyperlink>
    </w:p>
    <w:p>
      <w:pPr>
        <w:pStyle w:val="TOC2"/>
        <w:tabs>
          <w:tab w:val="right" w:leader="dot" w:pos="8306"/>
        </w:tabs>
      </w:pPr>
      <w:hyperlink w:anchor="_Toc4372" w:history="1">
        <w:r>
          <w:rPr>
            <w:rFonts w:ascii="仿宋" w:eastAsia="仿宋" w:hAnsi="仿宋" w:cs="仿宋" w:hint="eastAsia"/>
            <w:lang w:eastAsia="zh-CN"/>
          </w:rPr>
          <w:t>(五)、防尘防毒措施</w:t>
        </w:r>
        <w:r>
          <w:tab/>
        </w:r>
        <w:r>
          <w:fldChar w:fldCharType="begin"/>
        </w:r>
        <w:r>
          <w:instrText xml:space="preserve"> PAGEREF _Toc4372 \h </w:instrText>
        </w:r>
        <w:r>
          <w:fldChar w:fldCharType="separate"/>
        </w:r>
        <w:r>
          <w:t>34</w:t>
        </w:r>
        <w:r>
          <w:fldChar w:fldCharType="end"/>
        </w:r>
      </w:hyperlink>
    </w:p>
    <w:p>
      <w:pPr>
        <w:pStyle w:val="TOC2"/>
        <w:tabs>
          <w:tab w:val="right" w:leader="dot" w:pos="8306"/>
        </w:tabs>
      </w:pPr>
      <w:hyperlink w:anchor="_Toc11070" w:history="1">
        <w:r>
          <w:rPr>
            <w:rFonts w:ascii="仿宋" w:eastAsia="仿宋" w:hAnsi="仿宋" w:cs="仿宋" w:hint="eastAsia"/>
            <w:lang w:eastAsia="zh-CN"/>
          </w:rPr>
          <w:t>(六)、防静电、触电防护及防雷措施</w:t>
        </w:r>
        <w:r>
          <w:tab/>
        </w:r>
        <w:r>
          <w:fldChar w:fldCharType="begin"/>
        </w:r>
        <w:r>
          <w:instrText xml:space="preserve"> PAGEREF _Toc11070 \h </w:instrText>
        </w:r>
        <w:r>
          <w:fldChar w:fldCharType="separate"/>
        </w:r>
        <w:r>
          <w:t>35</w:t>
        </w:r>
        <w:r>
          <w:fldChar w:fldCharType="end"/>
        </w:r>
      </w:hyperlink>
    </w:p>
    <w:p>
      <w:pPr>
        <w:pStyle w:val="TOC2"/>
        <w:tabs>
          <w:tab w:val="right" w:leader="dot" w:pos="8306"/>
        </w:tabs>
      </w:pPr>
      <w:hyperlink w:anchor="_Toc7629" w:history="1">
        <w:r>
          <w:rPr>
            <w:rFonts w:ascii="仿宋" w:eastAsia="仿宋" w:hAnsi="仿宋" w:cs="仿宋" w:hint="eastAsia"/>
            <w:lang w:eastAsia="zh-CN"/>
          </w:rPr>
          <w:t>(七)、机械设备安全保障措施</w:t>
        </w:r>
        <w:r>
          <w:tab/>
        </w:r>
        <w:r>
          <w:fldChar w:fldCharType="begin"/>
        </w:r>
        <w:r>
          <w:instrText xml:space="preserve"> PAGEREF _Toc7629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25" w:history="1">
        <w:r>
          <w:rPr>
            <w:rFonts w:ascii="仿宋" w:eastAsia="仿宋" w:hAnsi="仿宋" w:cs="仿宋" w:hint="eastAsia"/>
            <w:lang w:eastAsia="zh-CN"/>
          </w:rPr>
          <w:t>十一、紫外线强度观测仪器项目投资规划</w:t>
        </w:r>
        <w:r>
          <w:tab/>
        </w:r>
        <w:r>
          <w:fldChar w:fldCharType="begin"/>
        </w:r>
        <w:r>
          <w:instrText xml:space="preserve"> PAGEREF _Toc15725 \h </w:instrText>
        </w:r>
        <w:r>
          <w:fldChar w:fldCharType="separate"/>
        </w:r>
        <w:r>
          <w:t>38</w:t>
        </w:r>
        <w:r>
          <w:fldChar w:fldCharType="end"/>
        </w:r>
      </w:hyperlink>
    </w:p>
    <w:p>
      <w:pPr>
        <w:pStyle w:val="TOC2"/>
        <w:tabs>
          <w:tab w:val="right" w:leader="dot" w:pos="8306"/>
        </w:tabs>
      </w:pPr>
      <w:hyperlink w:anchor="_Toc2391" w:history="1">
        <w:r>
          <w:rPr>
            <w:rFonts w:ascii="仿宋" w:eastAsia="仿宋" w:hAnsi="仿宋" w:cs="仿宋" w:hint="eastAsia"/>
            <w:lang w:eastAsia="zh-CN"/>
          </w:rPr>
          <w:t>(一)、紫外线强度观测仪器项目总投资估算</w:t>
        </w:r>
        <w:r>
          <w:tab/>
        </w:r>
        <w:r>
          <w:fldChar w:fldCharType="begin"/>
        </w:r>
        <w:r>
          <w:instrText xml:space="preserve"> PAGEREF _Toc2391 \h </w:instrText>
        </w:r>
        <w:r>
          <w:fldChar w:fldCharType="separate"/>
        </w:r>
        <w:r>
          <w:t>38</w:t>
        </w:r>
        <w:r>
          <w:fldChar w:fldCharType="end"/>
        </w:r>
      </w:hyperlink>
    </w:p>
    <w:p>
      <w:pPr>
        <w:pStyle w:val="TOC2"/>
        <w:tabs>
          <w:tab w:val="right" w:leader="dot" w:pos="8306"/>
        </w:tabs>
      </w:pPr>
      <w:hyperlink w:anchor="_Toc13098" w:history="1">
        <w:r>
          <w:rPr>
            <w:rFonts w:ascii="仿宋" w:eastAsia="仿宋" w:hAnsi="仿宋" w:cs="仿宋" w:hint="eastAsia"/>
            <w:lang w:eastAsia="zh-CN"/>
          </w:rPr>
          <w:t>(二)、资金筹措</w:t>
        </w:r>
        <w:r>
          <w:tab/>
        </w:r>
        <w:r>
          <w:fldChar w:fldCharType="begin"/>
        </w:r>
        <w:r>
          <w:instrText xml:space="preserve"> PAGEREF _Toc13098 \h </w:instrText>
        </w:r>
        <w:r>
          <w:fldChar w:fldCharType="separate"/>
        </w:r>
        <w:r>
          <w:t>39</w:t>
        </w:r>
        <w:r>
          <w:fldChar w:fldCharType="end"/>
        </w:r>
      </w:hyperlink>
    </w:p>
    <w:p>
      <w:pPr>
        <w:pStyle w:val="TOC1"/>
        <w:tabs>
          <w:tab w:val="right" w:leader="dot" w:pos="8306"/>
        </w:tabs>
      </w:pPr>
      <w:hyperlink w:anchor="_Toc9010" w:history="1">
        <w:r>
          <w:rPr>
            <w:rFonts w:ascii="仿宋" w:eastAsia="仿宋" w:hAnsi="仿宋" w:cs="仿宋" w:hint="eastAsia"/>
            <w:lang w:eastAsia="zh-CN"/>
          </w:rPr>
          <w:t>十二、紫外线强度观测仪器项目财务管理</w:t>
        </w:r>
        <w:r>
          <w:tab/>
        </w:r>
        <w:r>
          <w:fldChar w:fldCharType="begin"/>
        </w:r>
        <w:r>
          <w:instrText xml:space="preserve"> PAGEREF _Toc9010 \h </w:instrText>
        </w:r>
        <w:r>
          <w:fldChar w:fldCharType="separate"/>
        </w:r>
        <w:r>
          <w:t>40</w:t>
        </w:r>
        <w:r>
          <w:fldChar w:fldCharType="end"/>
        </w:r>
      </w:hyperlink>
    </w:p>
    <w:p>
      <w:pPr>
        <w:pStyle w:val="TOC2"/>
        <w:tabs>
          <w:tab w:val="right" w:leader="dot" w:pos="8306"/>
        </w:tabs>
      </w:pPr>
      <w:hyperlink w:anchor="_Toc2055" w:history="1">
        <w:r>
          <w:rPr>
            <w:rFonts w:ascii="仿宋" w:eastAsia="仿宋" w:hAnsi="仿宋" w:cs="仿宋" w:hint="eastAsia"/>
            <w:lang w:eastAsia="zh-CN"/>
          </w:rPr>
          <w:t>(一)、资金需求大</w:t>
        </w:r>
        <w:r>
          <w:tab/>
        </w:r>
        <w:r>
          <w:fldChar w:fldCharType="begin"/>
        </w:r>
        <w:r>
          <w:instrText xml:space="preserve"> PAGEREF _Toc2055 \h </w:instrText>
        </w:r>
        <w:r>
          <w:fldChar w:fldCharType="separate"/>
        </w:r>
        <w:r>
          <w:t>40</w:t>
        </w:r>
        <w:r>
          <w:fldChar w:fldCharType="end"/>
        </w:r>
      </w:hyperlink>
    </w:p>
    <w:p>
      <w:pPr>
        <w:pStyle w:val="TOC2"/>
        <w:tabs>
          <w:tab w:val="right" w:leader="dot" w:pos="8306"/>
        </w:tabs>
      </w:pPr>
      <w:hyperlink w:anchor="_Toc620" w:history="1">
        <w:r>
          <w:rPr>
            <w:rFonts w:ascii="仿宋" w:eastAsia="仿宋" w:hAnsi="仿宋" w:cs="仿宋" w:hint="eastAsia"/>
            <w:lang w:eastAsia="zh-CN"/>
          </w:rPr>
          <w:t>(二)、研发周期长</w:t>
        </w:r>
        <w:r>
          <w:tab/>
        </w:r>
        <w:r>
          <w:fldChar w:fldCharType="begin"/>
        </w:r>
        <w:r>
          <w:instrText xml:space="preserve"> PAGEREF _Toc620 \h </w:instrText>
        </w:r>
        <w:r>
          <w:fldChar w:fldCharType="separate"/>
        </w:r>
        <w:r>
          <w:t>41</w:t>
        </w:r>
        <w:r>
          <w:fldChar w:fldCharType="end"/>
        </w:r>
      </w:hyperlink>
    </w:p>
    <w:p>
      <w:pPr>
        <w:pStyle w:val="TOC2"/>
        <w:tabs>
          <w:tab w:val="right" w:leader="dot" w:pos="8306"/>
        </w:tabs>
      </w:pPr>
      <w:hyperlink w:anchor="_Toc382" w:history="1">
        <w:r>
          <w:rPr>
            <w:rFonts w:ascii="仿宋" w:eastAsia="仿宋" w:hAnsi="仿宋" w:cs="仿宋" w:hint="eastAsia"/>
            <w:lang w:eastAsia="zh-CN"/>
          </w:rPr>
          <w:t>(三)、市场风险大</w:t>
        </w:r>
        <w:r>
          <w:tab/>
        </w:r>
        <w:r>
          <w:fldChar w:fldCharType="begin"/>
        </w:r>
        <w:r>
          <w:instrText xml:space="preserve"> PAGEREF _Toc382 \h </w:instrText>
        </w:r>
        <w:r>
          <w:fldChar w:fldCharType="separate"/>
        </w:r>
        <w:r>
          <w:t>43</w:t>
        </w:r>
        <w:r>
          <w:fldChar w:fldCharType="end"/>
        </w:r>
      </w:hyperlink>
    </w:p>
    <w:p>
      <w:pPr>
        <w:pStyle w:val="TOC2"/>
        <w:tabs>
          <w:tab w:val="right" w:leader="dot" w:pos="8306"/>
        </w:tabs>
      </w:pPr>
      <w:hyperlink w:anchor="_Toc16058" w:history="1">
        <w:r>
          <w:rPr>
            <w:rFonts w:ascii="仿宋" w:eastAsia="仿宋" w:hAnsi="仿宋" w:cs="仿宋" w:hint="eastAsia"/>
            <w:lang w:eastAsia="zh-CN"/>
          </w:rPr>
          <w:t>(四)、利润率高</w:t>
        </w:r>
        <w:r>
          <w:tab/>
        </w:r>
        <w:r>
          <w:fldChar w:fldCharType="begin"/>
        </w:r>
        <w:r>
          <w:instrText xml:space="preserve"> PAGEREF _Toc16058 \h </w:instrText>
        </w:r>
        <w:r>
          <w:fldChar w:fldCharType="separate"/>
        </w:r>
        <w:r>
          <w:t>45</w:t>
        </w:r>
        <w:r>
          <w:fldChar w:fldCharType="end"/>
        </w:r>
      </w:hyperlink>
    </w:p>
    <w:p>
      <w:pPr>
        <w:pStyle w:val="TOC1"/>
        <w:tabs>
          <w:tab w:val="right" w:leader="dot" w:pos="8306"/>
        </w:tabs>
      </w:pPr>
      <w:hyperlink w:anchor="_Toc2082" w:history="1">
        <w:r>
          <w:rPr>
            <w:rFonts w:ascii="仿宋" w:eastAsia="仿宋" w:hAnsi="仿宋" w:cs="仿宋" w:hint="eastAsia"/>
            <w:lang w:eastAsia="zh-CN"/>
          </w:rPr>
          <w:t>十三、利益相关者分析与沟通计划</w:t>
        </w:r>
        <w:r>
          <w:tab/>
        </w:r>
        <w:r>
          <w:fldChar w:fldCharType="begin"/>
        </w:r>
        <w:r>
          <w:instrText xml:space="preserve"> PAGEREF _Toc2082 \h </w:instrText>
        </w:r>
        <w:r>
          <w:fldChar w:fldCharType="separate"/>
        </w:r>
        <w:r>
          <w:t>47</w:t>
        </w:r>
        <w:r>
          <w:fldChar w:fldCharType="end"/>
        </w:r>
      </w:hyperlink>
    </w:p>
    <w:p>
      <w:pPr>
        <w:pStyle w:val="TOC2"/>
        <w:tabs>
          <w:tab w:val="right" w:leader="dot" w:pos="8306"/>
        </w:tabs>
      </w:pPr>
      <w:hyperlink w:anchor="_Toc22341" w:history="1">
        <w:r>
          <w:rPr>
            <w:rFonts w:ascii="仿宋" w:eastAsia="仿宋" w:hAnsi="仿宋" w:cs="仿宋" w:hint="eastAsia"/>
            <w:lang w:eastAsia="zh-CN"/>
          </w:rPr>
          <w:t>(一)、利益相关者分析</w:t>
        </w:r>
        <w:r>
          <w:tab/>
        </w:r>
        <w:r>
          <w:fldChar w:fldCharType="begin"/>
        </w:r>
        <w:r>
          <w:instrText xml:space="preserve"> PAGEREF _Toc22341 \h </w:instrText>
        </w:r>
        <w:r>
          <w:fldChar w:fldCharType="separate"/>
        </w:r>
        <w:r>
          <w:t>47</w:t>
        </w:r>
        <w:r>
          <w:fldChar w:fldCharType="end"/>
        </w:r>
      </w:hyperlink>
    </w:p>
    <w:p>
      <w:pPr>
        <w:pStyle w:val="TOC2"/>
        <w:tabs>
          <w:tab w:val="right" w:leader="dot" w:pos="8306"/>
        </w:tabs>
      </w:pPr>
      <w:hyperlink w:anchor="_Toc7095" w:history="1">
        <w:r>
          <w:rPr>
            <w:rFonts w:ascii="仿宋" w:eastAsia="仿宋" w:hAnsi="仿宋" w:cs="仿宋" w:hint="eastAsia"/>
            <w:lang w:eastAsia="zh-CN"/>
          </w:rPr>
          <w:t>(二)、沟通计划</w:t>
        </w:r>
        <w:r>
          <w:tab/>
        </w:r>
        <w:r>
          <w:fldChar w:fldCharType="begin"/>
        </w:r>
        <w:r>
          <w:instrText xml:space="preserve"> PAGEREF _Toc7095 \h </w:instrText>
        </w:r>
        <w:r>
          <w:fldChar w:fldCharType="separate"/>
        </w:r>
        <w:r>
          <w:t>49</w:t>
        </w:r>
        <w:r>
          <w:fldChar w:fldCharType="end"/>
        </w:r>
      </w:hyperlink>
    </w:p>
    <w:p>
      <w:pPr>
        <w:pStyle w:val="TOC1"/>
        <w:tabs>
          <w:tab w:val="right" w:leader="dot" w:pos="8306"/>
        </w:tabs>
      </w:pPr>
      <w:hyperlink w:anchor="_Toc23808" w:history="1">
        <w:r>
          <w:rPr>
            <w:rFonts w:ascii="仿宋" w:eastAsia="仿宋" w:hAnsi="仿宋" w:cs="仿宋" w:hint="eastAsia"/>
            <w:lang w:eastAsia="zh-CN"/>
          </w:rPr>
          <w:t>十四、紫外线强度观测仪器项目工程方案分析</w:t>
        </w:r>
        <w:r>
          <w:tab/>
        </w:r>
        <w:r>
          <w:fldChar w:fldCharType="begin"/>
        </w:r>
        <w:r>
          <w:instrText xml:space="preserve"> PAGEREF _Toc23808 \h </w:instrText>
        </w:r>
        <w:r>
          <w:fldChar w:fldCharType="separate"/>
        </w:r>
        <w:r>
          <w:t>50</w:t>
        </w:r>
        <w:r>
          <w:fldChar w:fldCharType="end"/>
        </w:r>
      </w:hyperlink>
    </w:p>
    <w:p>
      <w:pPr>
        <w:pStyle w:val="TOC2"/>
        <w:tabs>
          <w:tab w:val="right" w:leader="dot" w:pos="8306"/>
        </w:tabs>
      </w:pPr>
      <w:hyperlink w:anchor="_Toc16569" w:history="1">
        <w:r>
          <w:rPr>
            <w:rFonts w:ascii="仿宋" w:eastAsia="仿宋" w:hAnsi="仿宋" w:cs="仿宋" w:hint="eastAsia"/>
            <w:lang w:eastAsia="zh-CN"/>
          </w:rPr>
          <w:t>(一)、建筑工程设计原则</w:t>
        </w:r>
        <w:r>
          <w:tab/>
        </w:r>
        <w:r>
          <w:fldChar w:fldCharType="begin"/>
        </w:r>
        <w:r>
          <w:instrText xml:space="preserve"> PAGEREF _Toc16569 \h </w:instrText>
        </w:r>
        <w:r>
          <w:fldChar w:fldCharType="separate"/>
        </w:r>
        <w:r>
          <w:t>50</w:t>
        </w:r>
        <w:r>
          <w:fldChar w:fldCharType="end"/>
        </w:r>
      </w:hyperlink>
    </w:p>
    <w:p>
      <w:pPr>
        <w:pStyle w:val="TOC2"/>
        <w:tabs>
          <w:tab w:val="right" w:leader="dot" w:pos="8306"/>
        </w:tabs>
      </w:pPr>
      <w:hyperlink w:anchor="_Toc25726" w:history="1">
        <w:r>
          <w:rPr>
            <w:rFonts w:ascii="仿宋" w:eastAsia="仿宋" w:hAnsi="仿宋" w:cs="仿宋" w:hint="eastAsia"/>
            <w:lang w:eastAsia="zh-CN"/>
          </w:rPr>
          <w:t>(二)、土建工程建设指标</w:t>
        </w:r>
        <w:r>
          <w:tab/>
        </w:r>
        <w:r>
          <w:fldChar w:fldCharType="begin"/>
        </w:r>
        <w:r>
          <w:instrText xml:space="preserve"> PAGEREF _Toc25726 \h </w:instrText>
        </w:r>
        <w:r>
          <w:fldChar w:fldCharType="separate"/>
        </w:r>
        <w:r>
          <w:t>53</w:t>
        </w:r>
        <w:r>
          <w:fldChar w:fldCharType="end"/>
        </w:r>
      </w:hyperlink>
    </w:p>
    <w:p>
      <w:pPr>
        <w:pStyle w:val="TOC1"/>
        <w:tabs>
          <w:tab w:val="right" w:leader="dot" w:pos="8306"/>
        </w:tabs>
      </w:pPr>
      <w:hyperlink w:anchor="_Toc31570" w:history="1">
        <w:r>
          <w:rPr>
            <w:rFonts w:ascii="仿宋" w:eastAsia="仿宋" w:hAnsi="仿宋" w:cs="仿宋" w:hint="eastAsia"/>
            <w:lang w:eastAsia="zh-CN"/>
          </w:rPr>
          <w:t>十五、供应链管理</w:t>
        </w:r>
        <w:r>
          <w:tab/>
        </w:r>
        <w:r>
          <w:fldChar w:fldCharType="begin"/>
        </w:r>
        <w:r>
          <w:instrText xml:space="preserve"> PAGEREF _Toc31570 \h </w:instrText>
        </w:r>
        <w:r>
          <w:fldChar w:fldCharType="separate"/>
        </w:r>
        <w:r>
          <w:t>55</w:t>
        </w:r>
        <w:r>
          <w:fldChar w:fldCharType="end"/>
        </w:r>
      </w:hyperlink>
    </w:p>
    <w:p>
      <w:pPr>
        <w:pStyle w:val="TOC2"/>
        <w:tabs>
          <w:tab w:val="right" w:leader="dot" w:pos="8306"/>
        </w:tabs>
      </w:pPr>
      <w:hyperlink w:anchor="_Toc9118" w:history="1">
        <w:r>
          <w:rPr>
            <w:rFonts w:ascii="仿宋" w:eastAsia="仿宋" w:hAnsi="仿宋" w:cs="仿宋" w:hint="eastAsia"/>
            <w:lang w:eastAsia="zh-CN"/>
          </w:rPr>
          <w:t>(一)、供应链战略规划</w:t>
        </w:r>
        <w:r>
          <w:tab/>
        </w:r>
        <w:r>
          <w:fldChar w:fldCharType="begin"/>
        </w:r>
        <w:r>
          <w:instrText xml:space="preserve"> PAGEREF _Toc9118 \h </w:instrText>
        </w:r>
        <w:r>
          <w:fldChar w:fldCharType="separate"/>
        </w:r>
        <w:r>
          <w:t>55</w:t>
        </w:r>
        <w:r>
          <w:fldChar w:fldCharType="end"/>
        </w:r>
      </w:hyperlink>
    </w:p>
    <w:p>
      <w:pPr>
        <w:pStyle w:val="TOC2"/>
        <w:tabs>
          <w:tab w:val="right" w:leader="dot" w:pos="8306"/>
        </w:tabs>
      </w:pPr>
      <w:hyperlink w:anchor="_Toc19156" w:history="1">
        <w:r>
          <w:rPr>
            <w:rFonts w:ascii="仿宋" w:eastAsia="仿宋" w:hAnsi="仿宋" w:cs="仿宋" w:hint="eastAsia"/>
            <w:lang w:eastAsia="zh-CN"/>
          </w:rPr>
          <w:t>(二)、供应商选择与合作</w:t>
        </w:r>
        <w:r>
          <w:tab/>
        </w:r>
        <w:r>
          <w:fldChar w:fldCharType="begin"/>
        </w:r>
        <w:r>
          <w:instrText xml:space="preserve"> PAGEREF _Toc19156 \h </w:instrText>
        </w:r>
        <w:r>
          <w:fldChar w:fldCharType="separate"/>
        </w:r>
        <w:r>
          <w:t>56</w:t>
        </w:r>
        <w:r>
          <w:fldChar w:fldCharType="end"/>
        </w:r>
      </w:hyperlink>
    </w:p>
    <w:p>
      <w:pPr>
        <w:pStyle w:val="TOC2"/>
        <w:tabs>
          <w:tab w:val="right" w:leader="dot" w:pos="8306"/>
        </w:tabs>
      </w:pPr>
      <w:hyperlink w:anchor="_Toc401" w:history="1">
        <w:r>
          <w:rPr>
            <w:rFonts w:ascii="仿宋" w:eastAsia="仿宋" w:hAnsi="仿宋" w:cs="仿宋" w:hint="eastAsia"/>
            <w:lang w:eastAsia="zh-CN"/>
          </w:rPr>
          <w:t>(三)、物流与库存管理</w:t>
        </w:r>
        <w:r>
          <w:tab/>
        </w:r>
        <w:r>
          <w:fldChar w:fldCharType="begin"/>
        </w:r>
        <w:r>
          <w:instrText xml:space="preserve"> PAGEREF _Toc401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84"/>
      <w:r>
        <w:rPr>
          <w:rFonts w:ascii="仿宋" w:eastAsia="仿宋" w:hAnsi="仿宋" w:cs="仿宋" w:hint="eastAsia"/>
          <w:sz w:val="28"/>
          <w:lang w:eastAsia="zh-CN"/>
        </w:rPr>
        <w:t>一、紫外线强度观测仪器项目选址可行性分析</w:t>
      </w:r>
      <w:bookmarkEnd w:id="2"/>
    </w:p>
    <w:p>
      <w:pPr>
        <w:pStyle w:val="Heading2"/>
        <w:rPr>
          <w:rFonts w:ascii="仿宋" w:eastAsia="仿宋" w:hAnsi="仿宋" w:cs="仿宋" w:hint="eastAsia"/>
          <w:lang w:eastAsia="zh-CN"/>
        </w:rPr>
      </w:pPr>
      <w:bookmarkStart w:id="3" w:name="_Toc21702"/>
      <w:r>
        <w:rPr>
          <w:rFonts w:ascii="仿宋" w:eastAsia="仿宋" w:hAnsi="仿宋" w:cs="仿宋" w:hint="eastAsia"/>
          <w:lang w:eastAsia="zh-CN"/>
        </w:rPr>
        <w:t>(一)、紫外线强度观测仪器项目选址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该紫外线强度观测仪器项目选址位于XX省XX市XX区XXX街道</w:t>
      </w:r>
    </w:p>
    <w:p>
      <w:pPr>
        <w:pStyle w:val="Heading2"/>
        <w:ind w:firstLine="560" w:firstLineChars="200"/>
        <w:rPr>
          <w:rFonts w:ascii="仿宋" w:eastAsia="仿宋" w:hAnsi="仿宋" w:cs="仿宋" w:hint="eastAsia"/>
          <w:sz w:val="28"/>
          <w:lang w:eastAsia="zh-CN"/>
        </w:rPr>
      </w:pPr>
      <w:bookmarkStart w:id="4" w:name="_Toc79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线强度观测仪器项目的征地面积将根据紫外线强度观测仪器项目的实际规模和需求进行精确规划。具体面积XXX平方米，旨在确保紫外线强度观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净用地面积是在征地面积基础上去除不可利用面积后的实际可开发用地。具体面积XXX平方米，考虑到环保、交通、安全等多方面因素，以确保紫外线强度观测仪器项目在整体利用效率上达到最优。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紫外线强度观测仪器项目计划建设的建筑总规模具体面积XXX平方米。这一规模的确定综合考虑了紫外线强度观测仪器项目的性质、规模，以及城市规划的相关要求，确保建筑布局与周边环境协调一致。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绿地率是紫外线强度观测仪器项目用地中被规划为绿地的比例。具体面积XXX平方米，旨在通过合理规划绿地，改善紫外线强度观测仪器项目周边环境，提升居民生活质量，并符合城市整体绿化规划。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容积率是用地上可以建设的建筑总体积与用地面积之比。具体面积XXX，通过合理的容积率规划，确保紫外线强度观测仪器项目建筑规模与周边环境和谐共生。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线强度观测仪器项目选址与当地城市规划相一致，具体面积XXX平方米。通过与城市规划部门深入沟通，确保紫外线强度观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线强度观测仪器项目选址符合当地产业政策，具体面积XXX平方米。这包括紫外线强度观测仪器项目对当地经济的促进作用，以及对相关产业的带动效应，确保紫外线强度观测仪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用地总体要求必须符合环保和可持续发展的原则，具体面积XXX平方米。通过采用绿色建筑设计、节能减排等措施，确保紫外线强度观测仪器项目在建设和运营过程中对环境的影响最小化，达到可持续发展的要求。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确保紫外线强度观测仪器项目选址具备必要的公共设施配套，具体面积XXX平方米。这包括交通便利性、教育、医疗等基础设施，以提高居民生活品质，使得紫外线强度观测仪器项目选址更具吸引力。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考虑用地总体要求对当地社会稳定性的影响，具体面积XXX平方米。通过深入了解当地社区反馈，确保紫外线强度观测仪器项目的选址和建设过程对当地社会和谐稳定产生积极作用。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线强度观测仪器项目选址不仅符合法规和规划，还在实际操作中具有可行性。这一全面规划将为紫外线强度观测仪器项目的成功实施提供坚实的基础，确保紫外线强度观测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8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线强度观测仪器项目的设备规划和空间设计中，我们将采取灵活设备布局的措施。设备布局将根据实际需求进行灵活设计，避免不必要的浪费。通过合理规划设备摆放位置，我们将提高设备的利用率，减少设备间距，以确保紫外线强度观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线强度观测仪器项目内部引入共享设施的概念，例如共享会议室、办公区等。通过这种方式，我们可以减少对资源的重复建设，提高资源共享效率，从而减小紫外线强度观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6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紫外线强度观测仪器项目的总图布置中，我们将不同功能区域进行明确的规划，以最大程度满足紫外线强度观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6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紫外线强度观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线强度观测仪器项目对环境的影响是综合评价的重要因素之一。我们将详细考虑选址周边的自然环境、生态保护区、水源地等情况，确保紫外线强度观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对选址的评价还需充分考虑当地政府的产业政策和法规。我们将详细了解紫外线强度观测仪器项目所在地的相关政策，确保紫外线强度观测仪器项目的规划和运营与当地法规相符，降低不必要的法律风险。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考虑到社会稳定性对企业运营的重要性，我们将评估选址地区的社会安全情况、劳工关系、社区反馈等方面，以确保紫外线强度观测仪器项目的建设和运营不会受到社会稳定性的负面影响。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最后，我们将综合考虑用地成本，包括土地购置费用、土地开发成本等。通过对用地成本的详细评估，我们能够做出更为精确的经济效益分析，为紫外线强度观测仪器项目的投资决策提供有力支持。</w:t>
      </w:r>
    </w:p>
    <w:p>
      <w:pPr>
        <w:pStyle w:val="Heading1"/>
        <w:ind w:firstLine="560" w:firstLineChars="200"/>
        <w:rPr>
          <w:rFonts w:ascii="仿宋" w:eastAsia="仿宋" w:hAnsi="仿宋" w:cs="仿宋" w:hint="eastAsia"/>
          <w:sz w:val="28"/>
          <w:lang w:eastAsia="zh-CN"/>
        </w:rPr>
      </w:pPr>
      <w:bookmarkStart w:id="8" w:name="_Toc19894"/>
      <w:r>
        <w:rPr>
          <w:rFonts w:ascii="仿宋" w:eastAsia="仿宋" w:hAnsi="仿宋" w:cs="仿宋" w:hint="eastAsia"/>
          <w:sz w:val="28"/>
          <w:lang w:eastAsia="zh-CN"/>
        </w:rPr>
        <w:t>二、紫外线强度观测仪器项目文档管理</w:t>
      </w:r>
      <w:bookmarkEnd w:id="8"/>
    </w:p>
    <w:p>
      <w:pPr>
        <w:pStyle w:val="Heading2"/>
        <w:rPr>
          <w:rFonts w:ascii="仿宋" w:eastAsia="仿宋" w:hAnsi="仿宋" w:cs="仿宋" w:hint="eastAsia"/>
          <w:lang w:eastAsia="zh-CN"/>
        </w:rPr>
      </w:pPr>
      <w:bookmarkStart w:id="9" w:name="_Toc428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紫外线强度观测仪器项目高度重视文档的质量和准确性，以支持紫外线强度观测仪器项目的各项活动和决策。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文档的编制始于紫外线强度观测仪器项目计划的初期，我们制定了详细的文档编制计划，明确了每个文档的内容、格式和编写责任人。在紫外线强度观测仪器项目启动阶段，我们首先编制了紫外线强度观测仪器项目章程，明确定义了紫外线强度观测仪器项目的目标、范围、风险等关键要素。随后，紫外线强度观测仪器项目团队根据计划陆续编制了需求文档、设计文档、测试文档等各类文档，确保紫外线强度观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线强度观测仪器项目管理中的重要环节，旨在确保紫外线强度观测仪器项目文档符合质量标准和紫外线强度观测仪器项目需求。在紫外线强度观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线强度观测仪器项目相关利益方和专业领域的专家对文档进行独立审查。这有助于获取更全面、客观的反馈，确保紫外线强度观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在文档编制与审查方面建立了严格的管理机制，通过规范的流程和多维度的审查，确保紫外线强度观测仪器项目文档的质量、准确性和可靠性，为紫外线强度观测仪器项目的顺利推进提供了有力支持。</w:t>
      </w:r>
    </w:p>
    <w:p>
      <w:pPr>
        <w:pStyle w:val="Heading2"/>
        <w:ind w:firstLine="560" w:firstLineChars="200"/>
        <w:rPr>
          <w:rFonts w:ascii="仿宋" w:eastAsia="仿宋" w:hAnsi="仿宋" w:cs="仿宋" w:hint="eastAsia"/>
          <w:sz w:val="28"/>
          <w:lang w:eastAsia="zh-CN"/>
        </w:rPr>
      </w:pPr>
      <w:bookmarkStart w:id="10" w:name="_Toc50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我们通过多渠道发布文档，包括电子邮件、紫外线强度观测仪器项目管理平台、内部网站等，以满足不同团队成员的偏好和需求。多渠道发布确保了信息的全面覆盖。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我们采用了精细的权限控制，确保只有授权人员可以访问敏感信息。这种安全措施保护了紫外线强度观测仪器项目文档的机密性，防止了未经授权的信息泄露。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3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线强度观测仪器项目生命周期中一个至关重要的环节，直接关系到紫外线强度观测仪器项目信息的长期保存和历史记录的完整性。在紫外线强度观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638"/>
      <w:r>
        <w:rPr>
          <w:rFonts w:ascii="仿宋" w:eastAsia="仿宋" w:hAnsi="仿宋" w:cs="仿宋" w:hint="eastAsia"/>
          <w:sz w:val="28"/>
          <w:lang w:eastAsia="zh-CN"/>
        </w:rPr>
        <w:t>三、紫外线强度观测仪器项目建设单位说明</w:t>
      </w:r>
      <w:bookmarkEnd w:id="12"/>
    </w:p>
    <w:p>
      <w:pPr>
        <w:pStyle w:val="Heading2"/>
        <w:rPr>
          <w:rFonts w:ascii="仿宋" w:eastAsia="仿宋" w:hAnsi="仿宋" w:cs="仿宋" w:hint="eastAsia"/>
          <w:lang w:eastAsia="zh-CN"/>
        </w:rPr>
      </w:pPr>
      <w:bookmarkStart w:id="13" w:name="_Toc29699"/>
      <w:r>
        <w:rPr>
          <w:rFonts w:ascii="仿宋" w:eastAsia="仿宋" w:hAnsi="仿宋" w:cs="仿宋" w:hint="eastAsia"/>
          <w:lang w:eastAsia="zh-CN"/>
        </w:rPr>
        <w:t>(一)、紫外线强度观测仪器项目承办单位基本情况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26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紫外线强度观测仪器项目承办单位的XXXX，我们着眼于实现可持续的经济效益。通过技术创新和解决方案的提供，公司预计在紫外线强度观测仪器项目执行期间将获得可观的收入增长。这一收入来源主要包括紫外线强度观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同时，我们注重成本控制和效率提升，以确保紫外线强度观测仪器项目的可持续盈利。透过精细的管理和资源优化，公司期望实现紫外线强度观测仪器项目利润最大化。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线强度观测仪器项目实施进行全面的投资评估，包括紫外线强度观测仪器项目启动阶段的资金投入和后续运营成本。通过对紫外线强度观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紫外线强度观测仪器项目实施过程中具备足够的资金流动性，公司将进行详尽的现金流分析。这包括资金需求的合理预测、紫外线强度观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545"/>
      <w:r>
        <w:rPr>
          <w:rFonts w:ascii="仿宋" w:eastAsia="仿宋" w:hAnsi="仿宋" w:cs="仿宋" w:hint="eastAsia"/>
          <w:sz w:val="28"/>
          <w:lang w:eastAsia="zh-CN"/>
        </w:rPr>
        <w:t>四、紫外线强度观测仪器项目危机管理</w:t>
      </w:r>
      <w:bookmarkEnd w:id="15"/>
    </w:p>
    <w:p>
      <w:pPr>
        <w:pStyle w:val="Heading2"/>
        <w:rPr>
          <w:rFonts w:ascii="仿宋" w:eastAsia="仿宋" w:hAnsi="仿宋" w:cs="仿宋" w:hint="eastAsia"/>
          <w:lang w:eastAsia="zh-CN"/>
        </w:rPr>
      </w:pPr>
      <w:bookmarkStart w:id="16" w:name="_Toc687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危机管理中，危机预警与识别是确保紫外线强度观测仪器项目稳健运行的核心步骤。通过建立全面的监测机制，紫外线强度观测仪器项目团队旨在及时发现和理解潜在的风险和危机因素，以便采取及时的预防和应对措施，确保紫外线强度观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线强度观测仪器项目团队全面分析了整个紫外线强度观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线强度观测仪器项目团队着重于明确定义紫外线强度观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线强度观测仪器项目进展的持续监控，团队能够及时发现潜在问题并作出迅速反应。紫外线强度观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线强度观测仪器项目得以更有序、可控地推进。</w:t>
      </w:r>
    </w:p>
    <w:p>
      <w:pPr>
        <w:pStyle w:val="Heading2"/>
        <w:ind w:firstLine="560" w:firstLineChars="200"/>
        <w:rPr>
          <w:rFonts w:ascii="仿宋" w:eastAsia="仿宋" w:hAnsi="仿宋" w:cs="仿宋" w:hint="eastAsia"/>
          <w:sz w:val="28"/>
          <w:lang w:eastAsia="zh-CN"/>
        </w:rPr>
      </w:pPr>
      <w:bookmarkStart w:id="17" w:name="_Toc3255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在危机发生时，紫外线强度观测仪器项目团队立即行动，成立了应急小组。该小组的任务是迅速制定并实施紧急应对措施，以最小化潜在损失。以下是采取的主要措施：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暂停紫外线强度观测仪器项目进度：为遏制危机蔓延，紫外线强度观测仪器项目暂时停止进行，以便全面评估当前状况。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资源重新分配：重新评估紫外线强度观测仪器项目资源的分配，确保最大限度地减小损失。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实时沟通：与关键利益相关者建立实时沟通机制，向他们传递紫外线强度观测仪器项目危机的实际状况，保障紫外线强度观测仪器项目核心利益。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在紧急应对的同时，紫外线强度观测仪器项目团队强调了团队协作和有效沟通的重要性。以下是团队协作的关键举措：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信息共享机制：建立了信息共享平台，确保团队成员能够及时获取紫外线强度观测仪器项目危机的实时信息。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领导者沟通：紫外线强度观测仪器项目领导者通过定期会议和即时沟通工具，指导团队应对危机，保持团队稳定运行。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随着危机得到初步控制，紫外线强度观测仪器项目团队转向制定恢复计划，以确保紫外线强度观测仪器项目能够从中迅速恢复。主要恢复计划包括：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修复受损的进度计划：重新评估紫外线强度观测仪器项目进度，制定修复计划，确保紫外线强度观测仪器项目尽快回归正常进程。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重新调整资源分配：优化资源分配，确保紫外线强度观测仪器项目在有限资源下高效运转。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风险管理机制加强：对紫外线强度观测仪器项目风险进行全面评估，制定更强化的风险管理策略，以预防未来可能的危机。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00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737"/>
      <w:r>
        <w:rPr>
          <w:rFonts w:ascii="仿宋" w:eastAsia="仿宋" w:hAnsi="仿宋" w:cs="仿宋" w:hint="eastAsia"/>
          <w:lang w:eastAsia="zh-CN"/>
        </w:rPr>
        <w:t>(一)、紫外线强度观测仪器行业分析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https://d.book118.com/056210113042010040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148BB"/>
    <w:rsid w:val="1B3148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101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2024-01-20T19:58:00Z</dcterms:created>
  <dcterms:modified xsi:type="dcterms:W3CDTF">2024-01-20T19:59:05Z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573ACDA5988947DF8EF326BD04F24B53_11</vt:lpwstr>
  </property>
  <property fmtid="{D5CDD505-2E9C-101B-9397-08002B2CF9AE}" pid="3" name="KSOProductBuildVer">
    <vt:lpwstr>2052-12.1.0.16120</vt:lpwstr>
  </property>
</Properties>
</file>