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输配电及控制设备项目规划设计蓝图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32" w:history="1">
        <w:r>
          <w:rPr>
            <w:rFonts w:ascii="仿宋" w:eastAsia="仿宋" w:hAnsi="仿宋" w:cs="仿宋" w:hint="eastAsia"/>
            <w:lang w:eastAsia="zh-CN"/>
          </w:rPr>
          <w:t>序言</w:t>
        </w:r>
        <w:r>
          <w:tab/>
        </w:r>
        <w:r>
          <w:fldChar w:fldCharType="begin"/>
        </w:r>
        <w:r>
          <w:instrText xml:space="preserve"> PAGEREF _Toc10532 \h </w:instrText>
        </w:r>
        <w:r>
          <w:fldChar w:fldCharType="separate"/>
        </w:r>
        <w:r>
          <w:t>3</w:t>
        </w:r>
        <w:r>
          <w:fldChar w:fldCharType="end"/>
        </w:r>
      </w:hyperlink>
    </w:p>
    <w:p>
      <w:pPr>
        <w:pStyle w:val="TOC1"/>
        <w:tabs>
          <w:tab w:val="right" w:leader="dot" w:pos="8306"/>
        </w:tabs>
      </w:pPr>
      <w:hyperlink w:anchor="_Toc9108" w:history="1">
        <w:r>
          <w:rPr>
            <w:rFonts w:ascii="仿宋" w:eastAsia="仿宋" w:hAnsi="仿宋" w:cs="仿宋" w:hint="eastAsia"/>
            <w:lang w:eastAsia="zh-CN"/>
          </w:rPr>
          <w:t>一、输配电及控制设备项目绩效评估</w:t>
        </w:r>
        <w:r>
          <w:tab/>
        </w:r>
        <w:r>
          <w:fldChar w:fldCharType="begin"/>
        </w:r>
        <w:r>
          <w:instrText xml:space="preserve"> PAGEREF _Toc9108 \h </w:instrText>
        </w:r>
        <w:r>
          <w:fldChar w:fldCharType="separate"/>
        </w:r>
        <w:r>
          <w:t>3</w:t>
        </w:r>
        <w:r>
          <w:fldChar w:fldCharType="end"/>
        </w:r>
      </w:hyperlink>
    </w:p>
    <w:p>
      <w:pPr>
        <w:pStyle w:val="TOC2"/>
        <w:tabs>
          <w:tab w:val="right" w:leader="dot" w:pos="8306"/>
        </w:tabs>
      </w:pPr>
      <w:hyperlink w:anchor="_Toc4188" w:history="1">
        <w:r>
          <w:rPr>
            <w:rFonts w:ascii="仿宋" w:eastAsia="仿宋" w:hAnsi="仿宋" w:cs="仿宋" w:hint="eastAsia"/>
            <w:lang w:eastAsia="zh-CN"/>
          </w:rPr>
          <w:t>(一)、绩效评估指标</w:t>
        </w:r>
        <w:r>
          <w:tab/>
        </w:r>
        <w:r>
          <w:fldChar w:fldCharType="begin"/>
        </w:r>
        <w:r>
          <w:instrText xml:space="preserve"> PAGEREF _Toc4188 \h </w:instrText>
        </w:r>
        <w:r>
          <w:fldChar w:fldCharType="separate"/>
        </w:r>
        <w:r>
          <w:t>3</w:t>
        </w:r>
        <w:r>
          <w:fldChar w:fldCharType="end"/>
        </w:r>
      </w:hyperlink>
    </w:p>
    <w:p>
      <w:pPr>
        <w:pStyle w:val="TOC2"/>
        <w:tabs>
          <w:tab w:val="right" w:leader="dot" w:pos="8306"/>
        </w:tabs>
      </w:pPr>
      <w:hyperlink w:anchor="_Toc31659" w:history="1">
        <w:r>
          <w:rPr>
            <w:rFonts w:ascii="仿宋" w:eastAsia="仿宋" w:hAnsi="仿宋" w:cs="仿宋" w:hint="eastAsia"/>
            <w:lang w:eastAsia="zh-CN"/>
          </w:rPr>
          <w:t>(二)、绩效评估方法</w:t>
        </w:r>
        <w:r>
          <w:tab/>
        </w:r>
        <w:r>
          <w:fldChar w:fldCharType="begin"/>
        </w:r>
        <w:r>
          <w:instrText xml:space="preserve"> PAGEREF _Toc31659 \h </w:instrText>
        </w:r>
        <w:r>
          <w:fldChar w:fldCharType="separate"/>
        </w:r>
        <w:r>
          <w:t>4</w:t>
        </w:r>
        <w:r>
          <w:fldChar w:fldCharType="end"/>
        </w:r>
      </w:hyperlink>
    </w:p>
    <w:p>
      <w:pPr>
        <w:pStyle w:val="TOC2"/>
        <w:tabs>
          <w:tab w:val="right" w:leader="dot" w:pos="8306"/>
        </w:tabs>
      </w:pPr>
      <w:hyperlink w:anchor="_Toc4861" w:history="1">
        <w:r>
          <w:rPr>
            <w:rFonts w:ascii="仿宋" w:eastAsia="仿宋" w:hAnsi="仿宋" w:cs="仿宋" w:hint="eastAsia"/>
            <w:lang w:eastAsia="zh-CN"/>
          </w:rPr>
          <w:t>(三)、绩效评估周期</w:t>
        </w:r>
        <w:r>
          <w:tab/>
        </w:r>
        <w:r>
          <w:fldChar w:fldCharType="begin"/>
        </w:r>
        <w:r>
          <w:instrText xml:space="preserve"> PAGEREF _Toc4861 \h </w:instrText>
        </w:r>
        <w:r>
          <w:fldChar w:fldCharType="separate"/>
        </w:r>
        <w:r>
          <w:t>5</w:t>
        </w:r>
        <w:r>
          <w:fldChar w:fldCharType="end"/>
        </w:r>
      </w:hyperlink>
    </w:p>
    <w:p>
      <w:pPr>
        <w:pStyle w:val="TOC1"/>
        <w:tabs>
          <w:tab w:val="right" w:leader="dot" w:pos="8306"/>
        </w:tabs>
      </w:pPr>
      <w:hyperlink w:anchor="_Toc14009" w:history="1">
        <w:r>
          <w:rPr>
            <w:rFonts w:ascii="仿宋" w:eastAsia="仿宋" w:hAnsi="仿宋" w:cs="仿宋" w:hint="eastAsia"/>
            <w:lang w:eastAsia="zh-CN"/>
          </w:rPr>
          <w:t>二、市场分析、调研</w:t>
        </w:r>
        <w:r>
          <w:tab/>
        </w:r>
        <w:r>
          <w:fldChar w:fldCharType="begin"/>
        </w:r>
        <w:r>
          <w:instrText xml:space="preserve"> PAGEREF _Toc14009 \h </w:instrText>
        </w:r>
        <w:r>
          <w:fldChar w:fldCharType="separate"/>
        </w:r>
        <w:r>
          <w:t>6</w:t>
        </w:r>
        <w:r>
          <w:fldChar w:fldCharType="end"/>
        </w:r>
      </w:hyperlink>
    </w:p>
    <w:p>
      <w:pPr>
        <w:pStyle w:val="TOC2"/>
        <w:tabs>
          <w:tab w:val="right" w:leader="dot" w:pos="8306"/>
        </w:tabs>
      </w:pPr>
      <w:hyperlink w:anchor="_Toc28184" w:history="1">
        <w:r>
          <w:rPr>
            <w:rFonts w:ascii="仿宋" w:eastAsia="仿宋" w:hAnsi="仿宋" w:cs="仿宋" w:hint="eastAsia"/>
            <w:lang w:eastAsia="zh-CN"/>
          </w:rPr>
          <w:t>(一)、输配电及控制设备行业分析</w:t>
        </w:r>
        <w:r>
          <w:tab/>
        </w:r>
        <w:r>
          <w:fldChar w:fldCharType="begin"/>
        </w:r>
        <w:r>
          <w:instrText xml:space="preserve"> PAGEREF _Toc28184 \h </w:instrText>
        </w:r>
        <w:r>
          <w:fldChar w:fldCharType="separate"/>
        </w:r>
        <w:r>
          <w:t>6</w:t>
        </w:r>
        <w:r>
          <w:fldChar w:fldCharType="end"/>
        </w:r>
      </w:hyperlink>
    </w:p>
    <w:p>
      <w:pPr>
        <w:pStyle w:val="TOC2"/>
        <w:tabs>
          <w:tab w:val="right" w:leader="dot" w:pos="8306"/>
        </w:tabs>
      </w:pPr>
      <w:hyperlink w:anchor="_Toc305" w:history="1">
        <w:r>
          <w:rPr>
            <w:rFonts w:ascii="仿宋" w:eastAsia="仿宋" w:hAnsi="仿宋" w:cs="仿宋" w:hint="eastAsia"/>
            <w:lang w:eastAsia="zh-CN"/>
          </w:rPr>
          <w:t>(二)、输配电及控制设备市场分析预测</w:t>
        </w:r>
        <w:r>
          <w:tab/>
        </w:r>
        <w:r>
          <w:fldChar w:fldCharType="begin"/>
        </w:r>
        <w:r>
          <w:instrText xml:space="preserve"> PAGEREF _Toc305 \h </w:instrText>
        </w:r>
        <w:r>
          <w:fldChar w:fldCharType="separate"/>
        </w:r>
        <w:r>
          <w:t>7</w:t>
        </w:r>
        <w:r>
          <w:fldChar w:fldCharType="end"/>
        </w:r>
      </w:hyperlink>
    </w:p>
    <w:p>
      <w:pPr>
        <w:pStyle w:val="TOC1"/>
        <w:tabs>
          <w:tab w:val="right" w:leader="dot" w:pos="8306"/>
        </w:tabs>
      </w:pPr>
      <w:hyperlink w:anchor="_Toc31094" w:history="1">
        <w:r>
          <w:rPr>
            <w:rFonts w:ascii="仿宋" w:eastAsia="仿宋" w:hAnsi="仿宋" w:cs="仿宋" w:hint="eastAsia"/>
            <w:lang w:eastAsia="zh-CN"/>
          </w:rPr>
          <w:t>三、输配电及控制设备项目概论</w:t>
        </w:r>
        <w:r>
          <w:tab/>
        </w:r>
        <w:r>
          <w:fldChar w:fldCharType="begin"/>
        </w:r>
        <w:r>
          <w:instrText xml:space="preserve"> PAGEREF _Toc31094 \h </w:instrText>
        </w:r>
        <w:r>
          <w:fldChar w:fldCharType="separate"/>
        </w:r>
        <w:r>
          <w:t>8</w:t>
        </w:r>
        <w:r>
          <w:fldChar w:fldCharType="end"/>
        </w:r>
      </w:hyperlink>
    </w:p>
    <w:p>
      <w:pPr>
        <w:pStyle w:val="TOC2"/>
        <w:tabs>
          <w:tab w:val="right" w:leader="dot" w:pos="8306"/>
        </w:tabs>
      </w:pPr>
      <w:hyperlink w:anchor="_Toc9323" w:history="1">
        <w:r>
          <w:rPr>
            <w:rFonts w:ascii="仿宋" w:eastAsia="仿宋" w:hAnsi="仿宋" w:cs="仿宋" w:hint="eastAsia"/>
            <w:lang w:eastAsia="zh-CN"/>
          </w:rPr>
          <w:t>(一)、输配电及控制设备项目概况</w:t>
        </w:r>
        <w:r>
          <w:tab/>
        </w:r>
        <w:r>
          <w:fldChar w:fldCharType="begin"/>
        </w:r>
        <w:r>
          <w:instrText xml:space="preserve"> PAGEREF _Toc9323 \h </w:instrText>
        </w:r>
        <w:r>
          <w:fldChar w:fldCharType="separate"/>
        </w:r>
        <w:r>
          <w:t>8</w:t>
        </w:r>
        <w:r>
          <w:fldChar w:fldCharType="end"/>
        </w:r>
      </w:hyperlink>
    </w:p>
    <w:p>
      <w:pPr>
        <w:pStyle w:val="TOC2"/>
        <w:tabs>
          <w:tab w:val="right" w:leader="dot" w:pos="8306"/>
        </w:tabs>
      </w:pPr>
      <w:hyperlink w:anchor="_Toc12022" w:history="1">
        <w:r>
          <w:rPr>
            <w:rFonts w:ascii="仿宋" w:eastAsia="仿宋" w:hAnsi="仿宋" w:cs="仿宋" w:hint="eastAsia"/>
            <w:lang w:eastAsia="zh-CN"/>
          </w:rPr>
          <w:t>(二)、输配电及控制设备项目目标</w:t>
        </w:r>
        <w:r>
          <w:tab/>
        </w:r>
        <w:r>
          <w:fldChar w:fldCharType="begin"/>
        </w:r>
        <w:r>
          <w:instrText xml:space="preserve"> PAGEREF _Toc12022 \h </w:instrText>
        </w:r>
        <w:r>
          <w:fldChar w:fldCharType="separate"/>
        </w:r>
        <w:r>
          <w:t>10</w:t>
        </w:r>
        <w:r>
          <w:fldChar w:fldCharType="end"/>
        </w:r>
      </w:hyperlink>
    </w:p>
    <w:p>
      <w:pPr>
        <w:pStyle w:val="TOC2"/>
        <w:tabs>
          <w:tab w:val="right" w:leader="dot" w:pos="8306"/>
        </w:tabs>
      </w:pPr>
      <w:hyperlink w:anchor="_Toc22789" w:history="1">
        <w:r>
          <w:rPr>
            <w:rFonts w:ascii="仿宋" w:eastAsia="仿宋" w:hAnsi="仿宋" w:cs="仿宋" w:hint="eastAsia"/>
            <w:lang w:eastAsia="zh-CN"/>
          </w:rPr>
          <w:t>(三)、输配电及控制设备项目提出的理由</w:t>
        </w:r>
        <w:r>
          <w:tab/>
        </w:r>
        <w:r>
          <w:fldChar w:fldCharType="begin"/>
        </w:r>
        <w:r>
          <w:instrText xml:space="preserve"> PAGEREF _Toc22789 \h </w:instrText>
        </w:r>
        <w:r>
          <w:fldChar w:fldCharType="separate"/>
        </w:r>
        <w:r>
          <w:t>11</w:t>
        </w:r>
        <w:r>
          <w:fldChar w:fldCharType="end"/>
        </w:r>
      </w:hyperlink>
    </w:p>
    <w:p>
      <w:pPr>
        <w:pStyle w:val="TOC2"/>
        <w:tabs>
          <w:tab w:val="right" w:leader="dot" w:pos="8306"/>
        </w:tabs>
      </w:pPr>
      <w:hyperlink w:anchor="_Toc31219" w:history="1">
        <w:r>
          <w:rPr>
            <w:rFonts w:ascii="仿宋" w:eastAsia="仿宋" w:hAnsi="仿宋" w:cs="仿宋" w:hint="eastAsia"/>
            <w:lang w:eastAsia="zh-CN"/>
          </w:rPr>
          <w:t>(四)、输配电及控制设备项目意义</w:t>
        </w:r>
        <w:r>
          <w:tab/>
        </w:r>
        <w:r>
          <w:fldChar w:fldCharType="begin"/>
        </w:r>
        <w:r>
          <w:instrText xml:space="preserve"> PAGEREF _Toc31219 \h </w:instrText>
        </w:r>
        <w:r>
          <w:fldChar w:fldCharType="separate"/>
        </w:r>
        <w:r>
          <w:t>13</w:t>
        </w:r>
        <w:r>
          <w:fldChar w:fldCharType="end"/>
        </w:r>
      </w:hyperlink>
    </w:p>
    <w:p>
      <w:pPr>
        <w:pStyle w:val="TOC2"/>
        <w:tabs>
          <w:tab w:val="right" w:leader="dot" w:pos="8306"/>
        </w:tabs>
      </w:pPr>
      <w:hyperlink w:anchor="_Toc1350" w:history="1">
        <w:r>
          <w:rPr>
            <w:rFonts w:ascii="仿宋" w:eastAsia="仿宋" w:hAnsi="仿宋" w:cs="仿宋" w:hint="eastAsia"/>
            <w:lang w:eastAsia="zh-CN"/>
          </w:rPr>
          <w:t>(五)、输配电及控制设备项目背景</w:t>
        </w:r>
        <w:r>
          <w:tab/>
        </w:r>
        <w:r>
          <w:fldChar w:fldCharType="begin"/>
        </w:r>
        <w:r>
          <w:instrText xml:space="preserve"> PAGEREF _Toc1350 \h </w:instrText>
        </w:r>
        <w:r>
          <w:fldChar w:fldCharType="separate"/>
        </w:r>
        <w:r>
          <w:t>14</w:t>
        </w:r>
        <w:r>
          <w:fldChar w:fldCharType="end"/>
        </w:r>
      </w:hyperlink>
    </w:p>
    <w:p>
      <w:pPr>
        <w:pStyle w:val="TOC1"/>
        <w:tabs>
          <w:tab w:val="right" w:leader="dot" w:pos="8306"/>
        </w:tabs>
      </w:pPr>
      <w:hyperlink w:anchor="_Toc30378" w:history="1">
        <w:r>
          <w:rPr>
            <w:rFonts w:ascii="仿宋" w:eastAsia="仿宋" w:hAnsi="仿宋" w:cs="仿宋" w:hint="eastAsia"/>
            <w:lang w:eastAsia="zh-CN"/>
          </w:rPr>
          <w:t>四、工艺说明</w:t>
        </w:r>
        <w:r>
          <w:tab/>
        </w:r>
        <w:r>
          <w:fldChar w:fldCharType="begin"/>
        </w:r>
        <w:r>
          <w:instrText xml:space="preserve"> PAGEREF _Toc30378 \h </w:instrText>
        </w:r>
        <w:r>
          <w:fldChar w:fldCharType="separate"/>
        </w:r>
        <w:r>
          <w:t>15</w:t>
        </w:r>
        <w:r>
          <w:fldChar w:fldCharType="end"/>
        </w:r>
      </w:hyperlink>
    </w:p>
    <w:p>
      <w:pPr>
        <w:pStyle w:val="TOC2"/>
        <w:tabs>
          <w:tab w:val="right" w:leader="dot" w:pos="8306"/>
        </w:tabs>
      </w:pPr>
      <w:hyperlink w:anchor="_Toc3926" w:history="1">
        <w:r>
          <w:rPr>
            <w:rFonts w:ascii="仿宋" w:eastAsia="仿宋" w:hAnsi="仿宋" w:cs="仿宋" w:hint="eastAsia"/>
            <w:lang w:eastAsia="zh-CN"/>
          </w:rPr>
          <w:t>(一)、技术管理特点</w:t>
        </w:r>
        <w:r>
          <w:tab/>
        </w:r>
        <w:r>
          <w:fldChar w:fldCharType="begin"/>
        </w:r>
        <w:r>
          <w:instrText xml:space="preserve"> PAGEREF _Toc3926 \h </w:instrText>
        </w:r>
        <w:r>
          <w:fldChar w:fldCharType="separate"/>
        </w:r>
        <w:r>
          <w:t>15</w:t>
        </w:r>
        <w:r>
          <w:fldChar w:fldCharType="end"/>
        </w:r>
      </w:hyperlink>
    </w:p>
    <w:p>
      <w:pPr>
        <w:pStyle w:val="TOC2"/>
        <w:tabs>
          <w:tab w:val="right" w:leader="dot" w:pos="8306"/>
        </w:tabs>
      </w:pPr>
      <w:hyperlink w:anchor="_Toc18935" w:history="1">
        <w:r>
          <w:rPr>
            <w:rFonts w:ascii="仿宋" w:eastAsia="仿宋" w:hAnsi="仿宋" w:cs="仿宋" w:hint="eastAsia"/>
            <w:lang w:eastAsia="zh-CN"/>
          </w:rPr>
          <w:t>(二)、输配电及控制设备项目工艺技术设计方案</w:t>
        </w:r>
        <w:r>
          <w:tab/>
        </w:r>
        <w:r>
          <w:fldChar w:fldCharType="begin"/>
        </w:r>
        <w:r>
          <w:instrText xml:space="preserve"> PAGEREF _Toc18935 \h </w:instrText>
        </w:r>
        <w:r>
          <w:fldChar w:fldCharType="separate"/>
        </w:r>
        <w:r>
          <w:t>16</w:t>
        </w:r>
        <w:r>
          <w:fldChar w:fldCharType="end"/>
        </w:r>
      </w:hyperlink>
    </w:p>
    <w:p>
      <w:pPr>
        <w:pStyle w:val="TOC2"/>
        <w:tabs>
          <w:tab w:val="right" w:leader="dot" w:pos="8306"/>
        </w:tabs>
      </w:pPr>
      <w:hyperlink w:anchor="_Toc27284" w:history="1">
        <w:r>
          <w:rPr>
            <w:rFonts w:ascii="仿宋" w:eastAsia="仿宋" w:hAnsi="仿宋" w:cs="仿宋" w:hint="eastAsia"/>
            <w:lang w:eastAsia="zh-CN"/>
          </w:rPr>
          <w:t>(三)、设备选型方案</w:t>
        </w:r>
        <w:r>
          <w:tab/>
        </w:r>
        <w:r>
          <w:fldChar w:fldCharType="begin"/>
        </w:r>
        <w:r>
          <w:instrText xml:space="preserve"> PAGEREF _Toc27284 \h </w:instrText>
        </w:r>
        <w:r>
          <w:fldChar w:fldCharType="separate"/>
        </w:r>
        <w:r>
          <w:t>17</w:t>
        </w:r>
        <w:r>
          <w:fldChar w:fldCharType="end"/>
        </w:r>
      </w:hyperlink>
    </w:p>
    <w:p>
      <w:pPr>
        <w:pStyle w:val="TOC1"/>
        <w:tabs>
          <w:tab w:val="right" w:leader="dot" w:pos="8306"/>
        </w:tabs>
      </w:pPr>
      <w:hyperlink w:anchor="_Toc15337" w:history="1">
        <w:r>
          <w:rPr>
            <w:rFonts w:ascii="仿宋" w:eastAsia="仿宋" w:hAnsi="仿宋" w:cs="仿宋" w:hint="eastAsia"/>
            <w:lang w:eastAsia="zh-CN"/>
          </w:rPr>
          <w:t>五、输配电及控制设备项目建设背景及必要性分析</w:t>
        </w:r>
        <w:r>
          <w:tab/>
        </w:r>
        <w:r>
          <w:fldChar w:fldCharType="begin"/>
        </w:r>
        <w:r>
          <w:instrText xml:space="preserve"> PAGEREF _Toc15337 \h </w:instrText>
        </w:r>
        <w:r>
          <w:fldChar w:fldCharType="separate"/>
        </w:r>
        <w:r>
          <w:t>19</w:t>
        </w:r>
        <w:r>
          <w:fldChar w:fldCharType="end"/>
        </w:r>
      </w:hyperlink>
    </w:p>
    <w:p>
      <w:pPr>
        <w:pStyle w:val="TOC2"/>
        <w:tabs>
          <w:tab w:val="right" w:leader="dot" w:pos="8306"/>
        </w:tabs>
      </w:pPr>
      <w:hyperlink w:anchor="_Toc88" w:history="1">
        <w:r>
          <w:rPr>
            <w:rFonts w:ascii="仿宋" w:eastAsia="仿宋" w:hAnsi="仿宋" w:cs="仿宋" w:hint="eastAsia"/>
            <w:lang w:eastAsia="zh-CN"/>
          </w:rPr>
          <w:t>(一)、输配电及控制设备项目背景分析</w:t>
        </w:r>
        <w:r>
          <w:tab/>
        </w:r>
        <w:r>
          <w:fldChar w:fldCharType="begin"/>
        </w:r>
        <w:r>
          <w:instrText xml:space="preserve"> PAGEREF _Toc88 \h </w:instrText>
        </w:r>
        <w:r>
          <w:fldChar w:fldCharType="separate"/>
        </w:r>
        <w:r>
          <w:t>19</w:t>
        </w:r>
        <w:r>
          <w:fldChar w:fldCharType="end"/>
        </w:r>
      </w:hyperlink>
    </w:p>
    <w:p>
      <w:pPr>
        <w:pStyle w:val="TOC2"/>
        <w:tabs>
          <w:tab w:val="right" w:leader="dot" w:pos="8306"/>
        </w:tabs>
      </w:pPr>
      <w:hyperlink w:anchor="_Toc21494" w:history="1">
        <w:r>
          <w:rPr>
            <w:rFonts w:ascii="仿宋" w:eastAsia="仿宋" w:hAnsi="仿宋" w:cs="仿宋" w:hint="eastAsia"/>
            <w:lang w:eastAsia="zh-CN"/>
          </w:rPr>
          <w:t>(二)、输配电及控制设备项目建设必要性分析</w:t>
        </w:r>
        <w:r>
          <w:tab/>
        </w:r>
        <w:r>
          <w:fldChar w:fldCharType="begin"/>
        </w:r>
        <w:r>
          <w:instrText xml:space="preserve"> PAGEREF _Toc21494 \h </w:instrText>
        </w:r>
        <w:r>
          <w:fldChar w:fldCharType="separate"/>
        </w:r>
        <w:r>
          <w:t>20</w:t>
        </w:r>
        <w:r>
          <w:fldChar w:fldCharType="end"/>
        </w:r>
      </w:hyperlink>
    </w:p>
    <w:p>
      <w:pPr>
        <w:pStyle w:val="TOC1"/>
        <w:tabs>
          <w:tab w:val="right" w:leader="dot" w:pos="8306"/>
        </w:tabs>
      </w:pPr>
      <w:hyperlink w:anchor="_Toc22479" w:history="1">
        <w:r>
          <w:rPr>
            <w:rFonts w:ascii="仿宋" w:eastAsia="仿宋" w:hAnsi="仿宋" w:cs="仿宋" w:hint="eastAsia"/>
            <w:lang w:eastAsia="zh-CN"/>
          </w:rPr>
          <w:t>六、产品规划分析</w:t>
        </w:r>
        <w:r>
          <w:tab/>
        </w:r>
        <w:r>
          <w:fldChar w:fldCharType="begin"/>
        </w:r>
        <w:r>
          <w:instrText xml:space="preserve"> PAGEREF _Toc22479 \h </w:instrText>
        </w:r>
        <w:r>
          <w:fldChar w:fldCharType="separate"/>
        </w:r>
        <w:r>
          <w:t>22</w:t>
        </w:r>
        <w:r>
          <w:fldChar w:fldCharType="end"/>
        </w:r>
      </w:hyperlink>
    </w:p>
    <w:p>
      <w:pPr>
        <w:pStyle w:val="TOC2"/>
        <w:tabs>
          <w:tab w:val="right" w:leader="dot" w:pos="8306"/>
        </w:tabs>
      </w:pPr>
      <w:hyperlink w:anchor="_Toc27609" w:history="1">
        <w:r>
          <w:rPr>
            <w:rFonts w:ascii="仿宋" w:eastAsia="仿宋" w:hAnsi="仿宋" w:cs="仿宋" w:hint="eastAsia"/>
            <w:lang w:eastAsia="zh-CN"/>
          </w:rPr>
          <w:t>(一)、产品规划</w:t>
        </w:r>
        <w:r>
          <w:tab/>
        </w:r>
        <w:r>
          <w:fldChar w:fldCharType="begin"/>
        </w:r>
        <w:r>
          <w:instrText xml:space="preserve"> PAGEREF _Toc27609 \h </w:instrText>
        </w:r>
        <w:r>
          <w:fldChar w:fldCharType="separate"/>
        </w:r>
        <w:r>
          <w:t>22</w:t>
        </w:r>
        <w:r>
          <w:fldChar w:fldCharType="end"/>
        </w:r>
      </w:hyperlink>
    </w:p>
    <w:p>
      <w:pPr>
        <w:pStyle w:val="TOC2"/>
        <w:tabs>
          <w:tab w:val="right" w:leader="dot" w:pos="8306"/>
        </w:tabs>
      </w:pPr>
      <w:hyperlink w:anchor="_Toc15848" w:history="1">
        <w:r>
          <w:rPr>
            <w:rFonts w:ascii="仿宋" w:eastAsia="仿宋" w:hAnsi="仿宋" w:cs="仿宋" w:hint="eastAsia"/>
            <w:lang w:eastAsia="zh-CN"/>
          </w:rPr>
          <w:t>(二)、建设规模</w:t>
        </w:r>
        <w:r>
          <w:tab/>
        </w:r>
        <w:r>
          <w:fldChar w:fldCharType="begin"/>
        </w:r>
        <w:r>
          <w:instrText xml:space="preserve"> PAGEREF _Toc15848 \h </w:instrText>
        </w:r>
        <w:r>
          <w:fldChar w:fldCharType="separate"/>
        </w:r>
        <w:r>
          <w:t>23</w:t>
        </w:r>
        <w:r>
          <w:fldChar w:fldCharType="end"/>
        </w:r>
      </w:hyperlink>
    </w:p>
    <w:p>
      <w:pPr>
        <w:pStyle w:val="TOC1"/>
        <w:tabs>
          <w:tab w:val="right" w:leader="dot" w:pos="8306"/>
        </w:tabs>
      </w:pPr>
      <w:hyperlink w:anchor="_Toc5732" w:history="1">
        <w:r>
          <w:rPr>
            <w:rFonts w:ascii="仿宋" w:eastAsia="仿宋" w:hAnsi="仿宋" w:cs="仿宋" w:hint="eastAsia"/>
            <w:lang w:eastAsia="zh-CN"/>
          </w:rPr>
          <w:t>七、输配电及控制设备项目创新与研发</w:t>
        </w:r>
        <w:r>
          <w:tab/>
        </w:r>
        <w:r>
          <w:fldChar w:fldCharType="begin"/>
        </w:r>
        <w:r>
          <w:instrText xml:space="preserve"> PAGEREF _Toc5732 \h </w:instrText>
        </w:r>
        <w:r>
          <w:fldChar w:fldCharType="separate"/>
        </w:r>
        <w:r>
          <w:t>24</w:t>
        </w:r>
        <w:r>
          <w:fldChar w:fldCharType="end"/>
        </w:r>
      </w:hyperlink>
    </w:p>
    <w:p>
      <w:pPr>
        <w:pStyle w:val="TOC2"/>
        <w:tabs>
          <w:tab w:val="right" w:leader="dot" w:pos="8306"/>
        </w:tabs>
      </w:pPr>
      <w:hyperlink w:anchor="_Toc30050" w:history="1">
        <w:r>
          <w:rPr>
            <w:rFonts w:ascii="仿宋" w:eastAsia="仿宋" w:hAnsi="仿宋" w:cs="仿宋" w:hint="eastAsia"/>
            <w:lang w:eastAsia="zh-CN"/>
          </w:rPr>
          <w:t>(一)、创新策略与方向</w:t>
        </w:r>
        <w:r>
          <w:tab/>
        </w:r>
        <w:r>
          <w:fldChar w:fldCharType="begin"/>
        </w:r>
        <w:r>
          <w:instrText xml:space="preserve"> PAGEREF _Toc30050 \h </w:instrText>
        </w:r>
        <w:r>
          <w:fldChar w:fldCharType="separate"/>
        </w:r>
        <w:r>
          <w:t>24</w:t>
        </w:r>
        <w:r>
          <w:fldChar w:fldCharType="end"/>
        </w:r>
      </w:hyperlink>
    </w:p>
    <w:p>
      <w:pPr>
        <w:pStyle w:val="TOC2"/>
        <w:tabs>
          <w:tab w:val="right" w:leader="dot" w:pos="8306"/>
        </w:tabs>
      </w:pPr>
      <w:hyperlink w:anchor="_Toc25030" w:history="1">
        <w:r>
          <w:rPr>
            <w:rFonts w:ascii="仿宋" w:eastAsia="仿宋" w:hAnsi="仿宋" w:cs="仿宋" w:hint="eastAsia"/>
            <w:lang w:eastAsia="zh-CN"/>
          </w:rPr>
          <w:t>(二)、研发规划与投入</w:t>
        </w:r>
        <w:r>
          <w:tab/>
        </w:r>
        <w:r>
          <w:fldChar w:fldCharType="begin"/>
        </w:r>
        <w:r>
          <w:instrText xml:space="preserve"> PAGEREF _Toc25030 \h </w:instrText>
        </w:r>
        <w:r>
          <w:fldChar w:fldCharType="separate"/>
        </w:r>
        <w:r>
          <w:t>25</w:t>
        </w:r>
        <w:r>
          <w:fldChar w:fldCharType="end"/>
        </w:r>
      </w:hyperlink>
    </w:p>
    <w:p>
      <w:pPr>
        <w:pStyle w:val="TOC1"/>
        <w:tabs>
          <w:tab w:val="right" w:leader="dot" w:pos="8306"/>
        </w:tabs>
      </w:pPr>
      <w:hyperlink w:anchor="_Toc30835" w:history="1">
        <w:r>
          <w:rPr>
            <w:rFonts w:ascii="仿宋" w:eastAsia="仿宋" w:hAnsi="仿宋" w:cs="仿宋" w:hint="eastAsia"/>
            <w:lang w:eastAsia="zh-CN"/>
          </w:rPr>
          <w:t>八、输配电及控制设备项目计划安排</w:t>
        </w:r>
        <w:r>
          <w:tab/>
        </w:r>
        <w:r>
          <w:fldChar w:fldCharType="begin"/>
        </w:r>
        <w:r>
          <w:instrText xml:space="preserve"> PAGEREF _Toc30835 \h </w:instrText>
        </w:r>
        <w:r>
          <w:fldChar w:fldCharType="separate"/>
        </w:r>
        <w:r>
          <w:t>27</w:t>
        </w:r>
        <w:r>
          <w:fldChar w:fldCharType="end"/>
        </w:r>
      </w:hyperlink>
    </w:p>
    <w:p>
      <w:pPr>
        <w:pStyle w:val="TOC2"/>
        <w:tabs>
          <w:tab w:val="right" w:leader="dot" w:pos="8306"/>
        </w:tabs>
      </w:pPr>
      <w:hyperlink w:anchor="_Toc30994" w:history="1">
        <w:r>
          <w:rPr>
            <w:rFonts w:ascii="仿宋" w:eastAsia="仿宋" w:hAnsi="仿宋" w:cs="仿宋" w:hint="eastAsia"/>
            <w:lang w:eastAsia="zh-CN"/>
          </w:rPr>
          <w:t>(一)、建设周期</w:t>
        </w:r>
        <w:r>
          <w:tab/>
        </w:r>
        <w:r>
          <w:fldChar w:fldCharType="begin"/>
        </w:r>
        <w:r>
          <w:instrText xml:space="preserve"> PAGEREF _Toc30994 \h </w:instrText>
        </w:r>
        <w:r>
          <w:fldChar w:fldCharType="separate"/>
        </w:r>
        <w:r>
          <w:t>27</w:t>
        </w:r>
        <w:r>
          <w:fldChar w:fldCharType="end"/>
        </w:r>
      </w:hyperlink>
    </w:p>
    <w:p>
      <w:pPr>
        <w:pStyle w:val="TOC2"/>
        <w:tabs>
          <w:tab w:val="right" w:leader="dot" w:pos="8306"/>
        </w:tabs>
      </w:pPr>
      <w:hyperlink w:anchor="_Toc24752" w:history="1">
        <w:r>
          <w:rPr>
            <w:rFonts w:ascii="仿宋" w:eastAsia="仿宋" w:hAnsi="仿宋" w:cs="仿宋" w:hint="eastAsia"/>
            <w:lang w:eastAsia="zh-CN"/>
          </w:rPr>
          <w:t>(二)、建设进度</w:t>
        </w:r>
        <w:r>
          <w:tab/>
        </w:r>
        <w:r>
          <w:fldChar w:fldCharType="begin"/>
        </w:r>
        <w:r>
          <w:instrText xml:space="preserve"> PAGEREF _Toc24752 \h </w:instrText>
        </w:r>
        <w:r>
          <w:fldChar w:fldCharType="separate"/>
        </w:r>
        <w:r>
          <w:t>28</w:t>
        </w:r>
        <w:r>
          <w:fldChar w:fldCharType="end"/>
        </w:r>
      </w:hyperlink>
    </w:p>
    <w:p>
      <w:pPr>
        <w:pStyle w:val="TOC2"/>
        <w:tabs>
          <w:tab w:val="right" w:leader="dot" w:pos="8306"/>
        </w:tabs>
      </w:pPr>
      <w:hyperlink w:anchor="_Toc1814" w:history="1">
        <w:r>
          <w:rPr>
            <w:rFonts w:ascii="仿宋" w:eastAsia="仿宋" w:hAnsi="仿宋" w:cs="仿宋" w:hint="eastAsia"/>
            <w:lang w:eastAsia="zh-CN"/>
          </w:rPr>
          <w:t>(三)、进度安排注意事项</w:t>
        </w:r>
        <w:r>
          <w:tab/>
        </w:r>
        <w:r>
          <w:fldChar w:fldCharType="begin"/>
        </w:r>
        <w:r>
          <w:instrText xml:space="preserve"> PAGEREF _Toc1814 \h </w:instrText>
        </w:r>
        <w:r>
          <w:fldChar w:fldCharType="separate"/>
        </w:r>
        <w:r>
          <w:t>29</w:t>
        </w:r>
        <w:r>
          <w:fldChar w:fldCharType="end"/>
        </w:r>
      </w:hyperlink>
    </w:p>
    <w:p>
      <w:pPr>
        <w:pStyle w:val="TOC2"/>
        <w:tabs>
          <w:tab w:val="right" w:leader="dot" w:pos="8306"/>
        </w:tabs>
      </w:pPr>
      <w:hyperlink w:anchor="_Toc28436" w:history="1">
        <w:r>
          <w:rPr>
            <w:rFonts w:ascii="仿宋" w:eastAsia="仿宋" w:hAnsi="仿宋" w:cs="仿宋" w:hint="eastAsia"/>
            <w:lang w:eastAsia="zh-CN"/>
          </w:rPr>
          <w:t>(四)、人力资源配置</w:t>
        </w:r>
        <w:r>
          <w:tab/>
        </w:r>
        <w:r>
          <w:fldChar w:fldCharType="begin"/>
        </w:r>
        <w:r>
          <w:instrText xml:space="preserve"> PAGEREF _Toc28436 \h </w:instrText>
        </w:r>
        <w:r>
          <w:fldChar w:fldCharType="separate"/>
        </w:r>
        <w:r>
          <w:t>31</w:t>
        </w:r>
        <w:r>
          <w:fldChar w:fldCharType="end"/>
        </w:r>
      </w:hyperlink>
    </w:p>
    <w:p>
      <w:pPr>
        <w:pStyle w:val="TOC1"/>
        <w:tabs>
          <w:tab w:val="right" w:leader="dot" w:pos="8306"/>
        </w:tabs>
      </w:pPr>
      <w:hyperlink w:anchor="_Toc3258" w:history="1">
        <w:r>
          <w:rPr>
            <w:rFonts w:ascii="仿宋" w:eastAsia="仿宋" w:hAnsi="仿宋" w:cs="仿宋" w:hint="eastAsia"/>
            <w:lang w:eastAsia="zh-CN"/>
          </w:rPr>
          <w:t>九、输配电及控制设备项目投资规划</w:t>
        </w:r>
        <w:r>
          <w:tab/>
        </w:r>
        <w:r>
          <w:fldChar w:fldCharType="begin"/>
        </w:r>
        <w:r>
          <w:instrText xml:space="preserve"> PAGEREF _Toc3258 \h </w:instrText>
        </w:r>
        <w:r>
          <w:fldChar w:fldCharType="separate"/>
        </w:r>
        <w:r>
          <w:t>31</w:t>
        </w:r>
        <w:r>
          <w:fldChar w:fldCharType="end"/>
        </w:r>
      </w:hyperlink>
    </w:p>
    <w:p>
      <w:pPr>
        <w:pStyle w:val="TOC2"/>
        <w:tabs>
          <w:tab w:val="right" w:leader="dot" w:pos="8306"/>
        </w:tabs>
      </w:pPr>
      <w:hyperlink w:anchor="_Toc15703" w:history="1">
        <w:r>
          <w:rPr>
            <w:rFonts w:ascii="仿宋" w:eastAsia="仿宋" w:hAnsi="仿宋" w:cs="仿宋" w:hint="eastAsia"/>
            <w:lang w:eastAsia="zh-CN"/>
          </w:rPr>
          <w:t>(一)、输配电及控制设备项目总投资估算</w:t>
        </w:r>
        <w:r>
          <w:tab/>
        </w:r>
        <w:r>
          <w:fldChar w:fldCharType="begin"/>
        </w:r>
        <w:r>
          <w:instrText xml:space="preserve"> PAGEREF _Toc15703 \h </w:instrText>
        </w:r>
        <w:r>
          <w:fldChar w:fldCharType="separate"/>
        </w:r>
        <w:r>
          <w:t>31</w:t>
        </w:r>
        <w:r>
          <w:fldChar w:fldCharType="end"/>
        </w:r>
      </w:hyperlink>
    </w:p>
    <w:p>
      <w:pPr>
        <w:pStyle w:val="TOC2"/>
        <w:tabs>
          <w:tab w:val="right" w:leader="dot" w:pos="8306"/>
        </w:tabs>
      </w:pPr>
      <w:hyperlink w:anchor="_Toc12159" w:history="1">
        <w:r>
          <w:rPr>
            <w:rFonts w:ascii="仿宋" w:eastAsia="仿宋" w:hAnsi="仿宋" w:cs="仿宋" w:hint="eastAsia"/>
            <w:lang w:eastAsia="zh-CN"/>
          </w:rPr>
          <w:t>(二)、资金筹措</w:t>
        </w:r>
        <w:r>
          <w:tab/>
        </w:r>
        <w:r>
          <w:fldChar w:fldCharType="begin"/>
        </w:r>
        <w:r>
          <w:instrText xml:space="preserve"> PAGEREF _Toc12159 \h </w:instrText>
        </w:r>
        <w:r>
          <w:fldChar w:fldCharType="separate"/>
        </w:r>
        <w:r>
          <w:t>33</w:t>
        </w:r>
        <w:r>
          <w:fldChar w:fldCharType="end"/>
        </w:r>
      </w:hyperlink>
    </w:p>
    <w:p>
      <w:pPr>
        <w:pStyle w:val="TOC1"/>
        <w:tabs>
          <w:tab w:val="right" w:leader="dot" w:pos="8306"/>
        </w:tabs>
      </w:pPr>
      <w:hyperlink w:anchor="_Toc11004" w:history="1">
        <w:r>
          <w:rPr>
            <w:rFonts w:ascii="仿宋" w:eastAsia="仿宋" w:hAnsi="仿宋" w:cs="仿宋" w:hint="eastAsia"/>
            <w:lang w:eastAsia="zh-CN"/>
          </w:rPr>
          <w:t>十、输配电及控制设备项目风险管理</w:t>
        </w:r>
        <w:r>
          <w:tab/>
        </w:r>
        <w:r>
          <w:fldChar w:fldCharType="begin"/>
        </w:r>
        <w:r>
          <w:instrText xml:space="preserve"> PAGEREF _Toc11004 \h </w:instrText>
        </w:r>
        <w:r>
          <w:fldChar w:fldCharType="separate"/>
        </w:r>
        <w:r>
          <w:t>33</w:t>
        </w:r>
        <w:r>
          <w:fldChar w:fldCharType="end"/>
        </w:r>
      </w:hyperlink>
    </w:p>
    <w:p>
      <w:pPr>
        <w:pStyle w:val="TOC2"/>
        <w:tabs>
          <w:tab w:val="right" w:leader="dot" w:pos="8306"/>
        </w:tabs>
      </w:pPr>
      <w:hyperlink w:anchor="_Toc26841" w:history="1">
        <w:r>
          <w:rPr>
            <w:rFonts w:ascii="仿宋" w:eastAsia="仿宋" w:hAnsi="仿宋" w:cs="仿宋" w:hint="eastAsia"/>
            <w:lang w:eastAsia="zh-CN"/>
          </w:rPr>
          <w:t>(一)、风险识别与评估</w:t>
        </w:r>
        <w:r>
          <w:tab/>
        </w:r>
        <w:r>
          <w:fldChar w:fldCharType="begin"/>
        </w:r>
        <w:r>
          <w:instrText xml:space="preserve"> PAGEREF _Toc26841 \h </w:instrText>
        </w:r>
        <w:r>
          <w:fldChar w:fldCharType="separate"/>
        </w:r>
        <w:r>
          <w:t>33</w:t>
        </w:r>
        <w:r>
          <w:fldChar w:fldCharType="end"/>
        </w:r>
      </w:hyperlink>
    </w:p>
    <w:p>
      <w:pPr>
        <w:pStyle w:val="TOC2"/>
        <w:tabs>
          <w:tab w:val="right" w:leader="dot" w:pos="8306"/>
        </w:tabs>
      </w:pPr>
      <w:hyperlink w:anchor="_Toc27574" w:history="1">
        <w:r>
          <w:rPr>
            <w:rFonts w:ascii="仿宋" w:eastAsia="仿宋" w:hAnsi="仿宋" w:cs="仿宋" w:hint="eastAsia"/>
            <w:lang w:eastAsia="zh-CN"/>
          </w:rPr>
          <w:t>(二)、风险应对策略</w:t>
        </w:r>
        <w:r>
          <w:tab/>
        </w:r>
        <w:r>
          <w:fldChar w:fldCharType="begin"/>
        </w:r>
        <w:r>
          <w:instrText xml:space="preserve"> PAGEREF _Toc27574 \h </w:instrText>
        </w:r>
        <w:r>
          <w:fldChar w:fldCharType="separate"/>
        </w:r>
        <w:r>
          <w:t>35</w:t>
        </w:r>
        <w:r>
          <w:fldChar w:fldCharType="end"/>
        </w:r>
      </w:hyperlink>
    </w:p>
    <w:p>
      <w:pPr>
        <w:pStyle w:val="TOC2"/>
        <w:tabs>
          <w:tab w:val="right" w:leader="dot" w:pos="8306"/>
        </w:tabs>
      </w:pPr>
      <w:hyperlink w:anchor="_Toc1399" w:history="1">
        <w:r>
          <w:rPr>
            <w:rFonts w:ascii="仿宋" w:eastAsia="仿宋" w:hAnsi="仿宋" w:cs="仿宋" w:hint="eastAsia"/>
            <w:lang w:eastAsia="zh-CN"/>
          </w:rPr>
          <w:t>(三)、风险监控与控制</w:t>
        </w:r>
        <w:r>
          <w:tab/>
        </w:r>
        <w:r>
          <w:fldChar w:fldCharType="begin"/>
        </w:r>
        <w:r>
          <w:instrText xml:space="preserve"> PAGEREF _Toc1399 \h </w:instrText>
        </w:r>
        <w:r>
          <w:fldChar w:fldCharType="separate"/>
        </w:r>
        <w:r>
          <w:t>36</w:t>
        </w:r>
        <w:r>
          <w:fldChar w:fldCharType="end"/>
        </w:r>
      </w:hyperlink>
    </w:p>
    <w:p>
      <w:pPr>
        <w:pStyle w:val="TOC1"/>
        <w:tabs>
          <w:tab w:val="right" w:leader="dot" w:pos="8306"/>
        </w:tabs>
      </w:pPr>
      <w:hyperlink w:anchor="_Toc2583" w:history="1">
        <w:r>
          <w:rPr>
            <w:rFonts w:ascii="仿宋" w:eastAsia="仿宋" w:hAnsi="仿宋" w:cs="仿宋" w:hint="eastAsia"/>
            <w:lang w:eastAsia="zh-CN"/>
          </w:rPr>
          <w:t>十一、输配电及控制设备项目社会影响</w:t>
        </w:r>
        <w:r>
          <w:tab/>
        </w:r>
        <w:r>
          <w:fldChar w:fldCharType="begin"/>
        </w:r>
        <w:r>
          <w:instrText xml:space="preserve"> PAGEREF _Toc2583 \h </w:instrText>
        </w:r>
        <w:r>
          <w:fldChar w:fldCharType="separate"/>
        </w:r>
        <w:r>
          <w:t>37</w:t>
        </w:r>
        <w:r>
          <w:fldChar w:fldCharType="end"/>
        </w:r>
      </w:hyperlink>
    </w:p>
    <w:p>
      <w:pPr>
        <w:pStyle w:val="TOC2"/>
        <w:tabs>
          <w:tab w:val="right" w:leader="dot" w:pos="8306"/>
        </w:tabs>
      </w:pPr>
      <w:hyperlink w:anchor="_Toc7100" w:history="1">
        <w:r>
          <w:rPr>
            <w:rFonts w:ascii="仿宋" w:eastAsia="仿宋" w:hAnsi="仿宋" w:cs="仿宋" w:hint="eastAsia"/>
            <w:lang w:eastAsia="zh-CN"/>
          </w:rPr>
          <w:t>(一)、社会责任与义务</w:t>
        </w:r>
        <w:r>
          <w:tab/>
        </w:r>
        <w:r>
          <w:fldChar w:fldCharType="begin"/>
        </w:r>
        <w:r>
          <w:instrText xml:space="preserve"> PAGEREF _Toc7100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1" w:history="1">
        <w:r>
          <w:rPr>
            <w:rFonts w:ascii="仿宋" w:eastAsia="仿宋" w:hAnsi="仿宋" w:cs="仿宋" w:hint="eastAsia"/>
            <w:lang w:eastAsia="zh-CN"/>
          </w:rPr>
          <w:t>(二)、社会参与与沟通</w:t>
        </w:r>
        <w:r>
          <w:tab/>
        </w:r>
        <w:r>
          <w:fldChar w:fldCharType="begin"/>
        </w:r>
        <w:r>
          <w:instrText xml:space="preserve"> PAGEREF _Toc2221 \h </w:instrText>
        </w:r>
        <w:r>
          <w:fldChar w:fldCharType="separate"/>
        </w:r>
        <w:r>
          <w:t>38</w:t>
        </w:r>
        <w:r>
          <w:fldChar w:fldCharType="end"/>
        </w:r>
      </w:hyperlink>
    </w:p>
    <w:p>
      <w:pPr>
        <w:pStyle w:val="TOC1"/>
        <w:tabs>
          <w:tab w:val="right" w:leader="dot" w:pos="8306"/>
        </w:tabs>
      </w:pPr>
      <w:hyperlink w:anchor="_Toc6892" w:history="1">
        <w:r>
          <w:rPr>
            <w:rFonts w:ascii="仿宋" w:eastAsia="仿宋" w:hAnsi="仿宋" w:cs="仿宋" w:hint="eastAsia"/>
            <w:lang w:eastAsia="zh-CN"/>
          </w:rPr>
          <w:t>十二、输配电及控制设备项目财务管理</w:t>
        </w:r>
        <w:r>
          <w:tab/>
        </w:r>
        <w:r>
          <w:fldChar w:fldCharType="begin"/>
        </w:r>
        <w:r>
          <w:instrText xml:space="preserve"> PAGEREF _Toc6892 \h </w:instrText>
        </w:r>
        <w:r>
          <w:fldChar w:fldCharType="separate"/>
        </w:r>
        <w:r>
          <w:t>39</w:t>
        </w:r>
        <w:r>
          <w:fldChar w:fldCharType="end"/>
        </w:r>
      </w:hyperlink>
    </w:p>
    <w:p>
      <w:pPr>
        <w:pStyle w:val="TOC2"/>
        <w:tabs>
          <w:tab w:val="right" w:leader="dot" w:pos="8306"/>
        </w:tabs>
      </w:pPr>
      <w:hyperlink w:anchor="_Toc23789" w:history="1">
        <w:r>
          <w:rPr>
            <w:rFonts w:ascii="仿宋" w:eastAsia="仿宋" w:hAnsi="仿宋" w:cs="仿宋" w:hint="eastAsia"/>
            <w:lang w:eastAsia="zh-CN"/>
          </w:rPr>
          <w:t>(一)、资金需求大</w:t>
        </w:r>
        <w:r>
          <w:tab/>
        </w:r>
        <w:r>
          <w:fldChar w:fldCharType="begin"/>
        </w:r>
        <w:r>
          <w:instrText xml:space="preserve"> PAGEREF _Toc23789 \h </w:instrText>
        </w:r>
        <w:r>
          <w:fldChar w:fldCharType="separate"/>
        </w:r>
        <w:r>
          <w:t>39</w:t>
        </w:r>
        <w:r>
          <w:fldChar w:fldCharType="end"/>
        </w:r>
      </w:hyperlink>
    </w:p>
    <w:p>
      <w:pPr>
        <w:pStyle w:val="TOC2"/>
        <w:tabs>
          <w:tab w:val="right" w:leader="dot" w:pos="8306"/>
        </w:tabs>
      </w:pPr>
      <w:hyperlink w:anchor="_Toc24798" w:history="1">
        <w:r>
          <w:rPr>
            <w:rFonts w:ascii="仿宋" w:eastAsia="仿宋" w:hAnsi="仿宋" w:cs="仿宋" w:hint="eastAsia"/>
            <w:lang w:eastAsia="zh-CN"/>
          </w:rPr>
          <w:t>(二)、研发周期长</w:t>
        </w:r>
        <w:r>
          <w:tab/>
        </w:r>
        <w:r>
          <w:fldChar w:fldCharType="begin"/>
        </w:r>
        <w:r>
          <w:instrText xml:space="preserve"> PAGEREF _Toc24798 \h </w:instrText>
        </w:r>
        <w:r>
          <w:fldChar w:fldCharType="separate"/>
        </w:r>
        <w:r>
          <w:t>40</w:t>
        </w:r>
        <w:r>
          <w:fldChar w:fldCharType="end"/>
        </w:r>
      </w:hyperlink>
    </w:p>
    <w:p>
      <w:pPr>
        <w:pStyle w:val="TOC2"/>
        <w:tabs>
          <w:tab w:val="right" w:leader="dot" w:pos="8306"/>
        </w:tabs>
      </w:pPr>
      <w:hyperlink w:anchor="_Toc6819" w:history="1">
        <w:r>
          <w:rPr>
            <w:rFonts w:ascii="仿宋" w:eastAsia="仿宋" w:hAnsi="仿宋" w:cs="仿宋" w:hint="eastAsia"/>
            <w:lang w:eastAsia="zh-CN"/>
          </w:rPr>
          <w:t>(三)、市场风险大</w:t>
        </w:r>
        <w:r>
          <w:tab/>
        </w:r>
        <w:r>
          <w:fldChar w:fldCharType="begin"/>
        </w:r>
        <w:r>
          <w:instrText xml:space="preserve"> PAGEREF _Toc6819 \h </w:instrText>
        </w:r>
        <w:r>
          <w:fldChar w:fldCharType="separate"/>
        </w:r>
        <w:r>
          <w:t>42</w:t>
        </w:r>
        <w:r>
          <w:fldChar w:fldCharType="end"/>
        </w:r>
      </w:hyperlink>
    </w:p>
    <w:p>
      <w:pPr>
        <w:pStyle w:val="TOC2"/>
        <w:tabs>
          <w:tab w:val="right" w:leader="dot" w:pos="8306"/>
        </w:tabs>
      </w:pPr>
      <w:hyperlink w:anchor="_Toc29238" w:history="1">
        <w:r>
          <w:rPr>
            <w:rFonts w:ascii="仿宋" w:eastAsia="仿宋" w:hAnsi="仿宋" w:cs="仿宋" w:hint="eastAsia"/>
            <w:lang w:eastAsia="zh-CN"/>
          </w:rPr>
          <w:t>(四)、利润率高</w:t>
        </w:r>
        <w:r>
          <w:tab/>
        </w:r>
        <w:r>
          <w:fldChar w:fldCharType="begin"/>
        </w:r>
        <w:r>
          <w:instrText xml:space="preserve"> PAGEREF _Toc29238 \h </w:instrText>
        </w:r>
        <w:r>
          <w:fldChar w:fldCharType="separate"/>
        </w:r>
        <w:r>
          <w:t>44</w:t>
        </w:r>
        <w:r>
          <w:fldChar w:fldCharType="end"/>
        </w:r>
      </w:hyperlink>
    </w:p>
    <w:p>
      <w:pPr>
        <w:pStyle w:val="TOC1"/>
        <w:tabs>
          <w:tab w:val="right" w:leader="dot" w:pos="8306"/>
        </w:tabs>
      </w:pPr>
      <w:hyperlink w:anchor="_Toc7110" w:history="1">
        <w:r>
          <w:rPr>
            <w:rFonts w:ascii="仿宋" w:eastAsia="仿宋" w:hAnsi="仿宋" w:cs="仿宋" w:hint="eastAsia"/>
            <w:lang w:eastAsia="zh-CN"/>
          </w:rPr>
          <w:t>十三、输配电及控制设备项目变更管理</w:t>
        </w:r>
        <w:r>
          <w:tab/>
        </w:r>
        <w:r>
          <w:fldChar w:fldCharType="begin"/>
        </w:r>
        <w:r>
          <w:instrText xml:space="preserve"> PAGEREF _Toc7110 \h </w:instrText>
        </w:r>
        <w:r>
          <w:fldChar w:fldCharType="separate"/>
        </w:r>
        <w:r>
          <w:t>46</w:t>
        </w:r>
        <w:r>
          <w:fldChar w:fldCharType="end"/>
        </w:r>
      </w:hyperlink>
    </w:p>
    <w:p>
      <w:pPr>
        <w:pStyle w:val="TOC2"/>
        <w:tabs>
          <w:tab w:val="right" w:leader="dot" w:pos="8306"/>
        </w:tabs>
      </w:pPr>
      <w:hyperlink w:anchor="_Toc4465" w:history="1">
        <w:r>
          <w:rPr>
            <w:rFonts w:ascii="仿宋" w:eastAsia="仿宋" w:hAnsi="仿宋" w:cs="仿宋" w:hint="eastAsia"/>
            <w:lang w:eastAsia="zh-CN"/>
          </w:rPr>
          <w:t>(一)、变更申请与评估</w:t>
        </w:r>
        <w:r>
          <w:tab/>
        </w:r>
        <w:r>
          <w:fldChar w:fldCharType="begin"/>
        </w:r>
        <w:r>
          <w:instrText xml:space="preserve"> PAGEREF _Toc4465 \h </w:instrText>
        </w:r>
        <w:r>
          <w:fldChar w:fldCharType="separate"/>
        </w:r>
        <w:r>
          <w:t>46</w:t>
        </w:r>
        <w:r>
          <w:fldChar w:fldCharType="end"/>
        </w:r>
      </w:hyperlink>
    </w:p>
    <w:p>
      <w:pPr>
        <w:pStyle w:val="TOC2"/>
        <w:tabs>
          <w:tab w:val="right" w:leader="dot" w:pos="8306"/>
        </w:tabs>
      </w:pPr>
      <w:hyperlink w:anchor="_Toc4046" w:history="1">
        <w:r>
          <w:rPr>
            <w:rFonts w:ascii="仿宋" w:eastAsia="仿宋" w:hAnsi="仿宋" w:cs="仿宋" w:hint="eastAsia"/>
            <w:lang w:eastAsia="zh-CN"/>
          </w:rPr>
          <w:t>(二)、变更实施与控制</w:t>
        </w:r>
        <w:r>
          <w:tab/>
        </w:r>
        <w:r>
          <w:fldChar w:fldCharType="begin"/>
        </w:r>
        <w:r>
          <w:instrText xml:space="preserve"> PAGEREF _Toc4046 \h </w:instrText>
        </w:r>
        <w:r>
          <w:fldChar w:fldCharType="separate"/>
        </w:r>
        <w:r>
          <w:t>47</w:t>
        </w:r>
        <w:r>
          <w:fldChar w:fldCharType="end"/>
        </w:r>
      </w:hyperlink>
    </w:p>
    <w:p>
      <w:pPr>
        <w:pStyle w:val="TOC1"/>
        <w:tabs>
          <w:tab w:val="right" w:leader="dot" w:pos="8306"/>
        </w:tabs>
      </w:pPr>
      <w:hyperlink w:anchor="_Toc4938" w:history="1">
        <w:r>
          <w:rPr>
            <w:rFonts w:ascii="仿宋" w:eastAsia="仿宋" w:hAnsi="仿宋" w:cs="仿宋" w:hint="eastAsia"/>
            <w:lang w:eastAsia="zh-CN"/>
          </w:rPr>
          <w:t>十四、供应链管理</w:t>
        </w:r>
        <w:r>
          <w:tab/>
        </w:r>
        <w:r>
          <w:fldChar w:fldCharType="begin"/>
        </w:r>
        <w:r>
          <w:instrText xml:space="preserve"> PAGEREF _Toc4938 \h </w:instrText>
        </w:r>
        <w:r>
          <w:fldChar w:fldCharType="separate"/>
        </w:r>
        <w:r>
          <w:t>48</w:t>
        </w:r>
        <w:r>
          <w:fldChar w:fldCharType="end"/>
        </w:r>
      </w:hyperlink>
    </w:p>
    <w:p>
      <w:pPr>
        <w:pStyle w:val="TOC2"/>
        <w:tabs>
          <w:tab w:val="right" w:leader="dot" w:pos="8306"/>
        </w:tabs>
      </w:pPr>
      <w:hyperlink w:anchor="_Toc30481" w:history="1">
        <w:r>
          <w:rPr>
            <w:rFonts w:ascii="仿宋" w:eastAsia="仿宋" w:hAnsi="仿宋" w:cs="仿宋" w:hint="eastAsia"/>
            <w:lang w:eastAsia="zh-CN"/>
          </w:rPr>
          <w:t>(一)、供应链战略规划</w:t>
        </w:r>
        <w:r>
          <w:tab/>
        </w:r>
        <w:r>
          <w:fldChar w:fldCharType="begin"/>
        </w:r>
        <w:r>
          <w:instrText xml:space="preserve"> PAGEREF _Toc30481 \h </w:instrText>
        </w:r>
        <w:r>
          <w:fldChar w:fldCharType="separate"/>
        </w:r>
        <w:r>
          <w:t>48</w:t>
        </w:r>
        <w:r>
          <w:fldChar w:fldCharType="end"/>
        </w:r>
      </w:hyperlink>
    </w:p>
    <w:p>
      <w:pPr>
        <w:pStyle w:val="TOC2"/>
        <w:tabs>
          <w:tab w:val="right" w:leader="dot" w:pos="8306"/>
        </w:tabs>
      </w:pPr>
      <w:hyperlink w:anchor="_Toc827" w:history="1">
        <w:r>
          <w:rPr>
            <w:rFonts w:ascii="仿宋" w:eastAsia="仿宋" w:hAnsi="仿宋" w:cs="仿宋" w:hint="eastAsia"/>
            <w:lang w:eastAsia="zh-CN"/>
          </w:rPr>
          <w:t>(二)、供应商选择与合作</w:t>
        </w:r>
        <w:r>
          <w:tab/>
        </w:r>
        <w:r>
          <w:fldChar w:fldCharType="begin"/>
        </w:r>
        <w:r>
          <w:instrText xml:space="preserve"> PAGEREF _Toc827 \h </w:instrText>
        </w:r>
        <w:r>
          <w:fldChar w:fldCharType="separate"/>
        </w:r>
        <w:r>
          <w:t>49</w:t>
        </w:r>
        <w:r>
          <w:fldChar w:fldCharType="end"/>
        </w:r>
      </w:hyperlink>
    </w:p>
    <w:p>
      <w:pPr>
        <w:pStyle w:val="TOC2"/>
        <w:tabs>
          <w:tab w:val="right" w:leader="dot" w:pos="8306"/>
        </w:tabs>
      </w:pPr>
      <w:hyperlink w:anchor="_Toc29102" w:history="1">
        <w:r>
          <w:rPr>
            <w:rFonts w:ascii="仿宋" w:eastAsia="仿宋" w:hAnsi="仿宋" w:cs="仿宋" w:hint="eastAsia"/>
            <w:lang w:eastAsia="zh-CN"/>
          </w:rPr>
          <w:t>(三)、物流与库存管理</w:t>
        </w:r>
        <w:r>
          <w:tab/>
        </w:r>
        <w:r>
          <w:fldChar w:fldCharType="begin"/>
        </w:r>
        <w:r>
          <w:instrText xml:space="preserve"> PAGEREF _Toc29102 \h </w:instrText>
        </w:r>
        <w:r>
          <w:fldChar w:fldCharType="separate"/>
        </w:r>
        <w:r>
          <w:t>50</w:t>
        </w:r>
        <w:r>
          <w:fldChar w:fldCharType="end"/>
        </w:r>
      </w:hyperlink>
    </w:p>
    <w:p>
      <w:pPr>
        <w:pStyle w:val="TOC1"/>
        <w:tabs>
          <w:tab w:val="right" w:leader="dot" w:pos="8306"/>
        </w:tabs>
      </w:pPr>
      <w:hyperlink w:anchor="_Toc304" w:history="1">
        <w:r>
          <w:rPr>
            <w:rFonts w:ascii="仿宋" w:eastAsia="仿宋" w:hAnsi="仿宋" w:cs="仿宋" w:hint="eastAsia"/>
            <w:lang w:eastAsia="zh-CN"/>
          </w:rPr>
          <w:t>十五、质量管理体系</w:t>
        </w:r>
        <w:r>
          <w:tab/>
        </w:r>
        <w:r>
          <w:fldChar w:fldCharType="begin"/>
        </w:r>
        <w:r>
          <w:instrText xml:space="preserve"> PAGEREF _Toc304 \h </w:instrText>
        </w:r>
        <w:r>
          <w:fldChar w:fldCharType="separate"/>
        </w:r>
        <w:r>
          <w:t>52</w:t>
        </w:r>
        <w:r>
          <w:fldChar w:fldCharType="end"/>
        </w:r>
      </w:hyperlink>
    </w:p>
    <w:p>
      <w:pPr>
        <w:pStyle w:val="TOC2"/>
        <w:tabs>
          <w:tab w:val="right" w:leader="dot" w:pos="8306"/>
        </w:tabs>
      </w:pPr>
      <w:hyperlink w:anchor="_Toc18182" w:history="1">
        <w:r>
          <w:rPr>
            <w:rFonts w:ascii="仿宋" w:eastAsia="仿宋" w:hAnsi="仿宋" w:cs="仿宋" w:hint="eastAsia"/>
            <w:lang w:eastAsia="zh-CN"/>
          </w:rPr>
          <w:t>(一)、质量目标与方针</w:t>
        </w:r>
        <w:r>
          <w:tab/>
        </w:r>
        <w:r>
          <w:fldChar w:fldCharType="begin"/>
        </w:r>
        <w:r>
          <w:instrText xml:space="preserve"> PAGEREF _Toc18182 \h </w:instrText>
        </w:r>
        <w:r>
          <w:fldChar w:fldCharType="separate"/>
        </w:r>
        <w:r>
          <w:t>52</w:t>
        </w:r>
        <w:r>
          <w:fldChar w:fldCharType="end"/>
        </w:r>
      </w:hyperlink>
    </w:p>
    <w:p>
      <w:pPr>
        <w:pStyle w:val="TOC2"/>
        <w:tabs>
          <w:tab w:val="right" w:leader="dot" w:pos="8306"/>
        </w:tabs>
      </w:pPr>
      <w:hyperlink w:anchor="_Toc18851" w:history="1">
        <w:r>
          <w:rPr>
            <w:rFonts w:ascii="仿宋" w:eastAsia="仿宋" w:hAnsi="仿宋" w:cs="仿宋" w:hint="eastAsia"/>
            <w:lang w:eastAsia="zh-CN"/>
          </w:rPr>
          <w:t>(二)、质量管理责任</w:t>
        </w:r>
        <w:r>
          <w:tab/>
        </w:r>
        <w:r>
          <w:fldChar w:fldCharType="begin"/>
        </w:r>
        <w:r>
          <w:instrText xml:space="preserve"> PAGEREF _Toc18851 \h </w:instrText>
        </w:r>
        <w:r>
          <w:fldChar w:fldCharType="separate"/>
        </w:r>
        <w:r>
          <w:t>53</w:t>
        </w:r>
        <w:r>
          <w:fldChar w:fldCharType="end"/>
        </w:r>
      </w:hyperlink>
    </w:p>
    <w:p>
      <w:pPr>
        <w:pStyle w:val="TOC2"/>
        <w:tabs>
          <w:tab w:val="right" w:leader="dot" w:pos="8306"/>
        </w:tabs>
      </w:pPr>
      <w:hyperlink w:anchor="_Toc29147" w:history="1">
        <w:r>
          <w:rPr>
            <w:rFonts w:ascii="仿宋" w:eastAsia="仿宋" w:hAnsi="仿宋" w:cs="仿宋" w:hint="eastAsia"/>
            <w:lang w:eastAsia="zh-CN"/>
          </w:rPr>
          <w:t>(三)、质量管理体系文件</w:t>
        </w:r>
        <w:r>
          <w:tab/>
        </w:r>
        <w:r>
          <w:fldChar w:fldCharType="begin"/>
        </w:r>
        <w:r>
          <w:instrText xml:space="preserve"> PAGEREF _Toc29147 \h </w:instrText>
        </w:r>
        <w:r>
          <w:fldChar w:fldCharType="separate"/>
        </w:r>
        <w:r>
          <w:t>54</w:t>
        </w:r>
        <w:r>
          <w:fldChar w:fldCharType="end"/>
        </w:r>
      </w:hyperlink>
    </w:p>
    <w:p>
      <w:pPr>
        <w:pStyle w:val="TOC2"/>
        <w:tabs>
          <w:tab w:val="right" w:leader="dot" w:pos="8306"/>
        </w:tabs>
      </w:pPr>
      <w:hyperlink w:anchor="_Toc9143" w:history="1">
        <w:r>
          <w:rPr>
            <w:rFonts w:ascii="仿宋" w:eastAsia="仿宋" w:hAnsi="仿宋" w:cs="仿宋" w:hint="eastAsia"/>
            <w:lang w:eastAsia="zh-CN"/>
          </w:rPr>
          <w:t>(四)、质量培训与教育</w:t>
        </w:r>
        <w:r>
          <w:tab/>
        </w:r>
        <w:r>
          <w:fldChar w:fldCharType="begin"/>
        </w:r>
        <w:r>
          <w:instrText xml:space="preserve"> PAGEREF _Toc9143 \h </w:instrText>
        </w:r>
        <w:r>
          <w:fldChar w:fldCharType="separate"/>
        </w:r>
        <w:r>
          <w:t>56</w:t>
        </w:r>
        <w:r>
          <w:fldChar w:fldCharType="end"/>
        </w:r>
      </w:hyperlink>
    </w:p>
    <w:p>
      <w:pPr>
        <w:pStyle w:val="TOC2"/>
        <w:tabs>
          <w:tab w:val="right" w:leader="dot" w:pos="8306"/>
        </w:tabs>
      </w:pPr>
      <w:hyperlink w:anchor="_Toc7819" w:history="1">
        <w:r>
          <w:rPr>
            <w:rFonts w:ascii="仿宋" w:eastAsia="仿宋" w:hAnsi="仿宋" w:cs="仿宋" w:hint="eastAsia"/>
            <w:lang w:eastAsia="zh-CN"/>
          </w:rPr>
          <w:t>(五)、质量审核与评价</w:t>
        </w:r>
        <w:r>
          <w:tab/>
        </w:r>
        <w:r>
          <w:fldChar w:fldCharType="begin"/>
        </w:r>
        <w:r>
          <w:instrText xml:space="preserve"> PAGEREF _Toc7819 \h </w:instrText>
        </w:r>
        <w:r>
          <w:fldChar w:fldCharType="separate"/>
        </w:r>
        <w:r>
          <w:t>58</w:t>
        </w:r>
        <w:r>
          <w:fldChar w:fldCharType="end"/>
        </w:r>
      </w:hyperlink>
    </w:p>
    <w:p>
      <w:pPr>
        <w:pStyle w:val="TOC2"/>
        <w:tabs>
          <w:tab w:val="right" w:leader="dot" w:pos="8306"/>
        </w:tabs>
      </w:pPr>
      <w:hyperlink w:anchor="_Toc3340" w:history="1">
        <w:r>
          <w:rPr>
            <w:rFonts w:ascii="仿宋" w:eastAsia="仿宋" w:hAnsi="仿宋" w:cs="仿宋" w:hint="eastAsia"/>
            <w:lang w:eastAsia="zh-CN"/>
          </w:rPr>
          <w:t>(六)、不符合与纠正措施</w:t>
        </w:r>
        <w:r>
          <w:tab/>
        </w:r>
        <w:r>
          <w:fldChar w:fldCharType="begin"/>
        </w:r>
        <w:r>
          <w:instrText xml:space="preserve"> PAGEREF _Toc3340 \h </w:instrText>
        </w:r>
        <w:r>
          <w:fldChar w:fldCharType="separate"/>
        </w:r>
        <w:r>
          <w:t>59</w:t>
        </w:r>
        <w:r>
          <w:fldChar w:fldCharType="end"/>
        </w:r>
      </w:hyperlink>
    </w:p>
    <w:p>
      <w:pPr>
        <w:pStyle w:val="TOC1"/>
        <w:tabs>
          <w:tab w:val="right" w:leader="dot" w:pos="8306"/>
        </w:tabs>
      </w:pPr>
      <w:hyperlink w:anchor="_Toc13313" w:history="1">
        <w:r>
          <w:rPr>
            <w:rFonts w:ascii="仿宋" w:eastAsia="仿宋" w:hAnsi="仿宋" w:cs="仿宋" w:hint="eastAsia"/>
            <w:lang w:eastAsia="zh-CN"/>
          </w:rPr>
          <w:t>十六、输配电及控制设备项目实施时间节点</w:t>
        </w:r>
        <w:r>
          <w:tab/>
        </w:r>
        <w:r>
          <w:fldChar w:fldCharType="begin"/>
        </w:r>
        <w:r>
          <w:instrText xml:space="preserve"> PAGEREF _Toc13313 \h </w:instrText>
        </w:r>
        <w:r>
          <w:fldChar w:fldCharType="separate"/>
        </w:r>
        <w:r>
          <w:t>60</w:t>
        </w:r>
        <w:r>
          <w:fldChar w:fldCharType="end"/>
        </w:r>
      </w:hyperlink>
    </w:p>
    <w:p>
      <w:pPr>
        <w:pStyle w:val="TOC2"/>
        <w:tabs>
          <w:tab w:val="right" w:leader="dot" w:pos="8306"/>
        </w:tabs>
      </w:pPr>
      <w:hyperlink w:anchor="_Toc31079" w:history="1">
        <w:r>
          <w:rPr>
            <w:rFonts w:ascii="仿宋" w:eastAsia="仿宋" w:hAnsi="仿宋" w:cs="仿宋" w:hint="eastAsia"/>
            <w:lang w:eastAsia="zh-CN"/>
          </w:rPr>
          <w:t>(一)、输配电及控制设备项目启动阶段时间节点</w:t>
        </w:r>
        <w:r>
          <w:tab/>
        </w:r>
        <w:r>
          <w:fldChar w:fldCharType="begin"/>
        </w:r>
        <w:r>
          <w:instrText xml:space="preserve"> PAGEREF _Toc31079 \h </w:instrText>
        </w:r>
        <w:r>
          <w:fldChar w:fldCharType="separate"/>
        </w:r>
        <w:r>
          <w:t>60</w:t>
        </w:r>
        <w:r>
          <w:fldChar w:fldCharType="end"/>
        </w:r>
      </w:hyperlink>
    </w:p>
    <w:p>
      <w:pPr>
        <w:pStyle w:val="TOC2"/>
        <w:tabs>
          <w:tab w:val="right" w:leader="dot" w:pos="8306"/>
        </w:tabs>
      </w:pPr>
      <w:hyperlink w:anchor="_Toc1364" w:history="1">
        <w:r>
          <w:rPr>
            <w:rFonts w:ascii="仿宋" w:eastAsia="仿宋" w:hAnsi="仿宋" w:cs="仿宋" w:hint="eastAsia"/>
            <w:lang w:eastAsia="zh-CN"/>
          </w:rPr>
          <w:t>(二)、输配电及控制设备项目执行阶段时间节点</w:t>
        </w:r>
        <w:r>
          <w:tab/>
        </w:r>
        <w:r>
          <w:fldChar w:fldCharType="begin"/>
        </w:r>
        <w:r>
          <w:instrText xml:space="preserve"> PAGEREF _Toc1364 \h </w:instrText>
        </w:r>
        <w:r>
          <w:fldChar w:fldCharType="separate"/>
        </w:r>
        <w:r>
          <w:t>61</w:t>
        </w:r>
        <w:r>
          <w:fldChar w:fldCharType="end"/>
        </w:r>
      </w:hyperlink>
    </w:p>
    <w:p>
      <w:pPr>
        <w:pStyle w:val="TOC2"/>
        <w:tabs>
          <w:tab w:val="right" w:leader="dot" w:pos="8306"/>
        </w:tabs>
      </w:pPr>
      <w:hyperlink w:anchor="_Toc27745" w:history="1">
        <w:r>
          <w:rPr>
            <w:rFonts w:ascii="仿宋" w:eastAsia="仿宋" w:hAnsi="仿宋" w:cs="仿宋" w:hint="eastAsia"/>
            <w:lang w:eastAsia="zh-CN"/>
          </w:rPr>
          <w:t>(三)、输配电及控制设备项目完成阶段时间节点</w:t>
        </w:r>
        <w:r>
          <w:tab/>
        </w:r>
        <w:r>
          <w:fldChar w:fldCharType="begin"/>
        </w:r>
        <w:r>
          <w:instrText xml:space="preserve"> PAGEREF _Toc27745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108"/>
      <w:r>
        <w:rPr>
          <w:rFonts w:ascii="仿宋" w:eastAsia="仿宋" w:hAnsi="仿宋" w:cs="仿宋" w:hint="eastAsia"/>
          <w:sz w:val="28"/>
          <w:lang w:eastAsia="zh-CN"/>
        </w:rPr>
        <w:t>一、输配电及控制设备项目绩效评估</w:t>
      </w:r>
      <w:bookmarkEnd w:id="2"/>
    </w:p>
    <w:p>
      <w:pPr>
        <w:pStyle w:val="Heading2"/>
        <w:rPr>
          <w:rFonts w:ascii="仿宋" w:eastAsia="仿宋" w:hAnsi="仿宋" w:cs="仿宋" w:hint="eastAsia"/>
          <w:lang w:eastAsia="zh-CN"/>
        </w:rPr>
      </w:pPr>
      <w:bookmarkStart w:id="3" w:name="_Toc418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输配电及控制设备项目中，我们设计了一套全面的绩效评估指标，以确保输配电及控制设备项目的可控和成功交付。这些指标跨足输配电及控制设备项目目标、成本、进度和质量等多个维度，为我们提供了全面洞察输配电及控制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目标达成率是我们关注的首要指标。我们设定了明确的目标，并通过定期监测和评估，迅速发现并应对潜在的目标偏差。这为输配电及控制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成本绩效是另一个核心关注点。通过实际成本与预算成本的对比分析，我们深入了解成本差异的原因，及时调整资源分配，保持输配电及控制设备项目在经济效益方面的合理水平。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进度作为关键的绩效指标之一，得到了精心的关注。我们制定了详细的输配电及控制设备项目进度计划，并设立了进度符合度指标，确保实际进度与计划进度保持一致。这使我们能够快速发现和解决潜在的进度问题，保持输配电及控制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输配电及控制设备项目绩效的不可或缺的一环。我们引入了一系列的质量标准和客户满意度指标，以确保输配电及控制设备项目交付的成果在质量上达到或超越预期水平。通过持续监测这些指标，我们努力提升输配电及控制设备项目整体质量水平，为输配电及控制设备项目的成功交付提供有力保障。通过这些科学且全面的绩效评估，我们能够更好地引导输配电及控制设备项目的持续改进，确保输配电及控制设备项目目标的顺利达成。</w:t>
      </w:r>
    </w:p>
    <w:p>
      <w:pPr>
        <w:pStyle w:val="Heading2"/>
        <w:ind w:firstLine="560" w:firstLineChars="200"/>
        <w:rPr>
          <w:rFonts w:ascii="仿宋" w:eastAsia="仿宋" w:hAnsi="仿宋" w:cs="仿宋" w:hint="eastAsia"/>
          <w:sz w:val="28"/>
          <w:lang w:eastAsia="zh-CN"/>
        </w:rPr>
      </w:pPr>
      <w:bookmarkStart w:id="4" w:name="_Toc3165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绩效评估是输配电及控制设备项目中的关键环节，为确保输配电及控制设备项目达到预期目标，我们采用了多层次、多维度的绩效评估方法。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输配电及控制设备项目的战略目标对齐，确保每个决策和行动都与输配电及控制设备项目整体目标保持一致。团队会定期召开战略对齐会议，审视当前工作与输配电及控制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输配电及控制设备项目进度、质量、成本和风险等方面。这些指标通过数据收集和分析，为输配电及控制设备项目管理团队提供了客观的评估依据。例如，我们通过输配电及控制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输配电及控制设备项目内部，还考虑了输配电及控制设备项目对外部环境的影响。我们定期进行干系人满意度调查，以了解各利益相关方对输配电及控制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这种多层次、多角度的绩效评估方法，使得我们能够全面了解输配电及控制设备项目的运行状态，及时做出调整，确保输配电及控制设备项目在不断变化的环境中保持稳健前行。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486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为了确保输配电及控制设备项目的有效管理和不断优化，我们采用了精心设计的绩效评估周期。这个周期旨在实现灵活、实时和全面的评估，以适应输配电及控制设备项目执行中的各种挑战。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输配电及控制设备项目的不同需求，分为短期、中期和长期。短期评估关注每个迭代或工作周期，以及时发现和解决当前任务中的问题。中期评估涵盖几个迭代，深入了解整体输配电及控制设备项目的趋势和性能。长期评估则着眼于整个输配电及控制设备项目阶段，确保输配电及控制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输配电及控制设备项目管理工具和协作平台，团队成员能够随时更新和分享输配电及控制设备项目数据。这种实时性的反馈机制使我们能够及时察觉潜在问题，快速调整，保持输配电及控制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输配电及控制设备项目的决策制定密不可分。每个周期的输配电及控制设备项目回顾会议成为集体总结经验、识别问题深层次原因并找到创新解决方案的平台。这种定期的反思与调整机制使输配电及控制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009"/>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8184"/>
      <w:r>
        <w:rPr>
          <w:rFonts w:ascii="仿宋" w:eastAsia="仿宋" w:hAnsi="仿宋" w:cs="仿宋" w:hint="eastAsia"/>
          <w:lang w:eastAsia="zh-CN"/>
        </w:rPr>
        <w:t>(一)、输配电及控制设备行业分析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行业一直以来都是市场的关注焦点。行业内的发展趋势、竞争态势以及潜在机会都对输配电及控制设备项目的推进产生深远的影响。通过深入研究行业的整体概貌，我们将更好地理解行业的核心特征，为输配电及控制设备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配电及控制设备行业，技术一直是推动创新和发展的关键因素。我们将对当前技术趋势进行详尽分析，包括但不限于人工智能、大数据应用、先进制造技术等。这有助于输配电及控制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输配电及控制设备项目成功的基础。我们将对主要竞争对手进行深入研究，包括其市场份额、产品特点、市场定位等。通过全面了解竞争对手的优势和劣势，输配电及控制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05"/>
      <w:r>
        <w:rPr>
          <w:rFonts w:ascii="仿宋" w:eastAsia="仿宋" w:hAnsi="仿宋" w:cs="仿宋" w:hint="eastAsia"/>
          <w:sz w:val="28"/>
          <w:lang w:eastAsia="zh-CN"/>
        </w:rPr>
        <w:t>(二)、输配电及控制设备市场分析预测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输配电及控制设备市场未来的增长趋势。这包括市场的整体规模、各细分领域的发展趋势等。输配电及控制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输配电及控制设备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输配电及控制设备项目实施过程中需要充分考虑的因素。我们将对市场风险进行全面评估，包括但不限于政策法规风险、市场竞争风险、技术变革风险等。通过对潜在风险的深入分析，输配电及控制设备项目可以制定相应的风险缓解策略，降低不确定性对输配电及控制设备项目的影响。</w:t>
      </w:r>
    </w:p>
    <w:p>
      <w:pPr>
        <w:pStyle w:val="Heading1"/>
        <w:ind w:firstLine="560" w:firstLineChars="200"/>
        <w:rPr>
          <w:rFonts w:ascii="仿宋" w:eastAsia="仿宋" w:hAnsi="仿宋" w:cs="仿宋" w:hint="eastAsia"/>
          <w:sz w:val="28"/>
          <w:lang w:eastAsia="zh-CN"/>
        </w:rPr>
      </w:pPr>
      <w:bookmarkStart w:id="9" w:name="_Toc31094"/>
      <w:r>
        <w:rPr>
          <w:rFonts w:ascii="仿宋" w:eastAsia="仿宋" w:hAnsi="仿宋" w:cs="仿宋" w:hint="eastAsia"/>
          <w:sz w:val="28"/>
          <w:lang w:eastAsia="zh-CN"/>
        </w:rPr>
        <w:t>三、输配电及控制设备项目概论</w:t>
      </w:r>
      <w:bookmarkEnd w:id="9"/>
    </w:p>
    <w:p>
      <w:pPr>
        <w:pStyle w:val="Heading2"/>
        <w:rPr>
          <w:rFonts w:ascii="仿宋" w:eastAsia="仿宋" w:hAnsi="仿宋" w:cs="仿宋" w:hint="eastAsia"/>
          <w:lang w:eastAsia="zh-CN"/>
        </w:rPr>
      </w:pPr>
      <w:bookmarkStart w:id="10" w:name="_Toc9323"/>
      <w:r>
        <w:rPr>
          <w:rFonts w:ascii="仿宋" w:eastAsia="仿宋" w:hAnsi="仿宋" w:cs="仿宋" w:hint="eastAsia"/>
          <w:lang w:eastAsia="zh-CN"/>
        </w:rPr>
        <w:t>(一)、输配电及控制设备项目概况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的起源追溯至对市场的深入洞察。市场的不断演变与变革为输配电及控制设备项目提供了难得的机遇。当前市场存在的需求缺口和变革的大环境共同构成了输配电及控制设备项目的背景。这个输配电及控制设备项目旨在充分利用市场机遇，填补行业中尚未满足的需求，为客户提供全新的解决方案。市场的变革和需求的增长使得这个输配电及控制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输配电及控制设备项目名称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正式命名为输配电及控制设备。这个名称不仅仅是一个标识，更代表了输配电及控制设备项目的核心理念和愿景。它蕴含着输配电及控制设备项目所要解决问题的关键字，具有强烈的表达和辨识度，为输配电及控制设备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输配电及控制设备项目目标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的核心目标是提供一种全新、高效的解决方案，满足客户日益增长的需求。输配电及控制设备项目追求的不仅仅是满足市场需求，更是在市场中获得卓越的竞争优势。通过不断提升产品或服务的质量和创新水平，输配电及控制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输配电及控制设备项目范围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全面涵盖了产品研发、制造、市场推广和售后服务，确保从产品设计到最终用户体验的全方位关注。这一全面的输配电及控制设备项目范围是为了确保输配电及控制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输配电及控制设备项目时间表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输配电及控制设备项目计划在未来18个月内完成，包括研发、测试、市场试点和正式推出等不同阶段。这个时间表的合理设计是为了确保输配电及控制设备项目各个阶段的顺利推进，以便按时交付高质量的成果。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输配电及控制设备项目预算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总预算估算为XX百万美元，主要分配在研发、市场推广、人员培训和运营等方面。这一充足的预算为输配电及控制设备项目提供了充足的资源，确保输配电及控制设备项目在各个方面都能取得优异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1.7 输配电及控制设备项目风险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可能面临的风险包括市场接受度低、技术难题、竞争激烈等。输配电及控制设备项目团队已经制定了相应的风险应对计划，通过前瞻性的风险管理，确保输配电及控制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输配电及控制设备项目团队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输配电及控制设备项目汇聚了一支经验丰富、多领域专业素养的核心团队，确保输配电及控制设备项目在各个方面都能拥有高水平的执行力。团队的协同作战是输配电及控制设备项目成功的关键因素之一。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输配电及控制设备项目背景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输配电及控制设备项目的背景根植于市场对更高效、创新产品的渴望，同时也受到科技发展对行业格局的深刻改变的影响。这为输配电及控制设备项目提供了广阔的发展空间和市场需求。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输配电及控制设备项目现状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截至目前，输配电及控制设备项目已完成市场调研和技术验证，取得了初步的成功。这为输配电及控制设备项目在未来的发展奠定了坚实的基础，为更远大的目标打下了坚实的基石。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2022"/>
      <w:r>
        <w:rPr>
          <w:rFonts w:ascii="仿宋" w:eastAsia="仿宋" w:hAnsi="仿宋" w:cs="仿宋" w:hint="eastAsia"/>
          <w:sz w:val="28"/>
          <w:lang w:eastAsia="zh-CN"/>
        </w:rPr>
        <w:t>(二)、输配电及控制设备项目目标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输配电及控制设备项目首要业务目标是在市场中占据有利地位，实现产品/服务的成功推广和销售。通过不断提升产品质量、创新性，输配电及控制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在科技迅速发展的时代，输配电及控制设备项目着眼于技术创新。通过持续的研发和技术升级，输配电及控制设备项目旨在推出更具创新性的产品或服务，以满足市场对新鲜、先进解决方案的需求。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输配电及控制设备项目设定了客户满意度目标。通过提供卓越的产品质量和优质的客户服务，输配电及控制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输配电及控制设备项目注重社会责任和可持续发展。通过实施环保、社会责任输配电及控制设备项目，输配电及控制设备项目致力于在经济发展的同时保护环境，促进社会公平，实现可持续经营。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输配电及控制设备项目的团队是实现目标的核心驱动力。因此，输配电及控制设备项目设定了团队发展目标，包括提升团队成员的专业技能、培养领导力，以及搭建协同高效的团队工作氛围。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2789"/>
      <w:r>
        <w:rPr>
          <w:rFonts w:ascii="仿宋" w:eastAsia="仿宋" w:hAnsi="仿宋" w:cs="仿宋" w:hint="eastAsia"/>
          <w:sz w:val="28"/>
          <w:lang w:eastAsia="zh-CN"/>
        </w:rPr>
        <w:t>(三)、输配电及控制设备项目提出的理由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输配电及控制设备项目提出的理由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输配电及控制设备项目的提出源于对市场机遇的深刻洞察。当前市场中存在的需求缺口和行业发展趋势表明，有巨大的商业机会等待被开发。通过准确捕捉市场机遇，输配电及控制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的理念基于对技术创新的信仰。通过持续的研发和技术投入，输配电及控制设备项目有望推出更具创新性的产品或服务。在科技飞速发展的当下，输配电及控制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的提出是为了增强企业的行业竞争力。通过提升产品或服务的质量和独特性，输配电及控制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响应了消费者需求的变化。随着社会和科技的不断发展，消费者对产品和服务的需求也在发生变化。通过深入了解并及时回应消费者的新需求，输配电及控制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的提出是企业战略发展规划的一部分。在面对日益激烈的市场竞争和不断变化的商业环境中，输配电及控制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的提出不仅仅是基于商业考量，还注重社会责任。通过推出环保、社会责任等方面的输配电及控制设备项目，输配电及控制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输配电及控制设备项目的提出反映了对利益相关者期望的关注。包括客户、员工、投资者等利益相关者在企业发展中都有着各自的期望，输配电及控制设备项目力求在满足这些期望的同时，取得更大的共赢。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1219"/>
      <w:r>
        <w:rPr>
          <w:rFonts w:ascii="仿宋" w:eastAsia="仿宋" w:hAnsi="仿宋" w:cs="仿宋" w:hint="eastAsia"/>
          <w:sz w:val="28"/>
          <w:lang w:eastAsia="zh-CN"/>
        </w:rPr>
        <w:t>(四)、输配电及控制设备项目意义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在实施输配电及控制设备项目的过程中，我们不仅仅是在追逐商业成功，更是为企业和社会的多个层面创造了深远的意义。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的首要意义在于提升企业的市场竞争力。通过持续的创新和对产品质量的高标准要求，输配电及控制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输配电及控制设备项目的推进将促使行业技术水平的提升。通过引入先进技术和创新性解决方案，输配电及控制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输配电及控制设备项目不仅创造了大量就业机会，提高了就业水平，还注重社会责任和环保。通过参与社会公益事业和推动环保输配电及控制设备项目，输配电及控制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综合而言，输配电及控制设备项目意义重大，不仅推动了企业的发展，也为行业和社会的进步贡献了积极力量。这是一个全面而深刻的影响，将在未来产生可持续的正面效应。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350"/>
      <w:r>
        <w:rPr>
          <w:rFonts w:ascii="仿宋" w:eastAsia="仿宋" w:hAnsi="仿宋" w:cs="仿宋" w:hint="eastAsia"/>
          <w:sz w:val="28"/>
          <w:lang w:eastAsia="zh-CN"/>
        </w:rPr>
        <w:t>(五)、输配电及控制设备项目背景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在当今迅猛发展的商业环境中，输配电及控制设备项目的动因根植于对多方面因素的审慎考量。这个输配电及控制设备项目的提出并非孤立的决策，而是对企业所处背景深入思考的产物。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输配电及控制设备项目背后的首要原因。科技的迅速发展和全球市场的快速变化使得企业必须灵活应对。输配电及控制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竞争的激烈程度也是输配电及控制设备项目背景中不可忽视的一环。企业需要在激烈竞争中脱颖而出，为此，输配电及控制设备项目致力于打破常规，提供独特的价值主张，以吸引客户并确保市场份额的增长。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技术的迅速发展为企业带来了机遇与挑战。作为输配电及控制设备项目启动的背景之一，对新兴技术的应用将有助于提升企业的技术水平，使其在不断演进的商业环境中保持竞争优势。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此外，社会对企业责任的期望也在逐渐升高。输配电及控制设备项目充分融入了社会责任的理念，通过可持续经营和社会公益输配电及控制设备项目，企图为社会贡献一份力量，在商业成功的同时关注社会价值。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0378"/>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392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的技术管理特点体现在其创新导向。通过引入最先进的技术趋势和解决方案，输配电及控制设备项目致力于提升科技含量、提高质量和效率水平。这意味着我们将采用最新的工具和方法，确保输配电及控制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输配电及控制设备项目技术管理的显著特征。通过整合不同领域的技术资源，我们实现了跨学科的协同工作。这有助于优化技术架构，提高整体效能。此外，整合性策略还促进了不同技术团队之间的紧密沟通和高效合作，确保输配电及控制设备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输配电及控制设备项目所采用的技术。通过不断优化技术方案，输配电及控制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输配电及控制设备项目团队将在输配电及控制设备项目初期识别可能的技术风险，并采取相应的预防和应对措施。通过建立健全的风险评估机制，输配电及控制设备项目能够在实施过程中及时发现并解决潜在的技术问题，保障输配电及控制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输配电及控制设备项目中，技术将成为输配电及控制设备项目成功的有力支持。这一深度剖析揭示了技术管理在输配电及控制设备项目实施中的关键作用，为输配电及控制设备项目的技术基础奠定了坚实的基础。</w:t>
      </w:r>
    </w:p>
    <w:p>
      <w:pPr>
        <w:pStyle w:val="Heading2"/>
        <w:ind w:firstLine="560" w:firstLineChars="200"/>
        <w:rPr>
          <w:rFonts w:ascii="仿宋" w:eastAsia="仿宋" w:hAnsi="仿宋" w:cs="仿宋" w:hint="eastAsia"/>
          <w:sz w:val="28"/>
          <w:lang w:eastAsia="zh-CN"/>
        </w:rPr>
      </w:pPr>
      <w:bookmarkStart w:id="17" w:name="_Toc18935"/>
      <w:r>
        <w:rPr>
          <w:rFonts w:ascii="仿宋" w:eastAsia="仿宋" w:hAnsi="仿宋" w:cs="仿宋" w:hint="eastAsia"/>
          <w:sz w:val="28"/>
          <w:lang w:eastAsia="zh-CN"/>
        </w:rPr>
        <w:t>(二)、输配电及控制设备项目工艺技术设计方案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输配电及控制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输配电及控制设备项目将严格按照相关行业规范要求进行组织。通过有效控制产品质量，输配电及控制设备项目将致力于为顾客提供优质的输配电及控制设备项目产品和良好的服务。这体现了输配电及控制设备项目对于生产活动合规性和质量标准的高度重视，为输配电及控制设备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https://d.book118.com/056214041202010101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F75834"/>
    <w:rsid w:val="1AF758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21404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2024-03-02T21:59:00Z</dcterms:created>
  <dcterms:modified xsi:type="dcterms:W3CDTF">2024-03-02T21:59:51Z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5C81EE79C5AA4E24ABE04DBB478DFAFA_11</vt:lpwstr>
  </property>
  <property fmtid="{D5CDD505-2E9C-101B-9397-08002B2CF9AE}" pid="3" name="KSOProductBuildVer">
    <vt:lpwstr>2052-12.1.0.16388</vt:lpwstr>
  </property>
</Properties>
</file>