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电子脂肪秤项目规划设计蓝图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11" w:history="1">
        <w:r>
          <w:rPr>
            <w:rFonts w:ascii="仿宋" w:eastAsia="仿宋" w:hAnsi="仿宋" w:cs="仿宋" w:hint="eastAsia"/>
            <w:lang w:eastAsia="zh-CN"/>
          </w:rPr>
          <w:t>序言</w:t>
        </w:r>
        <w:r>
          <w:tab/>
        </w:r>
        <w:r>
          <w:fldChar w:fldCharType="begin"/>
        </w:r>
        <w:r>
          <w:instrText xml:space="preserve"> PAGEREF _Toc4211 \h </w:instrText>
        </w:r>
        <w:r>
          <w:fldChar w:fldCharType="separate"/>
        </w:r>
        <w:r>
          <w:t>3</w:t>
        </w:r>
        <w:r>
          <w:fldChar w:fldCharType="end"/>
        </w:r>
      </w:hyperlink>
    </w:p>
    <w:p>
      <w:pPr>
        <w:pStyle w:val="TOC1"/>
        <w:tabs>
          <w:tab w:val="right" w:leader="dot" w:pos="8306"/>
        </w:tabs>
      </w:pPr>
      <w:hyperlink w:anchor="_Toc30620" w:history="1">
        <w:r>
          <w:rPr>
            <w:rFonts w:ascii="仿宋" w:eastAsia="仿宋" w:hAnsi="仿宋" w:cs="仿宋" w:hint="eastAsia"/>
            <w:lang w:eastAsia="zh-CN"/>
          </w:rPr>
          <w:t>一、工艺说明</w:t>
        </w:r>
        <w:r>
          <w:tab/>
        </w:r>
        <w:r>
          <w:fldChar w:fldCharType="begin"/>
        </w:r>
        <w:r>
          <w:instrText xml:space="preserve"> PAGEREF _Toc30620 \h </w:instrText>
        </w:r>
        <w:r>
          <w:fldChar w:fldCharType="separate"/>
        </w:r>
        <w:r>
          <w:t>3</w:t>
        </w:r>
        <w:r>
          <w:fldChar w:fldCharType="end"/>
        </w:r>
      </w:hyperlink>
    </w:p>
    <w:p>
      <w:pPr>
        <w:pStyle w:val="TOC2"/>
        <w:tabs>
          <w:tab w:val="right" w:leader="dot" w:pos="8306"/>
        </w:tabs>
      </w:pPr>
      <w:hyperlink w:anchor="_Toc14023" w:history="1">
        <w:r>
          <w:rPr>
            <w:rFonts w:ascii="仿宋" w:eastAsia="仿宋" w:hAnsi="仿宋" w:cs="仿宋" w:hint="eastAsia"/>
            <w:lang w:eastAsia="zh-CN"/>
          </w:rPr>
          <w:t>(一)、技术管理特点</w:t>
        </w:r>
        <w:r>
          <w:tab/>
        </w:r>
        <w:r>
          <w:fldChar w:fldCharType="begin"/>
        </w:r>
        <w:r>
          <w:instrText xml:space="preserve"> PAGEREF _Toc14023 \h </w:instrText>
        </w:r>
        <w:r>
          <w:fldChar w:fldCharType="separate"/>
        </w:r>
        <w:r>
          <w:t>3</w:t>
        </w:r>
        <w:r>
          <w:fldChar w:fldCharType="end"/>
        </w:r>
      </w:hyperlink>
    </w:p>
    <w:p>
      <w:pPr>
        <w:pStyle w:val="TOC2"/>
        <w:tabs>
          <w:tab w:val="right" w:leader="dot" w:pos="8306"/>
        </w:tabs>
      </w:pPr>
      <w:hyperlink w:anchor="_Toc24513" w:history="1">
        <w:r>
          <w:rPr>
            <w:rFonts w:ascii="仿宋" w:eastAsia="仿宋" w:hAnsi="仿宋" w:cs="仿宋" w:hint="eastAsia"/>
            <w:lang w:eastAsia="zh-CN"/>
          </w:rPr>
          <w:t>(二)、电子脂肪秤项目工艺技术设计方案</w:t>
        </w:r>
        <w:r>
          <w:tab/>
        </w:r>
        <w:r>
          <w:fldChar w:fldCharType="begin"/>
        </w:r>
        <w:r>
          <w:instrText xml:space="preserve"> PAGEREF _Toc24513 \h </w:instrText>
        </w:r>
        <w:r>
          <w:fldChar w:fldCharType="separate"/>
        </w:r>
        <w:r>
          <w:t>4</w:t>
        </w:r>
        <w:r>
          <w:fldChar w:fldCharType="end"/>
        </w:r>
      </w:hyperlink>
    </w:p>
    <w:p>
      <w:pPr>
        <w:pStyle w:val="TOC2"/>
        <w:tabs>
          <w:tab w:val="right" w:leader="dot" w:pos="8306"/>
        </w:tabs>
      </w:pPr>
      <w:hyperlink w:anchor="_Toc9229" w:history="1">
        <w:r>
          <w:rPr>
            <w:rFonts w:ascii="仿宋" w:eastAsia="仿宋" w:hAnsi="仿宋" w:cs="仿宋" w:hint="eastAsia"/>
            <w:lang w:eastAsia="zh-CN"/>
          </w:rPr>
          <w:t>(三)、设备选型方案</w:t>
        </w:r>
        <w:r>
          <w:tab/>
        </w:r>
        <w:r>
          <w:fldChar w:fldCharType="begin"/>
        </w:r>
        <w:r>
          <w:instrText xml:space="preserve"> PAGEREF _Toc9229 \h </w:instrText>
        </w:r>
        <w:r>
          <w:fldChar w:fldCharType="separate"/>
        </w:r>
        <w:r>
          <w:t>5</w:t>
        </w:r>
        <w:r>
          <w:fldChar w:fldCharType="end"/>
        </w:r>
      </w:hyperlink>
    </w:p>
    <w:p>
      <w:pPr>
        <w:pStyle w:val="TOC1"/>
        <w:tabs>
          <w:tab w:val="right" w:leader="dot" w:pos="8306"/>
        </w:tabs>
      </w:pPr>
      <w:hyperlink w:anchor="_Toc365" w:history="1">
        <w:r>
          <w:rPr>
            <w:rFonts w:ascii="仿宋" w:eastAsia="仿宋" w:hAnsi="仿宋" w:cs="仿宋" w:hint="eastAsia"/>
            <w:lang w:eastAsia="zh-CN"/>
          </w:rPr>
          <w:t>二、电子脂肪秤项目可持续发展</w:t>
        </w:r>
        <w:r>
          <w:tab/>
        </w:r>
        <w:r>
          <w:fldChar w:fldCharType="begin"/>
        </w:r>
        <w:r>
          <w:instrText xml:space="preserve"> PAGEREF _Toc365 \h </w:instrText>
        </w:r>
        <w:r>
          <w:fldChar w:fldCharType="separate"/>
        </w:r>
        <w:r>
          <w:t>7</w:t>
        </w:r>
        <w:r>
          <w:fldChar w:fldCharType="end"/>
        </w:r>
      </w:hyperlink>
    </w:p>
    <w:p>
      <w:pPr>
        <w:pStyle w:val="TOC2"/>
        <w:tabs>
          <w:tab w:val="right" w:leader="dot" w:pos="8306"/>
        </w:tabs>
      </w:pPr>
      <w:hyperlink w:anchor="_Toc29362" w:history="1">
        <w:r>
          <w:rPr>
            <w:rFonts w:ascii="仿宋" w:eastAsia="仿宋" w:hAnsi="仿宋" w:cs="仿宋" w:hint="eastAsia"/>
            <w:lang w:eastAsia="zh-CN"/>
          </w:rPr>
          <w:t>(一)、可持续战略与实践</w:t>
        </w:r>
        <w:r>
          <w:tab/>
        </w:r>
        <w:r>
          <w:fldChar w:fldCharType="begin"/>
        </w:r>
        <w:r>
          <w:instrText xml:space="preserve"> PAGEREF _Toc29362 \h </w:instrText>
        </w:r>
        <w:r>
          <w:fldChar w:fldCharType="separate"/>
        </w:r>
        <w:r>
          <w:t>7</w:t>
        </w:r>
        <w:r>
          <w:fldChar w:fldCharType="end"/>
        </w:r>
      </w:hyperlink>
    </w:p>
    <w:p>
      <w:pPr>
        <w:pStyle w:val="TOC2"/>
        <w:tabs>
          <w:tab w:val="right" w:leader="dot" w:pos="8306"/>
        </w:tabs>
      </w:pPr>
      <w:hyperlink w:anchor="_Toc10794" w:history="1">
        <w:r>
          <w:rPr>
            <w:rFonts w:ascii="仿宋" w:eastAsia="仿宋" w:hAnsi="仿宋" w:cs="仿宋" w:hint="eastAsia"/>
            <w:lang w:eastAsia="zh-CN"/>
          </w:rPr>
          <w:t>(二)、环保与社会责任</w:t>
        </w:r>
        <w:r>
          <w:tab/>
        </w:r>
        <w:r>
          <w:fldChar w:fldCharType="begin"/>
        </w:r>
        <w:r>
          <w:instrText xml:space="preserve"> PAGEREF _Toc10794 \h </w:instrText>
        </w:r>
        <w:r>
          <w:fldChar w:fldCharType="separate"/>
        </w:r>
        <w:r>
          <w:t>7</w:t>
        </w:r>
        <w:r>
          <w:fldChar w:fldCharType="end"/>
        </w:r>
      </w:hyperlink>
    </w:p>
    <w:p>
      <w:pPr>
        <w:pStyle w:val="TOC1"/>
        <w:tabs>
          <w:tab w:val="right" w:leader="dot" w:pos="8306"/>
        </w:tabs>
      </w:pPr>
      <w:hyperlink w:anchor="_Toc11166" w:history="1">
        <w:r>
          <w:rPr>
            <w:rFonts w:ascii="仿宋" w:eastAsia="仿宋" w:hAnsi="仿宋" w:cs="仿宋" w:hint="eastAsia"/>
            <w:lang w:eastAsia="zh-CN"/>
          </w:rPr>
          <w:t>三、市场分析、调研</w:t>
        </w:r>
        <w:r>
          <w:tab/>
        </w:r>
        <w:r>
          <w:fldChar w:fldCharType="begin"/>
        </w:r>
        <w:r>
          <w:instrText xml:space="preserve"> PAGEREF _Toc11166 \h </w:instrText>
        </w:r>
        <w:r>
          <w:fldChar w:fldCharType="separate"/>
        </w:r>
        <w:r>
          <w:t>8</w:t>
        </w:r>
        <w:r>
          <w:fldChar w:fldCharType="end"/>
        </w:r>
      </w:hyperlink>
    </w:p>
    <w:p>
      <w:pPr>
        <w:pStyle w:val="TOC2"/>
        <w:tabs>
          <w:tab w:val="right" w:leader="dot" w:pos="8306"/>
        </w:tabs>
      </w:pPr>
      <w:hyperlink w:anchor="_Toc4765" w:history="1">
        <w:r>
          <w:rPr>
            <w:rFonts w:ascii="仿宋" w:eastAsia="仿宋" w:hAnsi="仿宋" w:cs="仿宋" w:hint="eastAsia"/>
            <w:lang w:eastAsia="zh-CN"/>
          </w:rPr>
          <w:t>(一)、电子脂肪秤行业分析</w:t>
        </w:r>
        <w:r>
          <w:tab/>
        </w:r>
        <w:r>
          <w:fldChar w:fldCharType="begin"/>
        </w:r>
        <w:r>
          <w:instrText xml:space="preserve"> PAGEREF _Toc4765 \h </w:instrText>
        </w:r>
        <w:r>
          <w:fldChar w:fldCharType="separate"/>
        </w:r>
        <w:r>
          <w:t>8</w:t>
        </w:r>
        <w:r>
          <w:fldChar w:fldCharType="end"/>
        </w:r>
      </w:hyperlink>
    </w:p>
    <w:p>
      <w:pPr>
        <w:pStyle w:val="TOC2"/>
        <w:tabs>
          <w:tab w:val="right" w:leader="dot" w:pos="8306"/>
        </w:tabs>
      </w:pPr>
      <w:hyperlink w:anchor="_Toc12987" w:history="1">
        <w:r>
          <w:rPr>
            <w:rFonts w:ascii="仿宋" w:eastAsia="仿宋" w:hAnsi="仿宋" w:cs="仿宋" w:hint="eastAsia"/>
            <w:lang w:eastAsia="zh-CN"/>
          </w:rPr>
          <w:t>(二)、电子脂肪秤市场分析预测</w:t>
        </w:r>
        <w:r>
          <w:tab/>
        </w:r>
        <w:r>
          <w:fldChar w:fldCharType="begin"/>
        </w:r>
        <w:r>
          <w:instrText xml:space="preserve"> PAGEREF _Toc12987 \h </w:instrText>
        </w:r>
        <w:r>
          <w:fldChar w:fldCharType="separate"/>
        </w:r>
        <w:r>
          <w:t>9</w:t>
        </w:r>
        <w:r>
          <w:fldChar w:fldCharType="end"/>
        </w:r>
      </w:hyperlink>
    </w:p>
    <w:p>
      <w:pPr>
        <w:pStyle w:val="TOC1"/>
        <w:tabs>
          <w:tab w:val="right" w:leader="dot" w:pos="8306"/>
        </w:tabs>
      </w:pPr>
      <w:hyperlink w:anchor="_Toc19839" w:history="1">
        <w:r>
          <w:rPr>
            <w:rFonts w:ascii="仿宋" w:eastAsia="仿宋" w:hAnsi="仿宋" w:cs="仿宋" w:hint="eastAsia"/>
            <w:lang w:eastAsia="zh-CN"/>
          </w:rPr>
          <w:t>四、电子脂肪秤项目概论</w:t>
        </w:r>
        <w:r>
          <w:tab/>
        </w:r>
        <w:r>
          <w:fldChar w:fldCharType="begin"/>
        </w:r>
        <w:r>
          <w:instrText xml:space="preserve"> PAGEREF _Toc19839 \h </w:instrText>
        </w:r>
        <w:r>
          <w:fldChar w:fldCharType="separate"/>
        </w:r>
        <w:r>
          <w:t>10</w:t>
        </w:r>
        <w:r>
          <w:fldChar w:fldCharType="end"/>
        </w:r>
      </w:hyperlink>
    </w:p>
    <w:p>
      <w:pPr>
        <w:pStyle w:val="TOC2"/>
        <w:tabs>
          <w:tab w:val="right" w:leader="dot" w:pos="8306"/>
        </w:tabs>
      </w:pPr>
      <w:hyperlink w:anchor="_Toc23693" w:history="1">
        <w:r>
          <w:rPr>
            <w:rFonts w:ascii="仿宋" w:eastAsia="仿宋" w:hAnsi="仿宋" w:cs="仿宋" w:hint="eastAsia"/>
            <w:lang w:eastAsia="zh-CN"/>
          </w:rPr>
          <w:t>(一)、电子脂肪秤项目概况</w:t>
        </w:r>
        <w:r>
          <w:tab/>
        </w:r>
        <w:r>
          <w:fldChar w:fldCharType="begin"/>
        </w:r>
        <w:r>
          <w:instrText xml:space="preserve"> PAGEREF _Toc23693 \h </w:instrText>
        </w:r>
        <w:r>
          <w:fldChar w:fldCharType="separate"/>
        </w:r>
        <w:r>
          <w:t>10</w:t>
        </w:r>
        <w:r>
          <w:fldChar w:fldCharType="end"/>
        </w:r>
      </w:hyperlink>
    </w:p>
    <w:p>
      <w:pPr>
        <w:pStyle w:val="TOC2"/>
        <w:tabs>
          <w:tab w:val="right" w:leader="dot" w:pos="8306"/>
        </w:tabs>
      </w:pPr>
      <w:hyperlink w:anchor="_Toc24387" w:history="1">
        <w:r>
          <w:rPr>
            <w:rFonts w:ascii="仿宋" w:eastAsia="仿宋" w:hAnsi="仿宋" w:cs="仿宋" w:hint="eastAsia"/>
            <w:lang w:eastAsia="zh-CN"/>
          </w:rPr>
          <w:t>(二)、电子脂肪秤项目目标</w:t>
        </w:r>
        <w:r>
          <w:tab/>
        </w:r>
        <w:r>
          <w:fldChar w:fldCharType="begin"/>
        </w:r>
        <w:r>
          <w:instrText xml:space="preserve"> PAGEREF _Toc24387 \h </w:instrText>
        </w:r>
        <w:r>
          <w:fldChar w:fldCharType="separate"/>
        </w:r>
        <w:r>
          <w:t>12</w:t>
        </w:r>
        <w:r>
          <w:fldChar w:fldCharType="end"/>
        </w:r>
      </w:hyperlink>
    </w:p>
    <w:p>
      <w:pPr>
        <w:pStyle w:val="TOC2"/>
        <w:tabs>
          <w:tab w:val="right" w:leader="dot" w:pos="8306"/>
        </w:tabs>
      </w:pPr>
      <w:hyperlink w:anchor="_Toc7602" w:history="1">
        <w:r>
          <w:rPr>
            <w:rFonts w:ascii="仿宋" w:eastAsia="仿宋" w:hAnsi="仿宋" w:cs="仿宋" w:hint="eastAsia"/>
            <w:lang w:eastAsia="zh-CN"/>
          </w:rPr>
          <w:t>(三)、电子脂肪秤项目提出的理由</w:t>
        </w:r>
        <w:r>
          <w:tab/>
        </w:r>
        <w:r>
          <w:fldChar w:fldCharType="begin"/>
        </w:r>
        <w:r>
          <w:instrText xml:space="preserve"> PAGEREF _Toc7602 \h </w:instrText>
        </w:r>
        <w:r>
          <w:fldChar w:fldCharType="separate"/>
        </w:r>
        <w:r>
          <w:t>13</w:t>
        </w:r>
        <w:r>
          <w:fldChar w:fldCharType="end"/>
        </w:r>
      </w:hyperlink>
    </w:p>
    <w:p>
      <w:pPr>
        <w:pStyle w:val="TOC2"/>
        <w:tabs>
          <w:tab w:val="right" w:leader="dot" w:pos="8306"/>
        </w:tabs>
      </w:pPr>
      <w:hyperlink w:anchor="_Toc19491" w:history="1">
        <w:r>
          <w:rPr>
            <w:rFonts w:ascii="仿宋" w:eastAsia="仿宋" w:hAnsi="仿宋" w:cs="仿宋" w:hint="eastAsia"/>
            <w:lang w:eastAsia="zh-CN"/>
          </w:rPr>
          <w:t>(四)、电子脂肪秤项目意义</w:t>
        </w:r>
        <w:r>
          <w:tab/>
        </w:r>
        <w:r>
          <w:fldChar w:fldCharType="begin"/>
        </w:r>
        <w:r>
          <w:instrText xml:space="preserve"> PAGEREF _Toc19491 \h </w:instrText>
        </w:r>
        <w:r>
          <w:fldChar w:fldCharType="separate"/>
        </w:r>
        <w:r>
          <w:t>15</w:t>
        </w:r>
        <w:r>
          <w:fldChar w:fldCharType="end"/>
        </w:r>
      </w:hyperlink>
    </w:p>
    <w:p>
      <w:pPr>
        <w:pStyle w:val="TOC2"/>
        <w:tabs>
          <w:tab w:val="right" w:leader="dot" w:pos="8306"/>
        </w:tabs>
      </w:pPr>
      <w:hyperlink w:anchor="_Toc2886" w:history="1">
        <w:r>
          <w:rPr>
            <w:rFonts w:ascii="仿宋" w:eastAsia="仿宋" w:hAnsi="仿宋" w:cs="仿宋" w:hint="eastAsia"/>
            <w:lang w:eastAsia="zh-CN"/>
          </w:rPr>
          <w:t>(五)、电子脂肪秤项目背景</w:t>
        </w:r>
        <w:r>
          <w:tab/>
        </w:r>
        <w:r>
          <w:fldChar w:fldCharType="begin"/>
        </w:r>
        <w:r>
          <w:instrText xml:space="preserve"> PAGEREF _Toc2886 \h </w:instrText>
        </w:r>
        <w:r>
          <w:fldChar w:fldCharType="separate"/>
        </w:r>
        <w:r>
          <w:t>16</w:t>
        </w:r>
        <w:r>
          <w:fldChar w:fldCharType="end"/>
        </w:r>
      </w:hyperlink>
    </w:p>
    <w:p>
      <w:pPr>
        <w:pStyle w:val="TOC1"/>
        <w:tabs>
          <w:tab w:val="right" w:leader="dot" w:pos="8306"/>
        </w:tabs>
      </w:pPr>
      <w:hyperlink w:anchor="_Toc5996" w:history="1">
        <w:r>
          <w:rPr>
            <w:rFonts w:ascii="仿宋" w:eastAsia="仿宋" w:hAnsi="仿宋" w:cs="仿宋" w:hint="eastAsia"/>
            <w:lang w:eastAsia="zh-CN"/>
          </w:rPr>
          <w:t>五、电子脂肪秤项目文档管理</w:t>
        </w:r>
        <w:r>
          <w:tab/>
        </w:r>
        <w:r>
          <w:fldChar w:fldCharType="begin"/>
        </w:r>
        <w:r>
          <w:instrText xml:space="preserve"> PAGEREF _Toc5996 \h </w:instrText>
        </w:r>
        <w:r>
          <w:fldChar w:fldCharType="separate"/>
        </w:r>
        <w:r>
          <w:t>16</w:t>
        </w:r>
        <w:r>
          <w:fldChar w:fldCharType="end"/>
        </w:r>
      </w:hyperlink>
    </w:p>
    <w:p>
      <w:pPr>
        <w:pStyle w:val="TOC2"/>
        <w:tabs>
          <w:tab w:val="right" w:leader="dot" w:pos="8306"/>
        </w:tabs>
      </w:pPr>
      <w:hyperlink w:anchor="_Toc23419" w:history="1">
        <w:r>
          <w:rPr>
            <w:rFonts w:ascii="仿宋" w:eastAsia="仿宋" w:hAnsi="仿宋" w:cs="仿宋" w:hint="eastAsia"/>
            <w:lang w:eastAsia="zh-CN"/>
          </w:rPr>
          <w:t>(一)、文档编制与审查</w:t>
        </w:r>
        <w:r>
          <w:tab/>
        </w:r>
        <w:r>
          <w:fldChar w:fldCharType="begin"/>
        </w:r>
        <w:r>
          <w:instrText xml:space="preserve"> PAGEREF _Toc23419 \h </w:instrText>
        </w:r>
        <w:r>
          <w:fldChar w:fldCharType="separate"/>
        </w:r>
        <w:r>
          <w:t>16</w:t>
        </w:r>
        <w:r>
          <w:fldChar w:fldCharType="end"/>
        </w:r>
      </w:hyperlink>
    </w:p>
    <w:p>
      <w:pPr>
        <w:pStyle w:val="TOC2"/>
        <w:tabs>
          <w:tab w:val="right" w:leader="dot" w:pos="8306"/>
        </w:tabs>
      </w:pPr>
      <w:hyperlink w:anchor="_Toc17978" w:history="1">
        <w:r>
          <w:rPr>
            <w:rFonts w:ascii="仿宋" w:eastAsia="仿宋" w:hAnsi="仿宋" w:cs="仿宋" w:hint="eastAsia"/>
            <w:lang w:eastAsia="zh-CN"/>
          </w:rPr>
          <w:t>(二)、文档发布与分发</w:t>
        </w:r>
        <w:r>
          <w:tab/>
        </w:r>
        <w:r>
          <w:fldChar w:fldCharType="begin"/>
        </w:r>
        <w:r>
          <w:instrText xml:space="preserve"> PAGEREF _Toc17978 \h </w:instrText>
        </w:r>
        <w:r>
          <w:fldChar w:fldCharType="separate"/>
        </w:r>
        <w:r>
          <w:t>18</w:t>
        </w:r>
        <w:r>
          <w:fldChar w:fldCharType="end"/>
        </w:r>
      </w:hyperlink>
    </w:p>
    <w:p>
      <w:pPr>
        <w:pStyle w:val="TOC2"/>
        <w:tabs>
          <w:tab w:val="right" w:leader="dot" w:pos="8306"/>
        </w:tabs>
      </w:pPr>
      <w:hyperlink w:anchor="_Toc20458" w:history="1">
        <w:r>
          <w:rPr>
            <w:rFonts w:ascii="仿宋" w:eastAsia="仿宋" w:hAnsi="仿宋" w:cs="仿宋" w:hint="eastAsia"/>
            <w:lang w:eastAsia="zh-CN"/>
          </w:rPr>
          <w:t>(三)、文档存档与归档</w:t>
        </w:r>
        <w:r>
          <w:tab/>
        </w:r>
        <w:r>
          <w:fldChar w:fldCharType="begin"/>
        </w:r>
        <w:r>
          <w:instrText xml:space="preserve"> PAGEREF _Toc20458 \h </w:instrText>
        </w:r>
        <w:r>
          <w:fldChar w:fldCharType="separate"/>
        </w:r>
        <w:r>
          <w:t>19</w:t>
        </w:r>
        <w:r>
          <w:fldChar w:fldCharType="end"/>
        </w:r>
      </w:hyperlink>
    </w:p>
    <w:p>
      <w:pPr>
        <w:pStyle w:val="TOC1"/>
        <w:tabs>
          <w:tab w:val="right" w:leader="dot" w:pos="8306"/>
        </w:tabs>
      </w:pPr>
      <w:hyperlink w:anchor="_Toc18693" w:history="1">
        <w:r>
          <w:rPr>
            <w:rFonts w:ascii="仿宋" w:eastAsia="仿宋" w:hAnsi="仿宋" w:cs="仿宋" w:hint="eastAsia"/>
            <w:lang w:eastAsia="zh-CN"/>
          </w:rPr>
          <w:t>六、电子脂肪秤项目建设单位说明</w:t>
        </w:r>
        <w:r>
          <w:tab/>
        </w:r>
        <w:r>
          <w:fldChar w:fldCharType="begin"/>
        </w:r>
        <w:r>
          <w:instrText xml:space="preserve"> PAGEREF _Toc18693 \h </w:instrText>
        </w:r>
        <w:r>
          <w:fldChar w:fldCharType="separate"/>
        </w:r>
        <w:r>
          <w:t>20</w:t>
        </w:r>
        <w:r>
          <w:fldChar w:fldCharType="end"/>
        </w:r>
      </w:hyperlink>
    </w:p>
    <w:p>
      <w:pPr>
        <w:pStyle w:val="TOC2"/>
        <w:tabs>
          <w:tab w:val="right" w:leader="dot" w:pos="8306"/>
        </w:tabs>
      </w:pPr>
      <w:hyperlink w:anchor="_Toc32610" w:history="1">
        <w:r>
          <w:rPr>
            <w:rFonts w:ascii="仿宋" w:eastAsia="仿宋" w:hAnsi="仿宋" w:cs="仿宋" w:hint="eastAsia"/>
            <w:lang w:eastAsia="zh-CN"/>
          </w:rPr>
          <w:t>(一)、电子脂肪秤项目承办单位基本情况</w:t>
        </w:r>
        <w:r>
          <w:tab/>
        </w:r>
        <w:r>
          <w:fldChar w:fldCharType="begin"/>
        </w:r>
        <w:r>
          <w:instrText xml:space="preserve"> PAGEREF _Toc32610 \h </w:instrText>
        </w:r>
        <w:r>
          <w:fldChar w:fldCharType="separate"/>
        </w:r>
        <w:r>
          <w:t>20</w:t>
        </w:r>
        <w:r>
          <w:fldChar w:fldCharType="end"/>
        </w:r>
      </w:hyperlink>
    </w:p>
    <w:p>
      <w:pPr>
        <w:pStyle w:val="TOC2"/>
        <w:tabs>
          <w:tab w:val="right" w:leader="dot" w:pos="8306"/>
        </w:tabs>
      </w:pPr>
      <w:hyperlink w:anchor="_Toc2736" w:history="1">
        <w:r>
          <w:rPr>
            <w:rFonts w:ascii="仿宋" w:eastAsia="仿宋" w:hAnsi="仿宋" w:cs="仿宋" w:hint="eastAsia"/>
            <w:lang w:eastAsia="zh-CN"/>
          </w:rPr>
          <w:t>(二)、公司经济效益分析</w:t>
        </w:r>
        <w:r>
          <w:tab/>
        </w:r>
        <w:r>
          <w:fldChar w:fldCharType="begin"/>
        </w:r>
        <w:r>
          <w:instrText xml:space="preserve"> PAGEREF _Toc2736 \h </w:instrText>
        </w:r>
        <w:r>
          <w:fldChar w:fldCharType="separate"/>
        </w:r>
        <w:r>
          <w:t>20</w:t>
        </w:r>
        <w:r>
          <w:fldChar w:fldCharType="end"/>
        </w:r>
      </w:hyperlink>
    </w:p>
    <w:p>
      <w:pPr>
        <w:pStyle w:val="TOC1"/>
        <w:tabs>
          <w:tab w:val="right" w:leader="dot" w:pos="8306"/>
        </w:tabs>
      </w:pPr>
      <w:hyperlink w:anchor="_Toc25412" w:history="1">
        <w:r>
          <w:rPr>
            <w:rFonts w:ascii="仿宋" w:eastAsia="仿宋" w:hAnsi="仿宋" w:cs="仿宋" w:hint="eastAsia"/>
            <w:lang w:eastAsia="zh-CN"/>
          </w:rPr>
          <w:t>七、电子脂肪秤项目计划安排</w:t>
        </w:r>
        <w:r>
          <w:tab/>
        </w:r>
        <w:r>
          <w:fldChar w:fldCharType="begin"/>
        </w:r>
        <w:r>
          <w:instrText xml:space="preserve"> PAGEREF _Toc25412 \h </w:instrText>
        </w:r>
        <w:r>
          <w:fldChar w:fldCharType="separate"/>
        </w:r>
        <w:r>
          <w:t>21</w:t>
        </w:r>
        <w:r>
          <w:fldChar w:fldCharType="end"/>
        </w:r>
      </w:hyperlink>
    </w:p>
    <w:p>
      <w:pPr>
        <w:pStyle w:val="TOC2"/>
        <w:tabs>
          <w:tab w:val="right" w:leader="dot" w:pos="8306"/>
        </w:tabs>
      </w:pPr>
      <w:hyperlink w:anchor="_Toc6395" w:history="1">
        <w:r>
          <w:rPr>
            <w:rFonts w:ascii="仿宋" w:eastAsia="仿宋" w:hAnsi="仿宋" w:cs="仿宋" w:hint="eastAsia"/>
            <w:lang w:eastAsia="zh-CN"/>
          </w:rPr>
          <w:t>(一)、建设周期</w:t>
        </w:r>
        <w:r>
          <w:tab/>
        </w:r>
        <w:r>
          <w:fldChar w:fldCharType="begin"/>
        </w:r>
        <w:r>
          <w:instrText xml:space="preserve"> PAGEREF _Toc6395 \h </w:instrText>
        </w:r>
        <w:r>
          <w:fldChar w:fldCharType="separate"/>
        </w:r>
        <w:r>
          <w:t>21</w:t>
        </w:r>
        <w:r>
          <w:fldChar w:fldCharType="end"/>
        </w:r>
      </w:hyperlink>
    </w:p>
    <w:p>
      <w:pPr>
        <w:pStyle w:val="TOC2"/>
        <w:tabs>
          <w:tab w:val="right" w:leader="dot" w:pos="8306"/>
        </w:tabs>
      </w:pPr>
      <w:hyperlink w:anchor="_Toc27823" w:history="1">
        <w:r>
          <w:rPr>
            <w:rFonts w:ascii="仿宋" w:eastAsia="仿宋" w:hAnsi="仿宋" w:cs="仿宋" w:hint="eastAsia"/>
            <w:lang w:eastAsia="zh-CN"/>
          </w:rPr>
          <w:t>(二)、建设进度</w:t>
        </w:r>
        <w:r>
          <w:tab/>
        </w:r>
        <w:r>
          <w:fldChar w:fldCharType="begin"/>
        </w:r>
        <w:r>
          <w:instrText xml:space="preserve"> PAGEREF _Toc27823 \h </w:instrText>
        </w:r>
        <w:r>
          <w:fldChar w:fldCharType="separate"/>
        </w:r>
        <w:r>
          <w:t>22</w:t>
        </w:r>
        <w:r>
          <w:fldChar w:fldCharType="end"/>
        </w:r>
      </w:hyperlink>
    </w:p>
    <w:p>
      <w:pPr>
        <w:pStyle w:val="TOC2"/>
        <w:tabs>
          <w:tab w:val="right" w:leader="dot" w:pos="8306"/>
        </w:tabs>
      </w:pPr>
      <w:hyperlink w:anchor="_Toc14717" w:history="1">
        <w:r>
          <w:rPr>
            <w:rFonts w:ascii="仿宋" w:eastAsia="仿宋" w:hAnsi="仿宋" w:cs="仿宋" w:hint="eastAsia"/>
            <w:lang w:eastAsia="zh-CN"/>
          </w:rPr>
          <w:t>(三)、进度安排注意事项</w:t>
        </w:r>
        <w:r>
          <w:tab/>
        </w:r>
        <w:r>
          <w:fldChar w:fldCharType="begin"/>
        </w:r>
        <w:r>
          <w:instrText xml:space="preserve"> PAGEREF _Toc14717 \h </w:instrText>
        </w:r>
        <w:r>
          <w:fldChar w:fldCharType="separate"/>
        </w:r>
        <w:r>
          <w:t>23</w:t>
        </w:r>
        <w:r>
          <w:fldChar w:fldCharType="end"/>
        </w:r>
      </w:hyperlink>
    </w:p>
    <w:p>
      <w:pPr>
        <w:pStyle w:val="TOC2"/>
        <w:tabs>
          <w:tab w:val="right" w:leader="dot" w:pos="8306"/>
        </w:tabs>
      </w:pPr>
      <w:hyperlink w:anchor="_Toc18432" w:history="1">
        <w:r>
          <w:rPr>
            <w:rFonts w:ascii="仿宋" w:eastAsia="仿宋" w:hAnsi="仿宋" w:cs="仿宋" w:hint="eastAsia"/>
            <w:lang w:eastAsia="zh-CN"/>
          </w:rPr>
          <w:t>(四)、人力资源配置</w:t>
        </w:r>
        <w:r>
          <w:tab/>
        </w:r>
        <w:r>
          <w:fldChar w:fldCharType="begin"/>
        </w:r>
        <w:r>
          <w:instrText xml:space="preserve"> PAGEREF _Toc18432 \h </w:instrText>
        </w:r>
        <w:r>
          <w:fldChar w:fldCharType="separate"/>
        </w:r>
        <w:r>
          <w:t>25</w:t>
        </w:r>
        <w:r>
          <w:fldChar w:fldCharType="end"/>
        </w:r>
      </w:hyperlink>
    </w:p>
    <w:p>
      <w:pPr>
        <w:pStyle w:val="TOC1"/>
        <w:tabs>
          <w:tab w:val="right" w:leader="dot" w:pos="8306"/>
        </w:tabs>
      </w:pPr>
      <w:hyperlink w:anchor="_Toc6048" w:history="1">
        <w:r>
          <w:rPr>
            <w:rFonts w:ascii="仿宋" w:eastAsia="仿宋" w:hAnsi="仿宋" w:cs="仿宋" w:hint="eastAsia"/>
            <w:lang w:eastAsia="zh-CN"/>
          </w:rPr>
          <w:t>八、电子脂肪秤项目人力资源培养与发展</w:t>
        </w:r>
        <w:r>
          <w:tab/>
        </w:r>
        <w:r>
          <w:fldChar w:fldCharType="begin"/>
        </w:r>
        <w:r>
          <w:instrText xml:space="preserve"> PAGEREF _Toc6048 \h </w:instrText>
        </w:r>
        <w:r>
          <w:fldChar w:fldCharType="separate"/>
        </w:r>
        <w:r>
          <w:t>26</w:t>
        </w:r>
        <w:r>
          <w:fldChar w:fldCharType="end"/>
        </w:r>
      </w:hyperlink>
    </w:p>
    <w:p>
      <w:pPr>
        <w:pStyle w:val="TOC2"/>
        <w:tabs>
          <w:tab w:val="right" w:leader="dot" w:pos="8306"/>
        </w:tabs>
      </w:pPr>
      <w:hyperlink w:anchor="_Toc27002" w:history="1">
        <w:r>
          <w:rPr>
            <w:rFonts w:ascii="仿宋" w:eastAsia="仿宋" w:hAnsi="仿宋" w:cs="仿宋" w:hint="eastAsia"/>
            <w:lang w:eastAsia="zh-CN"/>
          </w:rPr>
          <w:t>(一)、人才需求与规划</w:t>
        </w:r>
        <w:r>
          <w:tab/>
        </w:r>
        <w:r>
          <w:fldChar w:fldCharType="begin"/>
        </w:r>
        <w:r>
          <w:instrText xml:space="preserve"> PAGEREF _Toc27002 \h </w:instrText>
        </w:r>
        <w:r>
          <w:fldChar w:fldCharType="separate"/>
        </w:r>
        <w:r>
          <w:t>26</w:t>
        </w:r>
        <w:r>
          <w:fldChar w:fldCharType="end"/>
        </w:r>
      </w:hyperlink>
    </w:p>
    <w:p>
      <w:pPr>
        <w:pStyle w:val="TOC2"/>
        <w:tabs>
          <w:tab w:val="right" w:leader="dot" w:pos="8306"/>
        </w:tabs>
      </w:pPr>
      <w:hyperlink w:anchor="_Toc23336" w:history="1">
        <w:r>
          <w:rPr>
            <w:rFonts w:ascii="仿宋" w:eastAsia="仿宋" w:hAnsi="仿宋" w:cs="仿宋" w:hint="eastAsia"/>
            <w:lang w:eastAsia="zh-CN"/>
          </w:rPr>
          <w:t>(二)、培训与发展计划</w:t>
        </w:r>
        <w:r>
          <w:tab/>
        </w:r>
        <w:r>
          <w:fldChar w:fldCharType="begin"/>
        </w:r>
        <w:r>
          <w:instrText xml:space="preserve"> PAGEREF _Toc23336 \h </w:instrText>
        </w:r>
        <w:r>
          <w:fldChar w:fldCharType="separate"/>
        </w:r>
        <w:r>
          <w:t>26</w:t>
        </w:r>
        <w:r>
          <w:fldChar w:fldCharType="end"/>
        </w:r>
      </w:hyperlink>
    </w:p>
    <w:p>
      <w:pPr>
        <w:pStyle w:val="TOC1"/>
        <w:tabs>
          <w:tab w:val="right" w:leader="dot" w:pos="8306"/>
        </w:tabs>
      </w:pPr>
      <w:hyperlink w:anchor="_Toc5143" w:history="1">
        <w:r>
          <w:rPr>
            <w:rFonts w:ascii="仿宋" w:eastAsia="仿宋" w:hAnsi="仿宋" w:cs="仿宋" w:hint="eastAsia"/>
            <w:lang w:eastAsia="zh-CN"/>
          </w:rPr>
          <w:t>九、电子脂肪秤项目技术管理</w:t>
        </w:r>
        <w:r>
          <w:tab/>
        </w:r>
        <w:r>
          <w:fldChar w:fldCharType="begin"/>
        </w:r>
        <w:r>
          <w:instrText xml:space="preserve"> PAGEREF _Toc5143 \h </w:instrText>
        </w:r>
        <w:r>
          <w:fldChar w:fldCharType="separate"/>
        </w:r>
        <w:r>
          <w:t>27</w:t>
        </w:r>
        <w:r>
          <w:fldChar w:fldCharType="end"/>
        </w:r>
      </w:hyperlink>
    </w:p>
    <w:p>
      <w:pPr>
        <w:pStyle w:val="TOC2"/>
        <w:tabs>
          <w:tab w:val="right" w:leader="dot" w:pos="8306"/>
        </w:tabs>
      </w:pPr>
      <w:hyperlink w:anchor="_Toc13393" w:history="1">
        <w:r>
          <w:rPr>
            <w:rFonts w:ascii="仿宋" w:eastAsia="仿宋" w:hAnsi="仿宋" w:cs="仿宋" w:hint="eastAsia"/>
            <w:lang w:eastAsia="zh-CN"/>
          </w:rPr>
          <w:t>(一)、技术方案选用方向</w:t>
        </w:r>
        <w:r>
          <w:tab/>
        </w:r>
        <w:r>
          <w:fldChar w:fldCharType="begin"/>
        </w:r>
        <w:r>
          <w:instrText xml:space="preserve"> PAGEREF _Toc13393 \h </w:instrText>
        </w:r>
        <w:r>
          <w:fldChar w:fldCharType="separate"/>
        </w:r>
        <w:r>
          <w:t>27</w:t>
        </w:r>
        <w:r>
          <w:fldChar w:fldCharType="end"/>
        </w:r>
      </w:hyperlink>
    </w:p>
    <w:p>
      <w:pPr>
        <w:pStyle w:val="TOC2"/>
        <w:tabs>
          <w:tab w:val="right" w:leader="dot" w:pos="8306"/>
        </w:tabs>
      </w:pPr>
      <w:hyperlink w:anchor="_Toc21441" w:history="1">
        <w:r>
          <w:rPr>
            <w:rFonts w:ascii="仿宋" w:eastAsia="仿宋" w:hAnsi="仿宋" w:cs="仿宋" w:hint="eastAsia"/>
            <w:lang w:eastAsia="zh-CN"/>
          </w:rPr>
          <w:t>(二)、工艺技术方案选用原则</w:t>
        </w:r>
        <w:r>
          <w:tab/>
        </w:r>
        <w:r>
          <w:fldChar w:fldCharType="begin"/>
        </w:r>
        <w:r>
          <w:instrText xml:space="preserve"> PAGEREF _Toc21441 \h </w:instrText>
        </w:r>
        <w:r>
          <w:fldChar w:fldCharType="separate"/>
        </w:r>
        <w:r>
          <w:t>29</w:t>
        </w:r>
        <w:r>
          <w:fldChar w:fldCharType="end"/>
        </w:r>
      </w:hyperlink>
    </w:p>
    <w:p>
      <w:pPr>
        <w:pStyle w:val="TOC2"/>
        <w:tabs>
          <w:tab w:val="right" w:leader="dot" w:pos="8306"/>
        </w:tabs>
      </w:pPr>
      <w:hyperlink w:anchor="_Toc4490" w:history="1">
        <w:r>
          <w:rPr>
            <w:rFonts w:ascii="仿宋" w:eastAsia="仿宋" w:hAnsi="仿宋" w:cs="仿宋" w:hint="eastAsia"/>
            <w:lang w:eastAsia="zh-CN"/>
          </w:rPr>
          <w:t>(三)、工艺技术方案要求</w:t>
        </w:r>
        <w:r>
          <w:tab/>
        </w:r>
        <w:r>
          <w:fldChar w:fldCharType="begin"/>
        </w:r>
        <w:r>
          <w:instrText xml:space="preserve"> PAGEREF _Toc4490 \h </w:instrText>
        </w:r>
        <w:r>
          <w:fldChar w:fldCharType="separate"/>
        </w:r>
        <w:r>
          <w:t>31</w:t>
        </w:r>
        <w:r>
          <w:fldChar w:fldCharType="end"/>
        </w:r>
      </w:hyperlink>
    </w:p>
    <w:p>
      <w:pPr>
        <w:pStyle w:val="TOC1"/>
        <w:tabs>
          <w:tab w:val="right" w:leader="dot" w:pos="8306"/>
        </w:tabs>
      </w:pPr>
      <w:hyperlink w:anchor="_Toc28302" w:history="1">
        <w:r>
          <w:rPr>
            <w:rFonts w:ascii="仿宋" w:eastAsia="仿宋" w:hAnsi="仿宋" w:cs="仿宋" w:hint="eastAsia"/>
            <w:lang w:eastAsia="zh-CN"/>
          </w:rPr>
          <w:t>十、电子脂肪秤项目环境影响分析</w:t>
        </w:r>
        <w:r>
          <w:tab/>
        </w:r>
        <w:r>
          <w:fldChar w:fldCharType="begin"/>
        </w:r>
        <w:r>
          <w:instrText xml:space="preserve"> PAGEREF _Toc28302 \h </w:instrText>
        </w:r>
        <w:r>
          <w:fldChar w:fldCharType="separate"/>
        </w:r>
        <w:r>
          <w:t>33</w:t>
        </w:r>
        <w:r>
          <w:fldChar w:fldCharType="end"/>
        </w:r>
      </w:hyperlink>
    </w:p>
    <w:p>
      <w:pPr>
        <w:pStyle w:val="TOC2"/>
        <w:tabs>
          <w:tab w:val="right" w:leader="dot" w:pos="8306"/>
        </w:tabs>
      </w:pPr>
      <w:hyperlink w:anchor="_Toc5206" w:history="1">
        <w:r>
          <w:rPr>
            <w:rFonts w:ascii="仿宋" w:eastAsia="仿宋" w:hAnsi="仿宋" w:cs="仿宋" w:hint="eastAsia"/>
            <w:lang w:eastAsia="zh-CN"/>
          </w:rPr>
          <w:t>(一)、建设区域环境质量现状</w:t>
        </w:r>
        <w:r>
          <w:tab/>
        </w:r>
        <w:r>
          <w:fldChar w:fldCharType="begin"/>
        </w:r>
        <w:r>
          <w:instrText xml:space="preserve"> PAGEREF _Toc5206 \h </w:instrText>
        </w:r>
        <w:r>
          <w:fldChar w:fldCharType="separate"/>
        </w:r>
        <w:r>
          <w:t>33</w:t>
        </w:r>
        <w:r>
          <w:fldChar w:fldCharType="end"/>
        </w:r>
      </w:hyperlink>
    </w:p>
    <w:p>
      <w:pPr>
        <w:pStyle w:val="TOC2"/>
        <w:tabs>
          <w:tab w:val="right" w:leader="dot" w:pos="8306"/>
        </w:tabs>
      </w:pPr>
      <w:hyperlink w:anchor="_Toc11448" w:history="1">
        <w:r>
          <w:rPr>
            <w:rFonts w:ascii="仿宋" w:eastAsia="仿宋" w:hAnsi="仿宋" w:cs="仿宋" w:hint="eastAsia"/>
            <w:lang w:eastAsia="zh-CN"/>
          </w:rPr>
          <w:t>(二)、建设期环境保护</w:t>
        </w:r>
        <w:r>
          <w:tab/>
        </w:r>
        <w:r>
          <w:fldChar w:fldCharType="begin"/>
        </w:r>
        <w:r>
          <w:instrText xml:space="preserve"> PAGEREF _Toc11448 \h </w:instrText>
        </w:r>
        <w:r>
          <w:fldChar w:fldCharType="separate"/>
        </w:r>
        <w:r>
          <w:t>34</w:t>
        </w:r>
        <w:r>
          <w:fldChar w:fldCharType="end"/>
        </w:r>
      </w:hyperlink>
    </w:p>
    <w:p>
      <w:pPr>
        <w:pStyle w:val="TOC2"/>
        <w:tabs>
          <w:tab w:val="right" w:leader="dot" w:pos="8306"/>
        </w:tabs>
      </w:pPr>
      <w:hyperlink w:anchor="_Toc17877" w:history="1">
        <w:r>
          <w:rPr>
            <w:rFonts w:ascii="仿宋" w:eastAsia="仿宋" w:hAnsi="仿宋" w:cs="仿宋" w:hint="eastAsia"/>
            <w:lang w:eastAsia="zh-CN"/>
          </w:rPr>
          <w:t>(三)、运营期环境保护</w:t>
        </w:r>
        <w:r>
          <w:tab/>
        </w:r>
        <w:r>
          <w:fldChar w:fldCharType="begin"/>
        </w:r>
        <w:r>
          <w:instrText xml:space="preserve"> PAGEREF _Toc17877 \h </w:instrText>
        </w:r>
        <w:r>
          <w:fldChar w:fldCharType="separate"/>
        </w:r>
        <w:r>
          <w:t>36</w:t>
        </w:r>
        <w:r>
          <w:fldChar w:fldCharType="end"/>
        </w:r>
      </w:hyperlink>
    </w:p>
    <w:p>
      <w:pPr>
        <w:pStyle w:val="TOC2"/>
        <w:tabs>
          <w:tab w:val="right" w:leader="dot" w:pos="8306"/>
        </w:tabs>
      </w:pPr>
      <w:hyperlink w:anchor="_Toc5472" w:history="1">
        <w:r>
          <w:rPr>
            <w:rFonts w:ascii="仿宋" w:eastAsia="仿宋" w:hAnsi="仿宋" w:cs="仿宋" w:hint="eastAsia"/>
            <w:lang w:eastAsia="zh-CN"/>
          </w:rPr>
          <w:t>(四)、电子脂肪秤项目建设对区域经济的影响</w:t>
        </w:r>
        <w:r>
          <w:tab/>
        </w:r>
        <w:r>
          <w:fldChar w:fldCharType="begin"/>
        </w:r>
        <w:r>
          <w:instrText xml:space="preserve"> PAGEREF _Toc5472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745" w:history="1">
        <w:r>
          <w:rPr>
            <w:rFonts w:ascii="仿宋" w:eastAsia="仿宋" w:hAnsi="仿宋" w:cs="仿宋" w:hint="eastAsia"/>
            <w:lang w:eastAsia="zh-CN"/>
          </w:rPr>
          <w:t>(五)、废弃物处理</w:t>
        </w:r>
        <w:r>
          <w:tab/>
        </w:r>
        <w:r>
          <w:fldChar w:fldCharType="begin"/>
        </w:r>
        <w:r>
          <w:instrText xml:space="preserve"> PAGEREF _Toc20745 \h </w:instrText>
        </w:r>
        <w:r>
          <w:fldChar w:fldCharType="separate"/>
        </w:r>
        <w:r>
          <w:t>39</w:t>
        </w:r>
        <w:r>
          <w:fldChar w:fldCharType="end"/>
        </w:r>
      </w:hyperlink>
    </w:p>
    <w:p>
      <w:pPr>
        <w:pStyle w:val="TOC2"/>
        <w:tabs>
          <w:tab w:val="right" w:leader="dot" w:pos="8306"/>
        </w:tabs>
      </w:pPr>
      <w:hyperlink w:anchor="_Toc28256" w:history="1">
        <w:r>
          <w:rPr>
            <w:rFonts w:ascii="仿宋" w:eastAsia="仿宋" w:hAnsi="仿宋" w:cs="仿宋" w:hint="eastAsia"/>
            <w:lang w:eastAsia="zh-CN"/>
          </w:rPr>
          <w:t>(六)、特殊环境影响分析</w:t>
        </w:r>
        <w:r>
          <w:tab/>
        </w:r>
        <w:r>
          <w:fldChar w:fldCharType="begin"/>
        </w:r>
        <w:r>
          <w:instrText xml:space="preserve"> PAGEREF _Toc28256 \h </w:instrText>
        </w:r>
        <w:r>
          <w:fldChar w:fldCharType="separate"/>
        </w:r>
        <w:r>
          <w:t>40</w:t>
        </w:r>
        <w:r>
          <w:fldChar w:fldCharType="end"/>
        </w:r>
      </w:hyperlink>
    </w:p>
    <w:p>
      <w:pPr>
        <w:pStyle w:val="TOC2"/>
        <w:tabs>
          <w:tab w:val="right" w:leader="dot" w:pos="8306"/>
        </w:tabs>
      </w:pPr>
      <w:hyperlink w:anchor="_Toc30677" w:history="1">
        <w:r>
          <w:rPr>
            <w:rFonts w:ascii="仿宋" w:eastAsia="仿宋" w:hAnsi="仿宋" w:cs="仿宋" w:hint="eastAsia"/>
            <w:lang w:eastAsia="zh-CN"/>
          </w:rPr>
          <w:t>(七)、清洁生产</w:t>
        </w:r>
        <w:r>
          <w:tab/>
        </w:r>
        <w:r>
          <w:fldChar w:fldCharType="begin"/>
        </w:r>
        <w:r>
          <w:instrText xml:space="preserve"> PAGEREF _Toc30677 \h </w:instrText>
        </w:r>
        <w:r>
          <w:fldChar w:fldCharType="separate"/>
        </w:r>
        <w:r>
          <w:t>41</w:t>
        </w:r>
        <w:r>
          <w:fldChar w:fldCharType="end"/>
        </w:r>
      </w:hyperlink>
    </w:p>
    <w:p>
      <w:pPr>
        <w:pStyle w:val="TOC2"/>
        <w:tabs>
          <w:tab w:val="right" w:leader="dot" w:pos="8306"/>
        </w:tabs>
      </w:pPr>
      <w:hyperlink w:anchor="_Toc32697" w:history="1">
        <w:r>
          <w:rPr>
            <w:rFonts w:ascii="仿宋" w:eastAsia="仿宋" w:hAnsi="仿宋" w:cs="仿宋" w:hint="eastAsia"/>
            <w:lang w:eastAsia="zh-CN"/>
          </w:rPr>
          <w:t>(八)、环境保护综合评价</w:t>
        </w:r>
        <w:r>
          <w:tab/>
        </w:r>
        <w:r>
          <w:fldChar w:fldCharType="begin"/>
        </w:r>
        <w:r>
          <w:instrText xml:space="preserve"> PAGEREF _Toc32697 \h </w:instrText>
        </w:r>
        <w:r>
          <w:fldChar w:fldCharType="separate"/>
        </w:r>
        <w:r>
          <w:t>42</w:t>
        </w:r>
        <w:r>
          <w:fldChar w:fldCharType="end"/>
        </w:r>
      </w:hyperlink>
    </w:p>
    <w:p>
      <w:pPr>
        <w:pStyle w:val="TOC1"/>
        <w:tabs>
          <w:tab w:val="right" w:leader="dot" w:pos="8306"/>
        </w:tabs>
      </w:pPr>
      <w:hyperlink w:anchor="_Toc24890" w:history="1">
        <w:r>
          <w:rPr>
            <w:rFonts w:ascii="仿宋" w:eastAsia="仿宋" w:hAnsi="仿宋" w:cs="仿宋" w:hint="eastAsia"/>
            <w:lang w:eastAsia="zh-CN"/>
          </w:rPr>
          <w:t>十一、电子脂肪秤项目人力资源管理</w:t>
        </w:r>
        <w:r>
          <w:tab/>
        </w:r>
        <w:r>
          <w:fldChar w:fldCharType="begin"/>
        </w:r>
        <w:r>
          <w:instrText xml:space="preserve"> PAGEREF _Toc24890 \h </w:instrText>
        </w:r>
        <w:r>
          <w:fldChar w:fldCharType="separate"/>
        </w:r>
        <w:r>
          <w:t>44</w:t>
        </w:r>
        <w:r>
          <w:fldChar w:fldCharType="end"/>
        </w:r>
      </w:hyperlink>
    </w:p>
    <w:p>
      <w:pPr>
        <w:pStyle w:val="TOC2"/>
        <w:tabs>
          <w:tab w:val="right" w:leader="dot" w:pos="8306"/>
        </w:tabs>
      </w:pPr>
      <w:hyperlink w:anchor="_Toc24411" w:history="1">
        <w:r>
          <w:rPr>
            <w:rFonts w:ascii="仿宋" w:eastAsia="仿宋" w:hAnsi="仿宋" w:cs="仿宋" w:hint="eastAsia"/>
            <w:lang w:eastAsia="zh-CN"/>
          </w:rPr>
          <w:t>(一)、建立健全的预算管理制度</w:t>
        </w:r>
        <w:r>
          <w:tab/>
        </w:r>
        <w:r>
          <w:fldChar w:fldCharType="begin"/>
        </w:r>
        <w:r>
          <w:instrText xml:space="preserve"> PAGEREF _Toc24411 \h </w:instrText>
        </w:r>
        <w:r>
          <w:fldChar w:fldCharType="separate"/>
        </w:r>
        <w:r>
          <w:t>44</w:t>
        </w:r>
        <w:r>
          <w:fldChar w:fldCharType="end"/>
        </w:r>
      </w:hyperlink>
    </w:p>
    <w:p>
      <w:pPr>
        <w:pStyle w:val="TOC2"/>
        <w:tabs>
          <w:tab w:val="right" w:leader="dot" w:pos="8306"/>
        </w:tabs>
      </w:pPr>
      <w:hyperlink w:anchor="_Toc4725" w:history="1">
        <w:r>
          <w:rPr>
            <w:rFonts w:ascii="仿宋" w:eastAsia="仿宋" w:hAnsi="仿宋" w:cs="仿宋" w:hint="eastAsia"/>
            <w:lang w:eastAsia="zh-CN"/>
          </w:rPr>
          <w:t>(二)、加强资金流动监控</w:t>
        </w:r>
        <w:r>
          <w:tab/>
        </w:r>
        <w:r>
          <w:fldChar w:fldCharType="begin"/>
        </w:r>
        <w:r>
          <w:instrText xml:space="preserve"> PAGEREF _Toc4725 \h </w:instrText>
        </w:r>
        <w:r>
          <w:fldChar w:fldCharType="separate"/>
        </w:r>
        <w:r>
          <w:t>45</w:t>
        </w:r>
        <w:r>
          <w:fldChar w:fldCharType="end"/>
        </w:r>
      </w:hyperlink>
    </w:p>
    <w:p>
      <w:pPr>
        <w:pStyle w:val="TOC2"/>
        <w:tabs>
          <w:tab w:val="right" w:leader="dot" w:pos="8306"/>
        </w:tabs>
      </w:pPr>
      <w:hyperlink w:anchor="_Toc28772" w:history="1">
        <w:r>
          <w:rPr>
            <w:rFonts w:ascii="仿宋" w:eastAsia="仿宋" w:hAnsi="仿宋" w:cs="仿宋" w:hint="eastAsia"/>
            <w:lang w:eastAsia="zh-CN"/>
          </w:rPr>
          <w:t>(三)、制定完善的风险控制机制</w:t>
        </w:r>
        <w:r>
          <w:tab/>
        </w:r>
        <w:r>
          <w:fldChar w:fldCharType="begin"/>
        </w:r>
        <w:r>
          <w:instrText xml:space="preserve"> PAGEREF _Toc28772 \h </w:instrText>
        </w:r>
        <w:r>
          <w:fldChar w:fldCharType="separate"/>
        </w:r>
        <w:r>
          <w:t>46</w:t>
        </w:r>
        <w:r>
          <w:fldChar w:fldCharType="end"/>
        </w:r>
      </w:hyperlink>
    </w:p>
    <w:p>
      <w:pPr>
        <w:pStyle w:val="TOC2"/>
        <w:tabs>
          <w:tab w:val="right" w:leader="dot" w:pos="8306"/>
        </w:tabs>
      </w:pPr>
      <w:hyperlink w:anchor="_Toc12755" w:history="1">
        <w:r>
          <w:rPr>
            <w:rFonts w:ascii="仿宋" w:eastAsia="仿宋" w:hAnsi="仿宋" w:cs="仿宋" w:hint="eastAsia"/>
            <w:lang w:eastAsia="zh-CN"/>
          </w:rPr>
          <w:t>(四)、优化成本管理</w:t>
        </w:r>
        <w:r>
          <w:tab/>
        </w:r>
        <w:r>
          <w:fldChar w:fldCharType="begin"/>
        </w:r>
        <w:r>
          <w:instrText xml:space="preserve"> PAGEREF _Toc12755 \h </w:instrText>
        </w:r>
        <w:r>
          <w:fldChar w:fldCharType="separate"/>
        </w:r>
        <w:r>
          <w:t>48</w:t>
        </w:r>
        <w:r>
          <w:fldChar w:fldCharType="end"/>
        </w:r>
      </w:hyperlink>
    </w:p>
    <w:p>
      <w:pPr>
        <w:pStyle w:val="TOC1"/>
        <w:tabs>
          <w:tab w:val="right" w:leader="dot" w:pos="8306"/>
        </w:tabs>
      </w:pPr>
      <w:hyperlink w:anchor="_Toc22783" w:history="1">
        <w:r>
          <w:rPr>
            <w:rFonts w:ascii="仿宋" w:eastAsia="仿宋" w:hAnsi="仿宋" w:cs="仿宋" w:hint="eastAsia"/>
            <w:lang w:eastAsia="zh-CN"/>
          </w:rPr>
          <w:t>十二、电子脂肪秤项目创新与研发</w:t>
        </w:r>
        <w:r>
          <w:tab/>
        </w:r>
        <w:r>
          <w:fldChar w:fldCharType="begin"/>
        </w:r>
        <w:r>
          <w:instrText xml:space="preserve"> PAGEREF _Toc22783 \h </w:instrText>
        </w:r>
        <w:r>
          <w:fldChar w:fldCharType="separate"/>
        </w:r>
        <w:r>
          <w:t>49</w:t>
        </w:r>
        <w:r>
          <w:fldChar w:fldCharType="end"/>
        </w:r>
      </w:hyperlink>
    </w:p>
    <w:p>
      <w:pPr>
        <w:pStyle w:val="TOC2"/>
        <w:tabs>
          <w:tab w:val="right" w:leader="dot" w:pos="8306"/>
        </w:tabs>
      </w:pPr>
      <w:hyperlink w:anchor="_Toc27012" w:history="1">
        <w:r>
          <w:rPr>
            <w:rFonts w:ascii="仿宋" w:eastAsia="仿宋" w:hAnsi="仿宋" w:cs="仿宋" w:hint="eastAsia"/>
            <w:lang w:eastAsia="zh-CN"/>
          </w:rPr>
          <w:t>(一)、创新策略与方向</w:t>
        </w:r>
        <w:r>
          <w:tab/>
        </w:r>
        <w:r>
          <w:fldChar w:fldCharType="begin"/>
        </w:r>
        <w:r>
          <w:instrText xml:space="preserve"> PAGEREF _Toc27012 \h </w:instrText>
        </w:r>
        <w:r>
          <w:fldChar w:fldCharType="separate"/>
        </w:r>
        <w:r>
          <w:t>49</w:t>
        </w:r>
        <w:r>
          <w:fldChar w:fldCharType="end"/>
        </w:r>
      </w:hyperlink>
    </w:p>
    <w:p>
      <w:pPr>
        <w:pStyle w:val="TOC2"/>
        <w:tabs>
          <w:tab w:val="right" w:leader="dot" w:pos="8306"/>
        </w:tabs>
      </w:pPr>
      <w:hyperlink w:anchor="_Toc3207" w:history="1">
        <w:r>
          <w:rPr>
            <w:rFonts w:ascii="仿宋" w:eastAsia="仿宋" w:hAnsi="仿宋" w:cs="仿宋" w:hint="eastAsia"/>
            <w:lang w:eastAsia="zh-CN"/>
          </w:rPr>
          <w:t>(二)、研发规划与投入</w:t>
        </w:r>
        <w:r>
          <w:tab/>
        </w:r>
        <w:r>
          <w:fldChar w:fldCharType="begin"/>
        </w:r>
        <w:r>
          <w:instrText xml:space="preserve"> PAGEREF _Toc3207 \h </w:instrText>
        </w:r>
        <w:r>
          <w:fldChar w:fldCharType="separate"/>
        </w:r>
        <w:r>
          <w:t>50</w:t>
        </w:r>
        <w:r>
          <w:fldChar w:fldCharType="end"/>
        </w:r>
      </w:hyperlink>
    </w:p>
    <w:p>
      <w:pPr>
        <w:pStyle w:val="TOC1"/>
        <w:tabs>
          <w:tab w:val="right" w:leader="dot" w:pos="8306"/>
        </w:tabs>
      </w:pPr>
      <w:hyperlink w:anchor="_Toc12728" w:history="1">
        <w:r>
          <w:rPr>
            <w:rFonts w:ascii="仿宋" w:eastAsia="仿宋" w:hAnsi="仿宋" w:cs="仿宋" w:hint="eastAsia"/>
            <w:lang w:eastAsia="zh-CN"/>
          </w:rPr>
          <w:t>十三、电子脂肪秤项目实施保障措施</w:t>
        </w:r>
        <w:r>
          <w:tab/>
        </w:r>
        <w:r>
          <w:fldChar w:fldCharType="begin"/>
        </w:r>
        <w:r>
          <w:instrText xml:space="preserve"> PAGEREF _Toc12728 \h </w:instrText>
        </w:r>
        <w:r>
          <w:fldChar w:fldCharType="separate"/>
        </w:r>
        <w:r>
          <w:t>52</w:t>
        </w:r>
        <w:r>
          <w:fldChar w:fldCharType="end"/>
        </w:r>
      </w:hyperlink>
    </w:p>
    <w:p>
      <w:pPr>
        <w:pStyle w:val="TOC2"/>
        <w:tabs>
          <w:tab w:val="right" w:leader="dot" w:pos="8306"/>
        </w:tabs>
      </w:pPr>
      <w:hyperlink w:anchor="_Toc13225" w:history="1">
        <w:r>
          <w:rPr>
            <w:rFonts w:ascii="仿宋" w:eastAsia="仿宋" w:hAnsi="仿宋" w:cs="仿宋" w:hint="eastAsia"/>
            <w:lang w:eastAsia="zh-CN"/>
          </w:rPr>
          <w:t>(一)、电子脂肪秤项目实施保障机制</w:t>
        </w:r>
        <w:r>
          <w:tab/>
        </w:r>
        <w:r>
          <w:fldChar w:fldCharType="begin"/>
        </w:r>
        <w:r>
          <w:instrText xml:space="preserve"> PAGEREF _Toc13225 \h </w:instrText>
        </w:r>
        <w:r>
          <w:fldChar w:fldCharType="separate"/>
        </w:r>
        <w:r>
          <w:t>52</w:t>
        </w:r>
        <w:r>
          <w:fldChar w:fldCharType="end"/>
        </w:r>
      </w:hyperlink>
    </w:p>
    <w:p>
      <w:pPr>
        <w:pStyle w:val="TOC2"/>
        <w:tabs>
          <w:tab w:val="right" w:leader="dot" w:pos="8306"/>
        </w:tabs>
      </w:pPr>
      <w:hyperlink w:anchor="_Toc17593" w:history="1">
        <w:r>
          <w:rPr>
            <w:rFonts w:ascii="仿宋" w:eastAsia="仿宋" w:hAnsi="仿宋" w:cs="仿宋" w:hint="eastAsia"/>
            <w:lang w:eastAsia="zh-CN"/>
          </w:rPr>
          <w:t>(二)、电子脂肪秤项目法律合规要求</w:t>
        </w:r>
        <w:r>
          <w:tab/>
        </w:r>
        <w:r>
          <w:fldChar w:fldCharType="begin"/>
        </w:r>
        <w:r>
          <w:instrText xml:space="preserve"> PAGEREF _Toc17593 \h </w:instrText>
        </w:r>
        <w:r>
          <w:fldChar w:fldCharType="separate"/>
        </w:r>
        <w:r>
          <w:t>56</w:t>
        </w:r>
        <w:r>
          <w:fldChar w:fldCharType="end"/>
        </w:r>
      </w:hyperlink>
    </w:p>
    <w:p>
      <w:pPr>
        <w:pStyle w:val="TOC2"/>
        <w:tabs>
          <w:tab w:val="right" w:leader="dot" w:pos="8306"/>
        </w:tabs>
      </w:pPr>
      <w:hyperlink w:anchor="_Toc19086" w:history="1">
        <w:r>
          <w:rPr>
            <w:rFonts w:ascii="仿宋" w:eastAsia="仿宋" w:hAnsi="仿宋" w:cs="仿宋" w:hint="eastAsia"/>
            <w:lang w:eastAsia="zh-CN"/>
          </w:rPr>
          <w:t>(三)、电子脂肪秤项目合同管理与法律事务</w:t>
        </w:r>
        <w:r>
          <w:tab/>
        </w:r>
        <w:r>
          <w:fldChar w:fldCharType="begin"/>
        </w:r>
        <w:r>
          <w:instrText xml:space="preserve"> PAGEREF _Toc19086 \h </w:instrText>
        </w:r>
        <w:r>
          <w:fldChar w:fldCharType="separate"/>
        </w:r>
        <w:r>
          <w:t>60</w:t>
        </w:r>
        <w:r>
          <w:fldChar w:fldCharType="end"/>
        </w:r>
      </w:hyperlink>
    </w:p>
    <w:p>
      <w:pPr>
        <w:pStyle w:val="TOC2"/>
        <w:tabs>
          <w:tab w:val="right" w:leader="dot" w:pos="8306"/>
        </w:tabs>
      </w:pPr>
      <w:hyperlink w:anchor="_Toc21745" w:history="1">
        <w:r>
          <w:rPr>
            <w:rFonts w:ascii="仿宋" w:eastAsia="仿宋" w:hAnsi="仿宋" w:cs="仿宋" w:hint="eastAsia"/>
            <w:lang w:eastAsia="zh-CN"/>
          </w:rPr>
          <w:t>(四)、电子脂肪秤项目知识产权保护策略</w:t>
        </w:r>
        <w:r>
          <w:tab/>
        </w:r>
        <w:r>
          <w:fldChar w:fldCharType="begin"/>
        </w:r>
        <w:r>
          <w:instrText xml:space="preserve"> PAGEREF _Toc21745 \h </w:instrText>
        </w:r>
        <w:r>
          <w:fldChar w:fldCharType="separate"/>
        </w:r>
        <w:r>
          <w:t>66</w:t>
        </w:r>
        <w:r>
          <w:fldChar w:fldCharType="end"/>
        </w:r>
      </w:hyperlink>
    </w:p>
    <w:p>
      <w:pPr>
        <w:pStyle w:val="TOC1"/>
        <w:tabs>
          <w:tab w:val="right" w:leader="dot" w:pos="8306"/>
        </w:tabs>
      </w:pPr>
      <w:hyperlink w:anchor="_Toc19796" w:history="1">
        <w:r>
          <w:rPr>
            <w:rFonts w:ascii="仿宋" w:eastAsia="仿宋" w:hAnsi="仿宋" w:cs="仿宋" w:hint="eastAsia"/>
            <w:lang w:eastAsia="zh-CN"/>
          </w:rPr>
          <w:t>十四、风险识别与分类</w:t>
        </w:r>
        <w:r>
          <w:tab/>
        </w:r>
        <w:r>
          <w:fldChar w:fldCharType="begin"/>
        </w:r>
        <w:r>
          <w:instrText xml:space="preserve"> PAGEREF _Toc19796 \h </w:instrText>
        </w:r>
        <w:r>
          <w:fldChar w:fldCharType="separate"/>
        </w:r>
        <w:r>
          <w:t>69</w:t>
        </w:r>
        <w:r>
          <w:fldChar w:fldCharType="end"/>
        </w:r>
      </w:hyperlink>
    </w:p>
    <w:p>
      <w:pPr>
        <w:pStyle w:val="TOC2"/>
        <w:tabs>
          <w:tab w:val="right" w:leader="dot" w:pos="8306"/>
        </w:tabs>
      </w:pPr>
      <w:hyperlink w:anchor="_Toc7157" w:history="1">
        <w:r>
          <w:rPr>
            <w:rFonts w:ascii="仿宋" w:eastAsia="仿宋" w:hAnsi="仿宋" w:cs="仿宋" w:hint="eastAsia"/>
            <w:lang w:eastAsia="zh-CN"/>
          </w:rPr>
          <w:t>(一)、风险识别</w:t>
        </w:r>
        <w:r>
          <w:tab/>
        </w:r>
        <w:r>
          <w:fldChar w:fldCharType="begin"/>
        </w:r>
        <w:r>
          <w:instrText xml:space="preserve"> PAGEREF _Toc7157 \h </w:instrText>
        </w:r>
        <w:r>
          <w:fldChar w:fldCharType="separate"/>
        </w:r>
        <w:r>
          <w:t>69</w:t>
        </w:r>
        <w:r>
          <w:fldChar w:fldCharType="end"/>
        </w:r>
      </w:hyperlink>
    </w:p>
    <w:p>
      <w:pPr>
        <w:pStyle w:val="TOC2"/>
        <w:tabs>
          <w:tab w:val="right" w:leader="dot" w:pos="8306"/>
        </w:tabs>
      </w:pPr>
      <w:hyperlink w:anchor="_Toc19813" w:history="1">
        <w:r>
          <w:rPr>
            <w:rFonts w:ascii="仿宋" w:eastAsia="仿宋" w:hAnsi="仿宋" w:cs="仿宋" w:hint="eastAsia"/>
            <w:lang w:eastAsia="zh-CN"/>
          </w:rPr>
          <w:t>(二)、风险分类</w:t>
        </w:r>
        <w:r>
          <w:tab/>
        </w:r>
        <w:r>
          <w:fldChar w:fldCharType="begin"/>
        </w:r>
        <w:r>
          <w:instrText xml:space="preserve"> PAGEREF _Toc19813 \h </w:instrText>
        </w:r>
        <w:r>
          <w:fldChar w:fldCharType="separate"/>
        </w:r>
        <w:r>
          <w:t>70</w:t>
        </w:r>
        <w:r>
          <w:fldChar w:fldCharType="end"/>
        </w:r>
      </w:hyperlink>
    </w:p>
    <w:p>
      <w:pPr>
        <w:pStyle w:val="TOC1"/>
        <w:tabs>
          <w:tab w:val="right" w:leader="dot" w:pos="8306"/>
        </w:tabs>
      </w:pPr>
      <w:hyperlink w:anchor="_Toc21259" w:history="1">
        <w:r>
          <w:rPr>
            <w:rFonts w:ascii="仿宋" w:eastAsia="仿宋" w:hAnsi="仿宋" w:cs="仿宋" w:hint="eastAsia"/>
            <w:lang w:eastAsia="zh-CN"/>
          </w:rPr>
          <w:t>十五、质量管理体系</w:t>
        </w:r>
        <w:r>
          <w:tab/>
        </w:r>
        <w:r>
          <w:fldChar w:fldCharType="begin"/>
        </w:r>
        <w:r>
          <w:instrText xml:space="preserve"> PAGEREF _Toc21259 \h </w:instrText>
        </w:r>
        <w:r>
          <w:fldChar w:fldCharType="separate"/>
        </w:r>
        <w:r>
          <w:t>72</w:t>
        </w:r>
        <w:r>
          <w:fldChar w:fldCharType="end"/>
        </w:r>
      </w:hyperlink>
    </w:p>
    <w:p>
      <w:pPr>
        <w:pStyle w:val="TOC2"/>
        <w:tabs>
          <w:tab w:val="right" w:leader="dot" w:pos="8306"/>
        </w:tabs>
      </w:pPr>
      <w:hyperlink w:anchor="_Toc24170" w:history="1">
        <w:r>
          <w:rPr>
            <w:rFonts w:ascii="仿宋" w:eastAsia="仿宋" w:hAnsi="仿宋" w:cs="仿宋" w:hint="eastAsia"/>
            <w:lang w:eastAsia="zh-CN"/>
          </w:rPr>
          <w:t>(一)、质量目标与方针</w:t>
        </w:r>
        <w:r>
          <w:tab/>
        </w:r>
        <w:r>
          <w:fldChar w:fldCharType="begin"/>
        </w:r>
        <w:r>
          <w:instrText xml:space="preserve"> PAGEREF _Toc24170 \h </w:instrText>
        </w:r>
        <w:r>
          <w:fldChar w:fldCharType="separate"/>
        </w:r>
        <w:r>
          <w:t>72</w:t>
        </w:r>
        <w:r>
          <w:fldChar w:fldCharType="end"/>
        </w:r>
      </w:hyperlink>
    </w:p>
    <w:p>
      <w:pPr>
        <w:pStyle w:val="TOC2"/>
        <w:tabs>
          <w:tab w:val="right" w:leader="dot" w:pos="8306"/>
        </w:tabs>
      </w:pPr>
      <w:hyperlink w:anchor="_Toc26825" w:history="1">
        <w:r>
          <w:rPr>
            <w:rFonts w:ascii="仿宋" w:eastAsia="仿宋" w:hAnsi="仿宋" w:cs="仿宋" w:hint="eastAsia"/>
            <w:lang w:eastAsia="zh-CN"/>
          </w:rPr>
          <w:t>(二)、质量管理责任</w:t>
        </w:r>
        <w:r>
          <w:tab/>
        </w:r>
        <w:r>
          <w:fldChar w:fldCharType="begin"/>
        </w:r>
        <w:r>
          <w:instrText xml:space="preserve"> PAGEREF _Toc26825 \h </w:instrText>
        </w:r>
        <w:r>
          <w:fldChar w:fldCharType="separate"/>
        </w:r>
        <w:r>
          <w:t>73</w:t>
        </w:r>
        <w:r>
          <w:fldChar w:fldCharType="end"/>
        </w:r>
      </w:hyperlink>
    </w:p>
    <w:p>
      <w:pPr>
        <w:pStyle w:val="TOC2"/>
        <w:tabs>
          <w:tab w:val="right" w:leader="dot" w:pos="8306"/>
        </w:tabs>
      </w:pPr>
      <w:hyperlink w:anchor="_Toc32746" w:history="1">
        <w:r>
          <w:rPr>
            <w:rFonts w:ascii="仿宋" w:eastAsia="仿宋" w:hAnsi="仿宋" w:cs="仿宋" w:hint="eastAsia"/>
            <w:lang w:eastAsia="zh-CN"/>
          </w:rPr>
          <w:t>(三)、质量管理体系文件</w:t>
        </w:r>
        <w:r>
          <w:tab/>
        </w:r>
        <w:r>
          <w:fldChar w:fldCharType="begin"/>
        </w:r>
        <w:r>
          <w:instrText xml:space="preserve"> PAGEREF _Toc32746 \h </w:instrText>
        </w:r>
        <w:r>
          <w:fldChar w:fldCharType="separate"/>
        </w:r>
        <w:r>
          <w:t>74</w:t>
        </w:r>
        <w:r>
          <w:fldChar w:fldCharType="end"/>
        </w:r>
      </w:hyperlink>
    </w:p>
    <w:p>
      <w:pPr>
        <w:pStyle w:val="TOC2"/>
        <w:tabs>
          <w:tab w:val="right" w:leader="dot" w:pos="8306"/>
        </w:tabs>
      </w:pPr>
      <w:hyperlink w:anchor="_Toc9403" w:history="1">
        <w:r>
          <w:rPr>
            <w:rFonts w:ascii="仿宋" w:eastAsia="仿宋" w:hAnsi="仿宋" w:cs="仿宋" w:hint="eastAsia"/>
            <w:lang w:eastAsia="zh-CN"/>
          </w:rPr>
          <w:t>(四)、质量培训与教育</w:t>
        </w:r>
        <w:r>
          <w:tab/>
        </w:r>
        <w:r>
          <w:fldChar w:fldCharType="begin"/>
        </w:r>
        <w:r>
          <w:instrText xml:space="preserve"> PAGEREF _Toc9403 \h </w:instrText>
        </w:r>
        <w:r>
          <w:fldChar w:fldCharType="separate"/>
        </w:r>
        <w:r>
          <w:t>76</w:t>
        </w:r>
        <w:r>
          <w:fldChar w:fldCharType="end"/>
        </w:r>
      </w:hyperlink>
    </w:p>
    <w:p>
      <w:pPr>
        <w:pStyle w:val="TOC2"/>
        <w:tabs>
          <w:tab w:val="right" w:leader="dot" w:pos="8306"/>
        </w:tabs>
      </w:pPr>
      <w:hyperlink w:anchor="_Toc4313" w:history="1">
        <w:r>
          <w:rPr>
            <w:rFonts w:ascii="仿宋" w:eastAsia="仿宋" w:hAnsi="仿宋" w:cs="仿宋" w:hint="eastAsia"/>
            <w:lang w:eastAsia="zh-CN"/>
          </w:rPr>
          <w:t>(五)、质量审核与评价</w:t>
        </w:r>
        <w:r>
          <w:tab/>
        </w:r>
        <w:r>
          <w:fldChar w:fldCharType="begin"/>
        </w:r>
        <w:r>
          <w:instrText xml:space="preserve"> PAGEREF _Toc4313 \h </w:instrText>
        </w:r>
        <w:r>
          <w:fldChar w:fldCharType="separate"/>
        </w:r>
        <w:r>
          <w:t>77</w:t>
        </w:r>
        <w:r>
          <w:fldChar w:fldCharType="end"/>
        </w:r>
      </w:hyperlink>
    </w:p>
    <w:p>
      <w:pPr>
        <w:pStyle w:val="TOC2"/>
        <w:tabs>
          <w:tab w:val="right" w:leader="dot" w:pos="8306"/>
        </w:tabs>
      </w:pPr>
      <w:hyperlink w:anchor="_Toc12600" w:history="1">
        <w:r>
          <w:rPr>
            <w:rFonts w:ascii="仿宋" w:eastAsia="仿宋" w:hAnsi="仿宋" w:cs="仿宋" w:hint="eastAsia"/>
            <w:lang w:eastAsia="zh-CN"/>
          </w:rPr>
          <w:t>(六)、不符合与纠正措施</w:t>
        </w:r>
        <w:r>
          <w:tab/>
        </w:r>
        <w:r>
          <w:fldChar w:fldCharType="begin"/>
        </w:r>
        <w:r>
          <w:instrText xml:space="preserve"> PAGEREF _Toc12600 \h </w:instrText>
        </w:r>
        <w:r>
          <w:fldChar w:fldCharType="separate"/>
        </w:r>
        <w:r>
          <w:t>79</w:t>
        </w:r>
        <w:r>
          <w:fldChar w:fldCharType="end"/>
        </w:r>
      </w:hyperlink>
    </w:p>
    <w:p>
      <w:pPr>
        <w:pStyle w:val="TOC1"/>
        <w:tabs>
          <w:tab w:val="right" w:leader="dot" w:pos="8306"/>
        </w:tabs>
      </w:pPr>
      <w:hyperlink w:anchor="_Toc1186" w:history="1">
        <w:r>
          <w:rPr>
            <w:rFonts w:ascii="仿宋" w:eastAsia="仿宋" w:hAnsi="仿宋" w:cs="仿宋" w:hint="eastAsia"/>
            <w:lang w:eastAsia="zh-CN"/>
          </w:rPr>
          <w:t>十六、营销与推广策略</w:t>
        </w:r>
        <w:r>
          <w:tab/>
        </w:r>
        <w:r>
          <w:fldChar w:fldCharType="begin"/>
        </w:r>
        <w:r>
          <w:instrText xml:space="preserve"> PAGEREF _Toc1186 \h </w:instrText>
        </w:r>
        <w:r>
          <w:fldChar w:fldCharType="separate"/>
        </w:r>
        <w:r>
          <w:t>80</w:t>
        </w:r>
        <w:r>
          <w:fldChar w:fldCharType="end"/>
        </w:r>
      </w:hyperlink>
    </w:p>
    <w:p>
      <w:pPr>
        <w:pStyle w:val="TOC2"/>
        <w:tabs>
          <w:tab w:val="right" w:leader="dot" w:pos="8306"/>
        </w:tabs>
      </w:pPr>
      <w:hyperlink w:anchor="_Toc1221" w:history="1">
        <w:r>
          <w:rPr>
            <w:rFonts w:ascii="仿宋" w:eastAsia="仿宋" w:hAnsi="仿宋" w:cs="仿宋" w:hint="eastAsia"/>
            <w:lang w:eastAsia="zh-CN"/>
          </w:rPr>
          <w:t>(一)、产品/服务定位与特点</w:t>
        </w:r>
        <w:r>
          <w:tab/>
        </w:r>
        <w:r>
          <w:fldChar w:fldCharType="begin"/>
        </w:r>
        <w:r>
          <w:instrText xml:space="preserve"> PAGEREF _Toc1221 \h </w:instrText>
        </w:r>
        <w:r>
          <w:fldChar w:fldCharType="separate"/>
        </w:r>
        <w:r>
          <w:t>80</w:t>
        </w:r>
        <w:r>
          <w:fldChar w:fldCharType="end"/>
        </w:r>
      </w:hyperlink>
    </w:p>
    <w:p>
      <w:pPr>
        <w:pStyle w:val="TOC2"/>
        <w:tabs>
          <w:tab w:val="right" w:leader="dot" w:pos="8306"/>
        </w:tabs>
      </w:pPr>
      <w:hyperlink w:anchor="_Toc3434" w:history="1">
        <w:r>
          <w:rPr>
            <w:rFonts w:ascii="仿宋" w:eastAsia="仿宋" w:hAnsi="仿宋" w:cs="仿宋" w:hint="eastAsia"/>
            <w:lang w:eastAsia="zh-CN"/>
          </w:rPr>
          <w:t>(二)、市场定位与竞争分析</w:t>
        </w:r>
        <w:r>
          <w:tab/>
        </w:r>
        <w:r>
          <w:fldChar w:fldCharType="begin"/>
        </w:r>
        <w:r>
          <w:instrText xml:space="preserve"> PAGEREF _Toc3434 \h </w:instrText>
        </w:r>
        <w:r>
          <w:fldChar w:fldCharType="separate"/>
        </w:r>
        <w:r>
          <w:t>81</w:t>
        </w:r>
        <w:r>
          <w:fldChar w:fldCharType="end"/>
        </w:r>
      </w:hyperlink>
    </w:p>
    <w:p>
      <w:pPr>
        <w:pStyle w:val="TOC2"/>
        <w:tabs>
          <w:tab w:val="right" w:leader="dot" w:pos="8306"/>
        </w:tabs>
      </w:pPr>
      <w:hyperlink w:anchor="_Toc12222" w:history="1">
        <w:r>
          <w:rPr>
            <w:rFonts w:ascii="仿宋" w:eastAsia="仿宋" w:hAnsi="仿宋" w:cs="仿宋" w:hint="eastAsia"/>
            <w:lang w:eastAsia="zh-CN"/>
          </w:rPr>
          <w:t>(三)、营销渠道与策略</w:t>
        </w:r>
        <w:r>
          <w:tab/>
        </w:r>
        <w:r>
          <w:fldChar w:fldCharType="begin"/>
        </w:r>
        <w:r>
          <w:instrText xml:space="preserve"> PAGEREF _Toc12222 \h </w:instrText>
        </w:r>
        <w:r>
          <w:fldChar w:fldCharType="separate"/>
        </w:r>
        <w:r>
          <w:t>82</w:t>
        </w:r>
        <w:r>
          <w:fldChar w:fldCharType="end"/>
        </w:r>
      </w:hyperlink>
    </w:p>
    <w:p>
      <w:pPr>
        <w:pStyle w:val="TOC2"/>
        <w:tabs>
          <w:tab w:val="right" w:leader="dot" w:pos="8306"/>
        </w:tabs>
      </w:pPr>
      <w:hyperlink w:anchor="_Toc19882" w:history="1">
        <w:r>
          <w:rPr>
            <w:rFonts w:ascii="仿宋" w:eastAsia="仿宋" w:hAnsi="仿宋" w:cs="仿宋" w:hint="eastAsia"/>
            <w:lang w:eastAsia="zh-CN"/>
          </w:rPr>
          <w:t>(四)、推广与宣传活动</w:t>
        </w:r>
        <w:r>
          <w:tab/>
        </w:r>
        <w:r>
          <w:fldChar w:fldCharType="begin"/>
        </w:r>
        <w:r>
          <w:instrText xml:space="preserve"> PAGEREF _Toc19882 \h </w:instrText>
        </w:r>
        <w:r>
          <w:fldChar w:fldCharType="separate"/>
        </w:r>
        <w:r>
          <w:t>83</w:t>
        </w:r>
        <w:r>
          <w:fldChar w:fldCharType="end"/>
        </w:r>
      </w:hyperlink>
    </w:p>
    <w:p>
      <w:pPr>
        <w:pStyle w:val="TOC1"/>
        <w:tabs>
          <w:tab w:val="right" w:leader="dot" w:pos="8306"/>
        </w:tabs>
      </w:pPr>
      <w:hyperlink w:anchor="_Toc30748" w:history="1">
        <w:r>
          <w:rPr>
            <w:rFonts w:ascii="仿宋" w:eastAsia="仿宋" w:hAnsi="仿宋" w:cs="仿宋" w:hint="eastAsia"/>
            <w:lang w:eastAsia="zh-CN"/>
          </w:rPr>
          <w:t>十七、利益相关者分析与沟通计划</w:t>
        </w:r>
        <w:r>
          <w:tab/>
        </w:r>
        <w:r>
          <w:fldChar w:fldCharType="begin"/>
        </w:r>
        <w:r>
          <w:instrText xml:space="preserve"> PAGEREF _Toc30748 \h </w:instrText>
        </w:r>
        <w:r>
          <w:fldChar w:fldCharType="separate"/>
        </w:r>
        <w:r>
          <w:t>89</w:t>
        </w:r>
        <w:r>
          <w:fldChar w:fldCharType="end"/>
        </w:r>
      </w:hyperlink>
    </w:p>
    <w:p>
      <w:pPr>
        <w:pStyle w:val="TOC2"/>
        <w:tabs>
          <w:tab w:val="right" w:leader="dot" w:pos="8306"/>
        </w:tabs>
      </w:pPr>
      <w:hyperlink w:anchor="_Toc29519" w:history="1">
        <w:r>
          <w:rPr>
            <w:rFonts w:ascii="仿宋" w:eastAsia="仿宋" w:hAnsi="仿宋" w:cs="仿宋" w:hint="eastAsia"/>
            <w:lang w:eastAsia="zh-CN"/>
          </w:rPr>
          <w:t>(一)、利益相关者分析</w:t>
        </w:r>
        <w:r>
          <w:tab/>
        </w:r>
        <w:r>
          <w:fldChar w:fldCharType="begin"/>
        </w:r>
        <w:r>
          <w:instrText xml:space="preserve"> PAGEREF _Toc29519 \h </w:instrText>
        </w:r>
        <w:r>
          <w:fldChar w:fldCharType="separate"/>
        </w:r>
        <w:r>
          <w:t>89</w:t>
        </w:r>
        <w:r>
          <w:fldChar w:fldCharType="end"/>
        </w:r>
      </w:hyperlink>
    </w:p>
    <w:p>
      <w:pPr>
        <w:pStyle w:val="TOC2"/>
        <w:tabs>
          <w:tab w:val="right" w:leader="dot" w:pos="8306"/>
        </w:tabs>
      </w:pPr>
      <w:hyperlink w:anchor="_Toc15505" w:history="1">
        <w:r>
          <w:rPr>
            <w:rFonts w:ascii="仿宋" w:eastAsia="仿宋" w:hAnsi="仿宋" w:cs="仿宋" w:hint="eastAsia"/>
            <w:lang w:eastAsia="zh-CN"/>
          </w:rPr>
          <w:t>(二)、沟通计划</w:t>
        </w:r>
        <w:r>
          <w:tab/>
        </w:r>
        <w:r>
          <w:fldChar w:fldCharType="begin"/>
        </w:r>
        <w:r>
          <w:instrText xml:space="preserve"> PAGEREF _Toc15505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1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62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40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技术管理特点体现在其创新导向。通过引入最先进的技术趋势和解决方案，电子脂肪秤项目致力于提升科技含量、提高质量和效率水平。这意味着我们将采用最新的工具和方法，确保电子脂肪秤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脂肪秤项目技术管理的显著特征。通过整合不同领域的技术资源，我们实现了跨学科的协同工作。这有助于优化技术架构，提高整体效能。此外，整合性策略还促进了不同技术团队之间的紧密沟通和高效合作，确保电子脂肪秤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脂肪秤项目所采用的技术。通过不断优化技术方案，电子脂肪秤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脂肪秤项目团队将在电子脂肪秤项目初期识别可能的技术风险，并采取相应的预防和应对措施。通过建立健全的风险评估机制，电子脂肪秤项目能够在实施过程中及时发现并解决潜在的技术问题，保障电子脂肪秤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脂肪秤项目中，技术将成为电子脂肪秤项目成功的有力支持。这一深度剖析揭示了技术管理在电子脂肪秤项目实施中的关键作用，为电子脂肪秤项目的技术基础奠定了坚实的基础。</w:t>
      </w:r>
    </w:p>
    <w:p>
      <w:pPr>
        <w:pStyle w:val="Heading2"/>
        <w:ind w:firstLine="560" w:firstLineChars="200"/>
        <w:rPr>
          <w:rFonts w:ascii="仿宋" w:eastAsia="仿宋" w:hAnsi="仿宋" w:cs="仿宋" w:hint="eastAsia"/>
          <w:sz w:val="28"/>
          <w:lang w:eastAsia="zh-CN"/>
        </w:rPr>
      </w:pPr>
      <w:bookmarkStart w:id="4" w:name="_Toc24513"/>
      <w:r>
        <w:rPr>
          <w:rFonts w:ascii="仿宋" w:eastAsia="仿宋" w:hAnsi="仿宋" w:cs="仿宋" w:hint="eastAsia"/>
          <w:sz w:val="28"/>
          <w:lang w:eastAsia="zh-CN"/>
        </w:rPr>
        <w:t>(二)、电子脂肪秤项目工艺技术设计方案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脂肪秤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电子脂肪秤项目将严格按照相关行业规范要求进行组织。通过有效控制产品质量，电子脂肪秤项目将致力于为顾客提供优质的电子脂肪秤项目产品和良好的服务。这体现了电子脂肪秤项目对于生产活动合规性和质量标准的高度重视，为电子脂肪秤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子脂肪秤项目注重生态效益和清洁生产原则。电子脂肪秤项目建设将紧密结合地方特色经济发展，与社会经济发展规划和区域环境保护规划方案相协调一致。通过与当地区域自然生态系统的结合，电子脂肪秤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脂肪秤项目产品具有多样化的客户需求和个性化的特点。因此，电子脂肪秤项目产品规格品种多样，且单批生产数量较小。为满足这一特点，电子脂肪秤项目承办单位将建设先进的柔性制造生产线。通过广泛应用柔性制造技术，电子脂肪秤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脂肪秤项目采用的技术具有较高的技术含量和自动化水平，处于国内先进水平。这一技术选用不仅体现了对生产效率、质量和环境友好性的高标准要求，同时为电子脂肪秤项目的可持续发展奠定了坚实的基础。</w:t>
      </w:r>
    </w:p>
    <w:p>
      <w:pPr>
        <w:pStyle w:val="Heading2"/>
        <w:ind w:firstLine="560" w:firstLineChars="200"/>
        <w:rPr>
          <w:rFonts w:ascii="仿宋" w:eastAsia="仿宋" w:hAnsi="仿宋" w:cs="仿宋" w:hint="eastAsia"/>
          <w:sz w:val="28"/>
          <w:lang w:eastAsia="zh-CN"/>
        </w:rPr>
      </w:pPr>
      <w:bookmarkStart w:id="5" w:name="_Toc922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为确保电子脂肪秤项目的高效生产和技术实施，我们制定了一套精心设计的设备选型方案，以满足电子脂肪秤项目生产、质量和环保的要求。该方案的主要特点如下：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脂肪秤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针对电子脂肪秤项目产品的多样性和小批量生产的特点，我们将建设柔性制造生产线。通过在设备选型中考虑柔性制造技术，可以灵活应对不同产品规格和生产需求，实现生产线的高度灵活性和适应性。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65"/>
      <w:r>
        <w:rPr>
          <w:rFonts w:ascii="仿宋" w:eastAsia="仿宋" w:hAnsi="仿宋" w:cs="仿宋" w:hint="eastAsia"/>
          <w:sz w:val="28"/>
          <w:lang w:eastAsia="zh-CN"/>
        </w:rPr>
        <w:t>二、电子脂肪秤项目可持续发展</w:t>
      </w:r>
      <w:bookmarkEnd w:id="6"/>
    </w:p>
    <w:p>
      <w:pPr>
        <w:pStyle w:val="Heading2"/>
        <w:rPr>
          <w:rFonts w:ascii="仿宋" w:eastAsia="仿宋" w:hAnsi="仿宋" w:cs="仿宋" w:hint="eastAsia"/>
          <w:lang w:eastAsia="zh-CN"/>
        </w:rPr>
      </w:pPr>
      <w:bookmarkStart w:id="7" w:name="_Toc2936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脂肪秤项目中，电子脂肪秤项目团队着眼于未来，明确了可持续发展的战略方向。制定的具体可持续发展目标包括降低资源使用、采用环保技术、最大化社会效益等。这一步骤不仅有助于电子脂肪秤项目在环保和社会责任方面达到最高标准，也为未来提供了明确的指引，确保电子脂肪秤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可持续实践的融入电子脂肪秤项目管理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脂肪秤项目管理周期。从电子脂肪秤项目规划开始，电子脂肪秤项目团队就考虑了环境和社会的因素。在执行阶段，电子脂肪秤项目团队积极推动绿色技术的应用，优化资源利用。此外，关注员工的社会责任，通过培训和沟通活动提高员工对可持续发展的认知，使他们能够在日常工作中践行可持续实践。这些举措不仅为电子脂肪秤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079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扎根于电子脂肪秤项目的可持续发展理念，我们深信环保与社会责任是电子脂肪秤项目成功的关键支柱。在电子脂肪秤项目的每一步，我们都致力于通过创新和实践，履行对环境和社会的坚定责任。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团队通过引入先进的环保技术、建立高效的废物处理系统以及推动能源节约措施，积极履行环保责任。定期的环保监测和评估确保电子脂肪秤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不仅致力于自身可持续发展，还注重对社会的回馈。通过支持社区电子脂肪秤项目、参与慈善事业、提供培训机会等方式，电子脂肪秤项目积极履行社会责任。与当地社区建立积极互动，关注员工的工作与生活平衡，以及员工的身心健康，是电子脂肪秤项目在社会责任层面的关键举措。这样的实践不仅增强了电子脂肪秤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116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4765"/>
      <w:r>
        <w:rPr>
          <w:rFonts w:ascii="仿宋" w:eastAsia="仿宋" w:hAnsi="仿宋" w:cs="仿宋" w:hint="eastAsia"/>
          <w:lang w:eastAsia="zh-CN"/>
        </w:rPr>
        <w:t>(一)、电子脂肪秤行业分析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行业一直以来都是市场的关注焦点。行业内的发展趋势、竞争态势以及潜在机会都对电子脂肪秤项目的推进产生深远的影响。通过深入研究行业的整体概貌，我们将更好地理解行业的核心特征，为电子脂肪秤项目的定位提供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脂肪秤行业，技术一直是推动创新和发展的关键因素。我们将对当前技术趋势进行详尽分析，包括但不限于人工智能、大数据应用、先进制造技术等。这有助于电子脂肪秤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脂肪秤项目成功的基础。我们将对主要竞争对手进行深入研究，包括其市场份额、产品特点、市场定位等。通过全面了解竞争对手的优势和劣势，电子脂肪秤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2987"/>
      <w:r>
        <w:rPr>
          <w:rFonts w:ascii="仿宋" w:eastAsia="仿宋" w:hAnsi="仿宋" w:cs="仿宋" w:hint="eastAsia"/>
          <w:sz w:val="28"/>
          <w:lang w:eastAsia="zh-CN"/>
        </w:rPr>
        <w:t>(二)、电子脂肪秤市场分析预测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子脂肪秤市场未来的增长趋势。这包括市场的整体规模、各细分领域的发展趋势等。电子脂肪秤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子脂肪秤项目更好地定位目标市场，提供更符合消费者期待的解决方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子脂肪秤项目实施过程中需要充分考虑的因素。我们将对市场风险进行全面评估，包括但不限于政策法规风险、市场竞争风险、技术变革风险等。通过对潜在风险的深入分析，电子脂肪秤项目可以制定相应的风险缓解策略，降低不确定性对电子脂肪秤项目的影响。</w:t>
      </w:r>
    </w:p>
    <w:p>
      <w:pPr>
        <w:pStyle w:val="Heading1"/>
        <w:ind w:firstLine="560" w:firstLineChars="200"/>
        <w:rPr>
          <w:rFonts w:ascii="仿宋" w:eastAsia="仿宋" w:hAnsi="仿宋" w:cs="仿宋" w:hint="eastAsia"/>
          <w:sz w:val="28"/>
          <w:lang w:eastAsia="zh-CN"/>
        </w:rPr>
      </w:pPr>
      <w:bookmarkStart w:id="12" w:name="_Toc19839"/>
      <w:r>
        <w:rPr>
          <w:rFonts w:ascii="仿宋" w:eastAsia="仿宋" w:hAnsi="仿宋" w:cs="仿宋" w:hint="eastAsia"/>
          <w:sz w:val="28"/>
          <w:lang w:eastAsia="zh-CN"/>
        </w:rPr>
        <w:t>四、电子脂肪秤项目概论</w:t>
      </w:r>
      <w:bookmarkEnd w:id="12"/>
    </w:p>
    <w:p>
      <w:pPr>
        <w:pStyle w:val="Heading2"/>
        <w:rPr>
          <w:rFonts w:ascii="仿宋" w:eastAsia="仿宋" w:hAnsi="仿宋" w:cs="仿宋" w:hint="eastAsia"/>
          <w:lang w:eastAsia="zh-CN"/>
        </w:rPr>
      </w:pPr>
      <w:bookmarkStart w:id="13" w:name="_Toc23693"/>
      <w:r>
        <w:rPr>
          <w:rFonts w:ascii="仿宋" w:eastAsia="仿宋" w:hAnsi="仿宋" w:cs="仿宋" w:hint="eastAsia"/>
          <w:lang w:eastAsia="zh-CN"/>
        </w:rPr>
        <w:t>(一)、电子脂肪秤项目概况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起源追溯至对市场的深入洞察。市场的不断演变与变革为电子脂肪秤项目提供了难得的机遇。当前市场存在的需求缺口和变革的大环境共同构成了电子脂肪秤项目的背景。这个电子脂肪秤项目旨在充分利用市场机遇，填补行业中尚未满足的需求，为客户提供全新的解决方案。市场的变革和需求的增长使得这个电子脂肪秤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电子脂肪秤项目名称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正式命名为电子脂肪秤。这个名称不仅仅是一个标识，更代表了电子脂肪秤项目的核心理念和愿景。它蕴含着电子脂肪秤项目所要解决问题的关键字，具有强烈的表达和辨识度，为电子脂肪秤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电子脂肪秤项目目标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核心目标是提供一种全新、高效的解决方案，满足客户日益增长的需求。电子脂肪秤项目追求的不仅仅是满足市场需求，更是在市场中获得卓越的竞争优势。通过不断提升产品或服务的质量和创新水平，电子脂肪秤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电子脂肪秤项目范围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全面涵盖了产品研发、制造、市场推广和售后服务，确保从产品设计到最终用户体验的全方位关注。这一全面的电子脂肪秤项目范围是为了确保电子脂肪秤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电子脂肪秤项目时间表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电子脂肪秤项目计划在未来18个月内完成，包括研发、测试、市场试点和正式推出等不同阶段。这个时间表的合理设计是为了确保电子脂肪秤项目各个阶段的顺利推进，以便按时交付高质量的成果。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电子脂肪秤项目预算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电子脂肪秤项目总预算估算为XX百万美元，主要分配在研发、市场推广、人员培训和运营等方面。这一充足的预算为电子脂肪秤项目提供了充足的资源，确保电子脂肪秤项目在各个方面都能取得优异的表现。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电子脂肪秤项目风险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可能面临的风险包括市场接受度低、技术难题、竞争激烈等。电子脂肪秤项目团队已经制定了相应的风险应对计划，通过前瞻性的风险管理，确保电子脂肪秤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电子脂肪秤项目团队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电子脂肪秤项目汇聚了一支经验丰富、多领域专业素养的核心团队，确保电子脂肪秤项目在各个方面都能拥有高水平的执行力。团队的协同作战是电子脂肪秤项目成功的关键因素之一。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电子脂肪秤项目背景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电子脂肪秤项目的背景根植于市场对更高效、创新产品的渴望，同时也受到科技发展对行业格局的深刻改变的影响。这为电子脂肪秤项目提供了广阔的发展空间和市场需求。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电子脂肪秤项目现状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截至目前，电子脂肪秤项目已完成市场调研和技术验证，取得了初步的成功。这为电子脂肪秤项目在未来的发展奠定了坚实的基础，为更远大的目标打下了坚实的基石。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4387"/>
      <w:r>
        <w:rPr>
          <w:rFonts w:ascii="仿宋" w:eastAsia="仿宋" w:hAnsi="仿宋" w:cs="仿宋" w:hint="eastAsia"/>
          <w:sz w:val="28"/>
          <w:lang w:eastAsia="zh-CN"/>
        </w:rPr>
        <w:t>(二)、电子脂肪秤项目目标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keyword》电子脂肪秤项目首要业务目标是在市场中占据有利地位，实现产品/服务的成功推广和销售。通过不断提升产品质量、创新性，电子脂肪秤项目追求成为行业中的领导者，赢得更多客户的青睐。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在科技迅速发展的时代，电子脂肪秤项目着眼于技术创新。通过持续的研发和技术升级，电子脂肪秤项目旨在推出更具创新性的产品或服务，以满足市场对新鲜、先进解决方案的需求。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为了建立可持续的客户关系，电子脂肪秤项目设定了客户满意度目标。通过提供卓越的产品质量和优质的客户服务，电子脂肪秤项目追求赢得客户的信任和忠诚度，确保他们的满意度达到行业领先水平。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电子脂肪秤项目注重社会责任和可持续发展。通过实施环保、社会责任电子脂肪秤项目，电子脂肪秤项目致力于在经济发展的同时保护环境，促进社会公平，实现可持续经营。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电子脂肪秤项目的团队是实现目标的核心驱动力。因此，电子脂肪秤项目设定了团队发展目标，包括提升团队成员的专业技能、培养领导力，以及搭建协同高效的团队工作氛围。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7602"/>
      <w:r>
        <w:rPr>
          <w:rFonts w:ascii="仿宋" w:eastAsia="仿宋" w:hAnsi="仿宋" w:cs="仿宋" w:hint="eastAsia"/>
          <w:sz w:val="28"/>
          <w:lang w:eastAsia="zh-CN"/>
        </w:rPr>
        <w:t>(三)、电子脂肪秤项目提出的理由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电子脂肪秤项目提出的理由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提出源于对市场机遇的深刻洞察。当前市场中存在的需求缺口和行业发展趋势表明，有巨大的商业机会等待被开发。通过准确捕捉市场机遇，电子脂肪秤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子脂肪秤项目的理念基于对技术创新的信仰。通过持续的研发和技术投入，电子脂肪秤项目有望推出更具创新性的产品或服务。在科技飞速发展的当下，电子脂肪秤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提出是为了增强企业的行业竞争力。通过提升产品或服务的质量和独特性，电子脂肪秤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响应了消费者需求的变化。随着社会和科技的不断发展，消费者对产品和服务的需求也在发生变化。通过深入了解并及时回应消费者的新需求，电子脂肪秤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电子脂肪秤项目的提出是企业战略发展规划的一部分。在面对日益激烈的市场竞争和不断变化的商业环境中，电子脂肪秤项目作为企业战略的一环，旨在为企业开辟新的增长领域，巩固企业在行业中的地位。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提出不仅仅是基于商业考量，还注重社会责任。通过推出环保、社会责任等方面的电子脂肪秤项目，电子脂肪秤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电子脂肪秤项目的提出反映了对利益相关者期望的关注。包括客户、员工、投资者等利益相关者在企业发展中都有着各自的期望，电子脂肪秤项目力求在满足这些期望的同时，取得更大的共赢。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9491"/>
      <w:r>
        <w:rPr>
          <w:rFonts w:ascii="仿宋" w:eastAsia="仿宋" w:hAnsi="仿宋" w:cs="仿宋" w:hint="eastAsia"/>
          <w:sz w:val="28"/>
          <w:lang w:eastAsia="zh-CN"/>
        </w:rPr>
        <w:t>(四)、电子脂肪秤项目意义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在实施电子脂肪秤项目的过程中，我们不仅仅是在追逐商业成功，更是为企业和社会的多个层面创造了深远的意义。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脂肪秤项目的首要意义在于提升企业的市场竞争力。通过持续的创新和对产品质量的高标准要求，电子脂肪秤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脂肪秤项目的推进将促使行业技术水平的提升。通过引入先进技术和创新性解决方案，电子脂肪秤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脂肪秤项目不仅创造了大量就业机会，提高了就业水平，还注重社会责任和环保。通过参与社会公益事业和推动环保电子脂肪秤项目，电子脂肪秤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综合而言，电子脂肪秤项目意义重大，不仅推动了企业的发展，也为行业和社会的进步贡献了积极力量。这是一个全面而深刻的影响，将在未来产生可持续的正面效应。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2886"/>
      <w:r>
        <w:rPr>
          <w:rFonts w:ascii="仿宋" w:eastAsia="仿宋" w:hAnsi="仿宋" w:cs="仿宋" w:hint="eastAsia"/>
          <w:sz w:val="28"/>
          <w:lang w:eastAsia="zh-CN"/>
        </w:rPr>
        <w:t>(五)、电子脂肪秤项目背景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在当今迅猛发展的商业环境中，电子脂肪秤项目的动因根植于对多方面因素的审慎考量。这个电子脂肪秤项目的提出并非孤立的决策，而是对企业所处背景深入思考的产物。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脂肪秤项目背后的首要原因。科技的迅速发展和全球市场的快速变化使得企业必须灵活应对。电子脂肪秤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竞争的激烈程度也是电子脂肪秤项目背景中不可忽视的一环。企业需要在激烈竞争中脱颖而出，为此，电子脂肪秤项目致力于打破常规，提供独特的价值主张，以吸引客户并确保市场份额的增长。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技术的迅速发展为企业带来了机遇与挑战。作为电子脂肪秤项目启动的背景之一，对新兴技术的应用将有助于提升企业的技术水平，使其在不断演进的商业环境中保持竞争优势。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此外，社会对企业责任的期望也在逐渐升高。电子脂肪秤项目充分融入了社会责任的理念，通过可持续经营和社会公益电子脂肪秤项目，企图为社会贡献一份力量，在商业成功的同时关注社会价值。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5996"/>
      <w:r>
        <w:rPr>
          <w:rFonts w:ascii="仿宋" w:eastAsia="仿宋" w:hAnsi="仿宋" w:cs="仿宋" w:hint="eastAsia"/>
          <w:sz w:val="28"/>
          <w:lang w:eastAsia="zh-CN"/>
        </w:rPr>
        <w:t>五、电子脂肪秤项目文档管理</w:t>
      </w:r>
      <w:bookmarkEnd w:id="18"/>
    </w:p>
    <w:p>
      <w:pPr>
        <w:pStyle w:val="Heading2"/>
        <w:rPr>
          <w:rFonts w:ascii="仿宋" w:eastAsia="仿宋" w:hAnsi="仿宋" w:cs="仿宋" w:hint="eastAsia"/>
          <w:lang w:eastAsia="zh-CN"/>
        </w:rPr>
      </w:pPr>
      <w:bookmarkStart w:id="19" w:name="_Toc2341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https://d.book118.com/056215102200010100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电子脂肪秤项目规划设计蓝图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D00685"/>
    <w:rsid w:val="7BD006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21510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2024-03-02T18:40:00Z</dcterms:created>
  <dcterms:modified xsi:type="dcterms:W3CDTF">2024-03-02T18:40:33Z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159293F1D7954454A2BC28019BB6A6A3_11</vt:lpwstr>
  </property>
  <property fmtid="{D5CDD505-2E9C-101B-9397-08002B2CF9AE}" pid="3" name="KSOProductBuildVer">
    <vt:lpwstr>2052-12.1.0.16388</vt:lpwstr>
  </property>
</Properties>
</file>