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高绝缘稀土永磁材料相关项目实施方案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01" w:history="1">
        <w:r>
          <w:rPr>
            <w:rFonts w:ascii="仿宋" w:eastAsia="仿宋" w:hAnsi="仿宋" w:cs="仿宋" w:hint="eastAsia"/>
            <w:lang w:eastAsia="zh-CN"/>
          </w:rPr>
          <w:t>前言</w:t>
        </w:r>
        <w:r>
          <w:tab/>
        </w:r>
        <w:r>
          <w:fldChar w:fldCharType="begin"/>
        </w:r>
        <w:r>
          <w:instrText xml:space="preserve"> PAGEREF _Toc13801 \h </w:instrText>
        </w:r>
        <w:r>
          <w:fldChar w:fldCharType="separate"/>
        </w:r>
        <w:r>
          <w:t>3</w:t>
        </w:r>
        <w:r>
          <w:fldChar w:fldCharType="end"/>
        </w:r>
      </w:hyperlink>
    </w:p>
    <w:p>
      <w:pPr>
        <w:pStyle w:val="TOC1"/>
        <w:tabs>
          <w:tab w:val="right" w:leader="dot" w:pos="8306"/>
        </w:tabs>
      </w:pPr>
      <w:hyperlink w:anchor="_Toc10737" w:history="1">
        <w:r>
          <w:rPr>
            <w:rFonts w:ascii="仿宋" w:eastAsia="仿宋" w:hAnsi="仿宋" w:cs="仿宋" w:hint="eastAsia"/>
            <w:lang w:eastAsia="zh-CN"/>
          </w:rPr>
          <w:t>一、背景和必要性研究</w:t>
        </w:r>
        <w:r>
          <w:tab/>
        </w:r>
        <w:r>
          <w:fldChar w:fldCharType="begin"/>
        </w:r>
        <w:r>
          <w:instrText xml:space="preserve"> PAGEREF _Toc10737 \h </w:instrText>
        </w:r>
        <w:r>
          <w:fldChar w:fldCharType="separate"/>
        </w:r>
        <w:r>
          <w:t>3</w:t>
        </w:r>
        <w:r>
          <w:fldChar w:fldCharType="end"/>
        </w:r>
      </w:hyperlink>
    </w:p>
    <w:p>
      <w:pPr>
        <w:pStyle w:val="TOC2"/>
        <w:tabs>
          <w:tab w:val="right" w:leader="dot" w:pos="8306"/>
        </w:tabs>
      </w:pPr>
      <w:hyperlink w:anchor="_Toc2045" w:history="1">
        <w:r>
          <w:rPr>
            <w:rFonts w:ascii="仿宋" w:eastAsia="仿宋" w:hAnsi="仿宋" w:cs="仿宋" w:hint="eastAsia"/>
            <w:lang w:eastAsia="zh-CN"/>
          </w:rPr>
          <w:t>(一)、高绝缘稀土永磁材料项目承办单位背景分析</w:t>
        </w:r>
        <w:r>
          <w:tab/>
        </w:r>
        <w:r>
          <w:fldChar w:fldCharType="begin"/>
        </w:r>
        <w:r>
          <w:instrText xml:space="preserve"> PAGEREF _Toc2045 \h </w:instrText>
        </w:r>
        <w:r>
          <w:fldChar w:fldCharType="separate"/>
        </w:r>
        <w:r>
          <w:t>3</w:t>
        </w:r>
        <w:r>
          <w:fldChar w:fldCharType="end"/>
        </w:r>
      </w:hyperlink>
    </w:p>
    <w:p>
      <w:pPr>
        <w:pStyle w:val="TOC2"/>
        <w:tabs>
          <w:tab w:val="right" w:leader="dot" w:pos="8306"/>
        </w:tabs>
      </w:pPr>
      <w:hyperlink w:anchor="_Toc16988" w:history="1">
        <w:r>
          <w:rPr>
            <w:rFonts w:ascii="仿宋" w:eastAsia="仿宋" w:hAnsi="仿宋" w:cs="仿宋" w:hint="eastAsia"/>
            <w:lang w:eastAsia="zh-CN"/>
          </w:rPr>
          <w:t>(二)、产业政策及发展规划</w:t>
        </w:r>
        <w:r>
          <w:tab/>
        </w:r>
        <w:r>
          <w:fldChar w:fldCharType="begin"/>
        </w:r>
        <w:r>
          <w:instrText xml:space="preserve"> PAGEREF _Toc16988 \h </w:instrText>
        </w:r>
        <w:r>
          <w:fldChar w:fldCharType="separate"/>
        </w:r>
        <w:r>
          <w:t>5</w:t>
        </w:r>
        <w:r>
          <w:fldChar w:fldCharType="end"/>
        </w:r>
      </w:hyperlink>
    </w:p>
    <w:p>
      <w:pPr>
        <w:pStyle w:val="TOC2"/>
        <w:tabs>
          <w:tab w:val="right" w:leader="dot" w:pos="8306"/>
        </w:tabs>
      </w:pPr>
      <w:hyperlink w:anchor="_Toc19683" w:history="1">
        <w:r>
          <w:rPr>
            <w:rFonts w:ascii="仿宋" w:eastAsia="仿宋" w:hAnsi="仿宋" w:cs="仿宋" w:hint="eastAsia"/>
            <w:lang w:eastAsia="zh-CN"/>
          </w:rPr>
          <w:t>(三)、鼓励中小企业发展</w:t>
        </w:r>
        <w:r>
          <w:tab/>
        </w:r>
        <w:r>
          <w:fldChar w:fldCharType="begin"/>
        </w:r>
        <w:r>
          <w:instrText xml:space="preserve"> PAGEREF _Toc19683 \h </w:instrText>
        </w:r>
        <w:r>
          <w:fldChar w:fldCharType="separate"/>
        </w:r>
        <w:r>
          <w:t>6</w:t>
        </w:r>
        <w:r>
          <w:fldChar w:fldCharType="end"/>
        </w:r>
      </w:hyperlink>
    </w:p>
    <w:p>
      <w:pPr>
        <w:pStyle w:val="TOC2"/>
        <w:tabs>
          <w:tab w:val="right" w:leader="dot" w:pos="8306"/>
        </w:tabs>
      </w:pPr>
      <w:hyperlink w:anchor="_Toc6867" w:history="1">
        <w:r>
          <w:rPr>
            <w:rFonts w:ascii="仿宋" w:eastAsia="仿宋" w:hAnsi="仿宋" w:cs="仿宋" w:hint="eastAsia"/>
            <w:lang w:eastAsia="zh-CN"/>
          </w:rPr>
          <w:t>(四)、宏观经济形势分析</w:t>
        </w:r>
        <w:r>
          <w:tab/>
        </w:r>
        <w:r>
          <w:fldChar w:fldCharType="begin"/>
        </w:r>
        <w:r>
          <w:instrText xml:space="preserve"> PAGEREF _Toc6867 \h </w:instrText>
        </w:r>
        <w:r>
          <w:fldChar w:fldCharType="separate"/>
        </w:r>
        <w:r>
          <w:t>7</w:t>
        </w:r>
        <w:r>
          <w:fldChar w:fldCharType="end"/>
        </w:r>
      </w:hyperlink>
    </w:p>
    <w:p>
      <w:pPr>
        <w:pStyle w:val="TOC2"/>
        <w:tabs>
          <w:tab w:val="right" w:leader="dot" w:pos="8306"/>
        </w:tabs>
      </w:pPr>
      <w:hyperlink w:anchor="_Toc22822" w:history="1">
        <w:r>
          <w:rPr>
            <w:rFonts w:ascii="仿宋" w:eastAsia="仿宋" w:hAnsi="仿宋" w:cs="仿宋" w:hint="eastAsia"/>
            <w:lang w:eastAsia="zh-CN"/>
          </w:rPr>
          <w:t>(五)、区域经济发展概况</w:t>
        </w:r>
        <w:r>
          <w:tab/>
        </w:r>
        <w:r>
          <w:fldChar w:fldCharType="begin"/>
        </w:r>
        <w:r>
          <w:instrText xml:space="preserve"> PAGEREF _Toc22822 \h </w:instrText>
        </w:r>
        <w:r>
          <w:fldChar w:fldCharType="separate"/>
        </w:r>
        <w:r>
          <w:t>7</w:t>
        </w:r>
        <w:r>
          <w:fldChar w:fldCharType="end"/>
        </w:r>
      </w:hyperlink>
    </w:p>
    <w:p>
      <w:pPr>
        <w:pStyle w:val="TOC2"/>
        <w:tabs>
          <w:tab w:val="right" w:leader="dot" w:pos="8306"/>
        </w:tabs>
      </w:pPr>
      <w:hyperlink w:anchor="_Toc5044" w:history="1">
        <w:r>
          <w:rPr>
            <w:rFonts w:ascii="仿宋" w:eastAsia="仿宋" w:hAnsi="仿宋" w:cs="仿宋" w:hint="eastAsia"/>
            <w:lang w:eastAsia="zh-CN"/>
          </w:rPr>
          <w:t>(六)、高绝缘稀土永磁材料项目必要性分析</w:t>
        </w:r>
        <w:r>
          <w:tab/>
        </w:r>
        <w:r>
          <w:fldChar w:fldCharType="begin"/>
        </w:r>
        <w:r>
          <w:instrText xml:space="preserve"> PAGEREF _Toc5044 \h </w:instrText>
        </w:r>
        <w:r>
          <w:fldChar w:fldCharType="separate"/>
        </w:r>
        <w:r>
          <w:t>8</w:t>
        </w:r>
        <w:r>
          <w:fldChar w:fldCharType="end"/>
        </w:r>
      </w:hyperlink>
    </w:p>
    <w:p>
      <w:pPr>
        <w:pStyle w:val="TOC1"/>
        <w:tabs>
          <w:tab w:val="right" w:leader="dot" w:pos="8306"/>
        </w:tabs>
      </w:pPr>
      <w:hyperlink w:anchor="_Toc31139" w:history="1">
        <w:r>
          <w:rPr>
            <w:rFonts w:ascii="仿宋" w:eastAsia="仿宋" w:hAnsi="仿宋" w:cs="仿宋" w:hint="eastAsia"/>
            <w:lang w:eastAsia="zh-CN"/>
          </w:rPr>
          <w:t>二、高绝缘稀土永磁材料概述</w:t>
        </w:r>
        <w:r>
          <w:tab/>
        </w:r>
        <w:r>
          <w:fldChar w:fldCharType="begin"/>
        </w:r>
        <w:r>
          <w:instrText xml:space="preserve"> PAGEREF _Toc31139 \h </w:instrText>
        </w:r>
        <w:r>
          <w:fldChar w:fldCharType="separate"/>
        </w:r>
        <w:r>
          <w:t>9</w:t>
        </w:r>
        <w:r>
          <w:fldChar w:fldCharType="end"/>
        </w:r>
      </w:hyperlink>
    </w:p>
    <w:p>
      <w:pPr>
        <w:pStyle w:val="TOC2"/>
        <w:tabs>
          <w:tab w:val="right" w:leader="dot" w:pos="8306"/>
        </w:tabs>
      </w:pPr>
      <w:hyperlink w:anchor="_Toc25725" w:history="1">
        <w:r>
          <w:rPr>
            <w:rFonts w:ascii="仿宋" w:eastAsia="仿宋" w:hAnsi="仿宋" w:cs="仿宋" w:hint="eastAsia"/>
            <w:lang w:eastAsia="zh-CN"/>
          </w:rPr>
          <w:t>(一)、高绝缘稀土永磁材料项目名称及建设性质</w:t>
        </w:r>
        <w:r>
          <w:tab/>
        </w:r>
        <w:r>
          <w:fldChar w:fldCharType="begin"/>
        </w:r>
        <w:r>
          <w:instrText xml:space="preserve"> PAGEREF _Toc25725 \h </w:instrText>
        </w:r>
        <w:r>
          <w:fldChar w:fldCharType="separate"/>
        </w:r>
        <w:r>
          <w:t>9</w:t>
        </w:r>
        <w:r>
          <w:fldChar w:fldCharType="end"/>
        </w:r>
      </w:hyperlink>
    </w:p>
    <w:p>
      <w:pPr>
        <w:pStyle w:val="TOC2"/>
        <w:tabs>
          <w:tab w:val="right" w:leader="dot" w:pos="8306"/>
        </w:tabs>
      </w:pPr>
      <w:hyperlink w:anchor="_Toc30125" w:history="1">
        <w:r>
          <w:rPr>
            <w:rFonts w:ascii="仿宋" w:eastAsia="仿宋" w:hAnsi="仿宋" w:cs="仿宋" w:hint="eastAsia"/>
            <w:lang w:eastAsia="zh-CN"/>
          </w:rPr>
          <w:t>(二)、高绝缘稀土永磁材料项目承办单位背景分析</w:t>
        </w:r>
        <w:r>
          <w:tab/>
        </w:r>
        <w:r>
          <w:fldChar w:fldCharType="begin"/>
        </w:r>
        <w:r>
          <w:instrText xml:space="preserve"> PAGEREF _Toc30125 \h </w:instrText>
        </w:r>
        <w:r>
          <w:fldChar w:fldCharType="separate"/>
        </w:r>
        <w:r>
          <w:t>10</w:t>
        </w:r>
        <w:r>
          <w:fldChar w:fldCharType="end"/>
        </w:r>
      </w:hyperlink>
    </w:p>
    <w:p>
      <w:pPr>
        <w:pStyle w:val="TOC2"/>
        <w:tabs>
          <w:tab w:val="right" w:leader="dot" w:pos="8306"/>
        </w:tabs>
      </w:pPr>
      <w:hyperlink w:anchor="_Toc5590" w:history="1">
        <w:r>
          <w:rPr>
            <w:rFonts w:ascii="仿宋" w:eastAsia="仿宋" w:hAnsi="仿宋" w:cs="仿宋" w:hint="eastAsia"/>
            <w:lang w:eastAsia="zh-CN"/>
          </w:rPr>
          <w:t>(三)、战略合作单位</w:t>
        </w:r>
        <w:r>
          <w:tab/>
        </w:r>
        <w:r>
          <w:fldChar w:fldCharType="begin"/>
        </w:r>
        <w:r>
          <w:instrText xml:space="preserve"> PAGEREF _Toc5590 \h </w:instrText>
        </w:r>
        <w:r>
          <w:fldChar w:fldCharType="separate"/>
        </w:r>
        <w:r>
          <w:t>10</w:t>
        </w:r>
        <w:r>
          <w:fldChar w:fldCharType="end"/>
        </w:r>
      </w:hyperlink>
    </w:p>
    <w:p>
      <w:pPr>
        <w:pStyle w:val="TOC2"/>
        <w:tabs>
          <w:tab w:val="right" w:leader="dot" w:pos="8306"/>
        </w:tabs>
      </w:pPr>
      <w:hyperlink w:anchor="_Toc8036" w:history="1">
        <w:r>
          <w:rPr>
            <w:rFonts w:ascii="仿宋" w:eastAsia="仿宋" w:hAnsi="仿宋" w:cs="仿宋" w:hint="eastAsia"/>
            <w:lang w:eastAsia="zh-CN"/>
          </w:rPr>
          <w:t>(四)、高绝缘稀土永磁材料项目提出的理由</w:t>
        </w:r>
        <w:r>
          <w:tab/>
        </w:r>
        <w:r>
          <w:fldChar w:fldCharType="begin"/>
        </w:r>
        <w:r>
          <w:instrText xml:space="preserve"> PAGEREF _Toc8036 \h </w:instrText>
        </w:r>
        <w:r>
          <w:fldChar w:fldCharType="separate"/>
        </w:r>
        <w:r>
          <w:t>10</w:t>
        </w:r>
        <w:r>
          <w:fldChar w:fldCharType="end"/>
        </w:r>
      </w:hyperlink>
    </w:p>
    <w:p>
      <w:pPr>
        <w:pStyle w:val="TOC2"/>
        <w:tabs>
          <w:tab w:val="right" w:leader="dot" w:pos="8306"/>
        </w:tabs>
      </w:pPr>
      <w:hyperlink w:anchor="_Toc21772" w:history="1">
        <w:r>
          <w:rPr>
            <w:rFonts w:ascii="仿宋" w:eastAsia="仿宋" w:hAnsi="仿宋" w:cs="仿宋" w:hint="eastAsia"/>
            <w:lang w:eastAsia="zh-CN"/>
          </w:rPr>
          <w:t>(五)、高绝缘稀土永磁材料项目选址及用地综述</w:t>
        </w:r>
        <w:r>
          <w:tab/>
        </w:r>
        <w:r>
          <w:fldChar w:fldCharType="begin"/>
        </w:r>
        <w:r>
          <w:instrText xml:space="preserve"> PAGEREF _Toc21772 \h </w:instrText>
        </w:r>
        <w:r>
          <w:fldChar w:fldCharType="separate"/>
        </w:r>
        <w:r>
          <w:t>11</w:t>
        </w:r>
        <w:r>
          <w:fldChar w:fldCharType="end"/>
        </w:r>
      </w:hyperlink>
    </w:p>
    <w:p>
      <w:pPr>
        <w:pStyle w:val="TOC2"/>
        <w:tabs>
          <w:tab w:val="right" w:leader="dot" w:pos="8306"/>
        </w:tabs>
      </w:pPr>
      <w:hyperlink w:anchor="_Toc19401" w:history="1">
        <w:r>
          <w:rPr>
            <w:rFonts w:ascii="仿宋" w:eastAsia="仿宋" w:hAnsi="仿宋" w:cs="仿宋" w:hint="eastAsia"/>
            <w:lang w:eastAsia="zh-CN"/>
          </w:rPr>
          <w:t>(六)、土建工程建设指标</w:t>
        </w:r>
        <w:r>
          <w:tab/>
        </w:r>
        <w:r>
          <w:fldChar w:fldCharType="begin"/>
        </w:r>
        <w:r>
          <w:instrText xml:space="preserve"> PAGEREF _Toc19401 \h </w:instrText>
        </w:r>
        <w:r>
          <w:fldChar w:fldCharType="separate"/>
        </w:r>
        <w:r>
          <w:t>12</w:t>
        </w:r>
        <w:r>
          <w:fldChar w:fldCharType="end"/>
        </w:r>
      </w:hyperlink>
    </w:p>
    <w:p>
      <w:pPr>
        <w:pStyle w:val="TOC2"/>
        <w:tabs>
          <w:tab w:val="right" w:leader="dot" w:pos="8306"/>
        </w:tabs>
      </w:pPr>
      <w:hyperlink w:anchor="_Toc13412" w:history="1">
        <w:r>
          <w:rPr>
            <w:rFonts w:ascii="仿宋" w:eastAsia="仿宋" w:hAnsi="仿宋" w:cs="仿宋" w:hint="eastAsia"/>
            <w:lang w:eastAsia="zh-CN"/>
          </w:rPr>
          <w:t>(七)、设备购置</w:t>
        </w:r>
        <w:r>
          <w:tab/>
        </w:r>
        <w:r>
          <w:fldChar w:fldCharType="begin"/>
        </w:r>
        <w:r>
          <w:instrText xml:space="preserve"> PAGEREF _Toc13412 \h </w:instrText>
        </w:r>
        <w:r>
          <w:fldChar w:fldCharType="separate"/>
        </w:r>
        <w:r>
          <w:t>13</w:t>
        </w:r>
        <w:r>
          <w:fldChar w:fldCharType="end"/>
        </w:r>
      </w:hyperlink>
    </w:p>
    <w:p>
      <w:pPr>
        <w:pStyle w:val="TOC2"/>
        <w:tabs>
          <w:tab w:val="right" w:leader="dot" w:pos="8306"/>
        </w:tabs>
      </w:pPr>
      <w:hyperlink w:anchor="_Toc6219" w:history="1">
        <w:r>
          <w:rPr>
            <w:rFonts w:ascii="仿宋" w:eastAsia="仿宋" w:hAnsi="仿宋" w:cs="仿宋" w:hint="eastAsia"/>
            <w:lang w:eastAsia="zh-CN"/>
          </w:rPr>
          <w:t>(八)、产品规划方案</w:t>
        </w:r>
        <w:r>
          <w:tab/>
        </w:r>
        <w:r>
          <w:fldChar w:fldCharType="begin"/>
        </w:r>
        <w:r>
          <w:instrText xml:space="preserve"> PAGEREF _Toc6219 \h </w:instrText>
        </w:r>
        <w:r>
          <w:fldChar w:fldCharType="separate"/>
        </w:r>
        <w:r>
          <w:t>13</w:t>
        </w:r>
        <w:r>
          <w:fldChar w:fldCharType="end"/>
        </w:r>
      </w:hyperlink>
    </w:p>
    <w:p>
      <w:pPr>
        <w:pStyle w:val="TOC2"/>
        <w:tabs>
          <w:tab w:val="right" w:leader="dot" w:pos="8306"/>
        </w:tabs>
      </w:pPr>
      <w:hyperlink w:anchor="_Toc18148" w:history="1">
        <w:r>
          <w:rPr>
            <w:rFonts w:ascii="仿宋" w:eastAsia="仿宋" w:hAnsi="仿宋" w:cs="仿宋" w:hint="eastAsia"/>
            <w:lang w:eastAsia="zh-CN"/>
          </w:rPr>
          <w:t>(九)、原材料供应</w:t>
        </w:r>
        <w:r>
          <w:tab/>
        </w:r>
        <w:r>
          <w:fldChar w:fldCharType="begin"/>
        </w:r>
        <w:r>
          <w:instrText xml:space="preserve"> PAGEREF _Toc18148 \h </w:instrText>
        </w:r>
        <w:r>
          <w:fldChar w:fldCharType="separate"/>
        </w:r>
        <w:r>
          <w:t>14</w:t>
        </w:r>
        <w:r>
          <w:fldChar w:fldCharType="end"/>
        </w:r>
      </w:hyperlink>
    </w:p>
    <w:p>
      <w:pPr>
        <w:pStyle w:val="TOC2"/>
        <w:tabs>
          <w:tab w:val="right" w:leader="dot" w:pos="8306"/>
        </w:tabs>
      </w:pPr>
      <w:hyperlink w:anchor="_Toc20960" w:history="1">
        <w:r>
          <w:rPr>
            <w:rFonts w:ascii="仿宋" w:eastAsia="仿宋" w:hAnsi="仿宋" w:cs="仿宋" w:hint="eastAsia"/>
            <w:lang w:eastAsia="zh-CN"/>
          </w:rPr>
          <w:t>(十)、高绝缘稀土永磁材料项目能耗分析</w:t>
        </w:r>
        <w:r>
          <w:tab/>
        </w:r>
        <w:r>
          <w:fldChar w:fldCharType="begin"/>
        </w:r>
        <w:r>
          <w:instrText xml:space="preserve"> PAGEREF _Toc20960 \h </w:instrText>
        </w:r>
        <w:r>
          <w:fldChar w:fldCharType="separate"/>
        </w:r>
        <w:r>
          <w:t>15</w:t>
        </w:r>
        <w:r>
          <w:fldChar w:fldCharType="end"/>
        </w:r>
      </w:hyperlink>
    </w:p>
    <w:p>
      <w:pPr>
        <w:pStyle w:val="TOC2"/>
        <w:tabs>
          <w:tab w:val="right" w:leader="dot" w:pos="8306"/>
        </w:tabs>
      </w:pPr>
      <w:hyperlink w:anchor="_Toc15237" w:history="1">
        <w:r>
          <w:rPr>
            <w:rFonts w:ascii="仿宋" w:eastAsia="仿宋" w:hAnsi="仿宋" w:cs="仿宋" w:hint="eastAsia"/>
            <w:lang w:eastAsia="zh-CN"/>
          </w:rPr>
          <w:t>(十一)、环境保护</w:t>
        </w:r>
        <w:r>
          <w:tab/>
        </w:r>
        <w:r>
          <w:fldChar w:fldCharType="begin"/>
        </w:r>
        <w:r>
          <w:instrText xml:space="preserve"> PAGEREF _Toc15237 \h </w:instrText>
        </w:r>
        <w:r>
          <w:fldChar w:fldCharType="separate"/>
        </w:r>
        <w:r>
          <w:t>15</w:t>
        </w:r>
        <w:r>
          <w:fldChar w:fldCharType="end"/>
        </w:r>
      </w:hyperlink>
    </w:p>
    <w:p>
      <w:pPr>
        <w:pStyle w:val="TOC2"/>
        <w:tabs>
          <w:tab w:val="right" w:leader="dot" w:pos="8306"/>
        </w:tabs>
      </w:pPr>
      <w:hyperlink w:anchor="_Toc12791" w:history="1">
        <w:r>
          <w:rPr>
            <w:rFonts w:ascii="仿宋" w:eastAsia="仿宋" w:hAnsi="仿宋" w:cs="仿宋" w:hint="eastAsia"/>
            <w:lang w:eastAsia="zh-CN"/>
          </w:rPr>
          <w:t>(十二)、高绝缘稀土永磁材料项目建设符合性</w:t>
        </w:r>
        <w:r>
          <w:tab/>
        </w:r>
        <w:r>
          <w:fldChar w:fldCharType="begin"/>
        </w:r>
        <w:r>
          <w:instrText xml:space="preserve"> PAGEREF _Toc12791 \h </w:instrText>
        </w:r>
        <w:r>
          <w:fldChar w:fldCharType="separate"/>
        </w:r>
        <w:r>
          <w:t>16</w:t>
        </w:r>
        <w:r>
          <w:fldChar w:fldCharType="end"/>
        </w:r>
      </w:hyperlink>
    </w:p>
    <w:p>
      <w:pPr>
        <w:pStyle w:val="TOC2"/>
        <w:tabs>
          <w:tab w:val="right" w:leader="dot" w:pos="8306"/>
        </w:tabs>
      </w:pPr>
      <w:hyperlink w:anchor="_Toc31476" w:history="1">
        <w:r>
          <w:rPr>
            <w:rFonts w:ascii="仿宋" w:eastAsia="仿宋" w:hAnsi="仿宋" w:cs="仿宋" w:hint="eastAsia"/>
            <w:lang w:eastAsia="zh-CN"/>
          </w:rPr>
          <w:t>(十三)、高绝缘稀土永磁材料项目进度规划</w:t>
        </w:r>
        <w:r>
          <w:tab/>
        </w:r>
        <w:r>
          <w:fldChar w:fldCharType="begin"/>
        </w:r>
        <w:r>
          <w:instrText xml:space="preserve"> PAGEREF _Toc31476 \h </w:instrText>
        </w:r>
        <w:r>
          <w:fldChar w:fldCharType="separate"/>
        </w:r>
        <w:r>
          <w:t>18</w:t>
        </w:r>
        <w:r>
          <w:fldChar w:fldCharType="end"/>
        </w:r>
      </w:hyperlink>
    </w:p>
    <w:p>
      <w:pPr>
        <w:pStyle w:val="TOC2"/>
        <w:tabs>
          <w:tab w:val="right" w:leader="dot" w:pos="8306"/>
        </w:tabs>
      </w:pPr>
      <w:hyperlink w:anchor="_Toc1971" w:history="1">
        <w:r>
          <w:rPr>
            <w:rFonts w:ascii="仿宋" w:eastAsia="仿宋" w:hAnsi="仿宋" w:cs="仿宋" w:hint="eastAsia"/>
            <w:lang w:eastAsia="zh-CN"/>
          </w:rPr>
          <w:t>(十四)、投资估算及经济效益分析</w:t>
        </w:r>
        <w:r>
          <w:tab/>
        </w:r>
        <w:r>
          <w:fldChar w:fldCharType="begin"/>
        </w:r>
        <w:r>
          <w:instrText xml:space="preserve"> PAGEREF _Toc1971 \h </w:instrText>
        </w:r>
        <w:r>
          <w:fldChar w:fldCharType="separate"/>
        </w:r>
        <w:r>
          <w:t>18</w:t>
        </w:r>
        <w:r>
          <w:fldChar w:fldCharType="end"/>
        </w:r>
      </w:hyperlink>
    </w:p>
    <w:p>
      <w:pPr>
        <w:pStyle w:val="TOC2"/>
        <w:tabs>
          <w:tab w:val="right" w:leader="dot" w:pos="8306"/>
        </w:tabs>
      </w:pPr>
      <w:hyperlink w:anchor="_Toc9282" w:history="1">
        <w:r>
          <w:rPr>
            <w:rFonts w:ascii="仿宋" w:eastAsia="仿宋" w:hAnsi="仿宋" w:cs="仿宋" w:hint="eastAsia"/>
            <w:lang w:eastAsia="zh-CN"/>
          </w:rPr>
          <w:t>(十五)、报告说明</w:t>
        </w:r>
        <w:r>
          <w:tab/>
        </w:r>
        <w:r>
          <w:fldChar w:fldCharType="begin"/>
        </w:r>
        <w:r>
          <w:instrText xml:space="preserve"> PAGEREF _Toc9282 \h </w:instrText>
        </w:r>
        <w:r>
          <w:fldChar w:fldCharType="separate"/>
        </w:r>
        <w:r>
          <w:t>19</w:t>
        </w:r>
        <w:r>
          <w:fldChar w:fldCharType="end"/>
        </w:r>
      </w:hyperlink>
    </w:p>
    <w:p>
      <w:pPr>
        <w:pStyle w:val="TOC2"/>
        <w:tabs>
          <w:tab w:val="right" w:leader="dot" w:pos="8306"/>
        </w:tabs>
      </w:pPr>
      <w:hyperlink w:anchor="_Toc22617" w:history="1">
        <w:r>
          <w:rPr>
            <w:rFonts w:ascii="仿宋" w:eastAsia="仿宋" w:hAnsi="仿宋" w:cs="仿宋" w:hint="eastAsia"/>
            <w:lang w:eastAsia="zh-CN"/>
          </w:rPr>
          <w:t>(十六)、高绝缘稀土永磁材料项目评价</w:t>
        </w:r>
        <w:r>
          <w:tab/>
        </w:r>
        <w:r>
          <w:fldChar w:fldCharType="begin"/>
        </w:r>
        <w:r>
          <w:instrText xml:space="preserve"> PAGEREF _Toc22617 \h </w:instrText>
        </w:r>
        <w:r>
          <w:fldChar w:fldCharType="separate"/>
        </w:r>
        <w:r>
          <w:t>20</w:t>
        </w:r>
        <w:r>
          <w:fldChar w:fldCharType="end"/>
        </w:r>
      </w:hyperlink>
    </w:p>
    <w:p>
      <w:pPr>
        <w:pStyle w:val="TOC1"/>
        <w:tabs>
          <w:tab w:val="right" w:leader="dot" w:pos="8306"/>
        </w:tabs>
      </w:pPr>
      <w:hyperlink w:anchor="_Toc26683" w:history="1">
        <w:r>
          <w:rPr>
            <w:rFonts w:ascii="仿宋" w:eastAsia="仿宋" w:hAnsi="仿宋" w:cs="仿宋" w:hint="eastAsia"/>
            <w:lang w:eastAsia="zh-CN"/>
          </w:rPr>
          <w:t>三、投资方案计划</w:t>
        </w:r>
        <w:r>
          <w:tab/>
        </w:r>
        <w:r>
          <w:fldChar w:fldCharType="begin"/>
        </w:r>
        <w:r>
          <w:instrText xml:space="preserve"> PAGEREF _Toc26683 \h </w:instrText>
        </w:r>
        <w:r>
          <w:fldChar w:fldCharType="separate"/>
        </w:r>
        <w:r>
          <w:t>21</w:t>
        </w:r>
        <w:r>
          <w:fldChar w:fldCharType="end"/>
        </w:r>
      </w:hyperlink>
    </w:p>
    <w:p>
      <w:pPr>
        <w:pStyle w:val="TOC2"/>
        <w:tabs>
          <w:tab w:val="right" w:leader="dot" w:pos="8306"/>
        </w:tabs>
      </w:pPr>
      <w:hyperlink w:anchor="_Toc6103" w:history="1">
        <w:r>
          <w:rPr>
            <w:rFonts w:ascii="仿宋" w:eastAsia="仿宋" w:hAnsi="仿宋" w:cs="仿宋" w:hint="eastAsia"/>
            <w:lang w:eastAsia="zh-CN"/>
          </w:rPr>
          <w:t>(一)、高绝缘稀土永磁材料项目估算说明</w:t>
        </w:r>
        <w:r>
          <w:tab/>
        </w:r>
        <w:r>
          <w:fldChar w:fldCharType="begin"/>
        </w:r>
        <w:r>
          <w:instrText xml:space="preserve"> PAGEREF _Toc6103 \h </w:instrText>
        </w:r>
        <w:r>
          <w:fldChar w:fldCharType="separate"/>
        </w:r>
        <w:r>
          <w:t>21</w:t>
        </w:r>
        <w:r>
          <w:fldChar w:fldCharType="end"/>
        </w:r>
      </w:hyperlink>
    </w:p>
    <w:p>
      <w:pPr>
        <w:pStyle w:val="TOC2"/>
        <w:tabs>
          <w:tab w:val="right" w:leader="dot" w:pos="8306"/>
        </w:tabs>
      </w:pPr>
      <w:hyperlink w:anchor="_Toc49" w:history="1">
        <w:r>
          <w:rPr>
            <w:rFonts w:ascii="仿宋" w:eastAsia="仿宋" w:hAnsi="仿宋" w:cs="仿宋" w:hint="eastAsia"/>
            <w:lang w:eastAsia="zh-CN"/>
          </w:rPr>
          <w:t>(二)、高绝缘稀土永磁材料项目总投资估算</w:t>
        </w:r>
        <w:r>
          <w:tab/>
        </w:r>
        <w:r>
          <w:fldChar w:fldCharType="begin"/>
        </w:r>
        <w:r>
          <w:instrText xml:space="preserve"> PAGEREF _Toc49 \h </w:instrText>
        </w:r>
        <w:r>
          <w:fldChar w:fldCharType="separate"/>
        </w:r>
        <w:r>
          <w:t>23</w:t>
        </w:r>
        <w:r>
          <w:fldChar w:fldCharType="end"/>
        </w:r>
      </w:hyperlink>
    </w:p>
    <w:p>
      <w:pPr>
        <w:pStyle w:val="TOC2"/>
        <w:tabs>
          <w:tab w:val="right" w:leader="dot" w:pos="8306"/>
        </w:tabs>
      </w:pPr>
      <w:hyperlink w:anchor="_Toc25286" w:history="1">
        <w:r>
          <w:rPr>
            <w:rFonts w:ascii="仿宋" w:eastAsia="仿宋" w:hAnsi="仿宋" w:cs="仿宋" w:hint="eastAsia"/>
            <w:lang w:eastAsia="zh-CN"/>
          </w:rPr>
          <w:t>(三)、资金筹措</w:t>
        </w:r>
        <w:r>
          <w:tab/>
        </w:r>
        <w:r>
          <w:fldChar w:fldCharType="begin"/>
        </w:r>
        <w:r>
          <w:instrText xml:space="preserve"> PAGEREF _Toc25286 \h </w:instrText>
        </w:r>
        <w:r>
          <w:fldChar w:fldCharType="separate"/>
        </w:r>
        <w:r>
          <w:t>24</w:t>
        </w:r>
        <w:r>
          <w:fldChar w:fldCharType="end"/>
        </w:r>
      </w:hyperlink>
    </w:p>
    <w:p>
      <w:pPr>
        <w:pStyle w:val="TOC1"/>
        <w:tabs>
          <w:tab w:val="right" w:leader="dot" w:pos="8306"/>
        </w:tabs>
      </w:pPr>
      <w:hyperlink w:anchor="_Toc9354" w:history="1">
        <w:r>
          <w:rPr>
            <w:rFonts w:ascii="仿宋" w:eastAsia="仿宋" w:hAnsi="仿宋" w:cs="仿宋" w:hint="eastAsia"/>
            <w:lang w:eastAsia="zh-CN"/>
          </w:rPr>
          <w:t>四、发展规划、产业政策和行业准入分析</w:t>
        </w:r>
        <w:r>
          <w:tab/>
        </w:r>
        <w:r>
          <w:fldChar w:fldCharType="begin"/>
        </w:r>
        <w:r>
          <w:instrText xml:space="preserve"> PAGEREF _Toc9354 \h </w:instrText>
        </w:r>
        <w:r>
          <w:fldChar w:fldCharType="separate"/>
        </w:r>
        <w:r>
          <w:t>25</w:t>
        </w:r>
        <w:r>
          <w:fldChar w:fldCharType="end"/>
        </w:r>
      </w:hyperlink>
    </w:p>
    <w:p>
      <w:pPr>
        <w:pStyle w:val="TOC2"/>
        <w:tabs>
          <w:tab w:val="right" w:leader="dot" w:pos="8306"/>
        </w:tabs>
      </w:pPr>
      <w:hyperlink w:anchor="_Toc11620" w:history="1">
        <w:r>
          <w:rPr>
            <w:rFonts w:ascii="仿宋" w:eastAsia="仿宋" w:hAnsi="仿宋" w:cs="仿宋" w:hint="eastAsia"/>
            <w:lang w:eastAsia="zh-CN"/>
          </w:rPr>
          <w:t>(一)、发展规划分析</w:t>
        </w:r>
        <w:r>
          <w:tab/>
        </w:r>
        <w:r>
          <w:fldChar w:fldCharType="begin"/>
        </w:r>
        <w:r>
          <w:instrText xml:space="preserve"> PAGEREF _Toc11620 \h </w:instrText>
        </w:r>
        <w:r>
          <w:fldChar w:fldCharType="separate"/>
        </w:r>
        <w:r>
          <w:t>25</w:t>
        </w:r>
        <w:r>
          <w:fldChar w:fldCharType="end"/>
        </w:r>
      </w:hyperlink>
    </w:p>
    <w:p>
      <w:pPr>
        <w:pStyle w:val="TOC2"/>
        <w:tabs>
          <w:tab w:val="right" w:leader="dot" w:pos="8306"/>
        </w:tabs>
      </w:pPr>
      <w:hyperlink w:anchor="_Toc18513" w:history="1">
        <w:r>
          <w:rPr>
            <w:rFonts w:ascii="仿宋" w:eastAsia="仿宋" w:hAnsi="仿宋" w:cs="仿宋" w:hint="eastAsia"/>
            <w:lang w:eastAsia="zh-CN"/>
          </w:rPr>
          <w:t>(二)、产业政策分析</w:t>
        </w:r>
        <w:r>
          <w:tab/>
        </w:r>
        <w:r>
          <w:fldChar w:fldCharType="begin"/>
        </w:r>
        <w:r>
          <w:instrText xml:space="preserve"> PAGEREF _Toc18513 \h </w:instrText>
        </w:r>
        <w:r>
          <w:fldChar w:fldCharType="separate"/>
        </w:r>
        <w:r>
          <w:t>26</w:t>
        </w:r>
        <w:r>
          <w:fldChar w:fldCharType="end"/>
        </w:r>
      </w:hyperlink>
    </w:p>
    <w:p>
      <w:pPr>
        <w:pStyle w:val="TOC2"/>
        <w:tabs>
          <w:tab w:val="right" w:leader="dot" w:pos="8306"/>
        </w:tabs>
      </w:pPr>
      <w:hyperlink w:anchor="_Toc14154" w:history="1">
        <w:r>
          <w:rPr>
            <w:rFonts w:ascii="仿宋" w:eastAsia="仿宋" w:hAnsi="仿宋" w:cs="仿宋" w:hint="eastAsia"/>
            <w:lang w:eastAsia="zh-CN"/>
          </w:rPr>
          <w:t>(三)、行业准入分析</w:t>
        </w:r>
        <w:r>
          <w:tab/>
        </w:r>
        <w:r>
          <w:fldChar w:fldCharType="begin"/>
        </w:r>
        <w:r>
          <w:instrText xml:space="preserve"> PAGEREF _Toc14154 \h </w:instrText>
        </w:r>
        <w:r>
          <w:fldChar w:fldCharType="separate"/>
        </w:r>
        <w:r>
          <w:t>29</w:t>
        </w:r>
        <w:r>
          <w:fldChar w:fldCharType="end"/>
        </w:r>
      </w:hyperlink>
    </w:p>
    <w:p>
      <w:pPr>
        <w:pStyle w:val="TOC1"/>
        <w:tabs>
          <w:tab w:val="right" w:leader="dot" w:pos="8306"/>
        </w:tabs>
      </w:pPr>
      <w:hyperlink w:anchor="_Toc19084" w:history="1">
        <w:r>
          <w:rPr>
            <w:rFonts w:ascii="仿宋" w:eastAsia="仿宋" w:hAnsi="仿宋" w:cs="仿宋" w:hint="eastAsia"/>
            <w:lang w:eastAsia="zh-CN"/>
          </w:rPr>
          <w:t>五、高绝缘稀土永磁材料项目招投标方案</w:t>
        </w:r>
        <w:r>
          <w:tab/>
        </w:r>
        <w:r>
          <w:fldChar w:fldCharType="begin"/>
        </w:r>
        <w:r>
          <w:instrText xml:space="preserve"> PAGEREF _Toc19084 \h </w:instrText>
        </w:r>
        <w:r>
          <w:fldChar w:fldCharType="separate"/>
        </w:r>
        <w:r>
          <w:t>30</w:t>
        </w:r>
        <w:r>
          <w:fldChar w:fldCharType="end"/>
        </w:r>
      </w:hyperlink>
    </w:p>
    <w:p>
      <w:pPr>
        <w:pStyle w:val="TOC2"/>
        <w:tabs>
          <w:tab w:val="right" w:leader="dot" w:pos="8306"/>
        </w:tabs>
      </w:pPr>
      <w:hyperlink w:anchor="_Toc20977" w:history="1">
        <w:r>
          <w:rPr>
            <w:rFonts w:ascii="仿宋" w:eastAsia="仿宋" w:hAnsi="仿宋" w:cs="仿宋" w:hint="eastAsia"/>
            <w:lang w:eastAsia="zh-CN"/>
          </w:rPr>
          <w:t>(一)、招标组织方式</w:t>
        </w:r>
        <w:r>
          <w:tab/>
        </w:r>
        <w:r>
          <w:fldChar w:fldCharType="begin"/>
        </w:r>
        <w:r>
          <w:instrText xml:space="preserve"> PAGEREF _Toc20977 \h </w:instrText>
        </w:r>
        <w:r>
          <w:fldChar w:fldCharType="separate"/>
        </w:r>
        <w:r>
          <w:t>30</w:t>
        </w:r>
        <w:r>
          <w:fldChar w:fldCharType="end"/>
        </w:r>
      </w:hyperlink>
    </w:p>
    <w:p>
      <w:pPr>
        <w:pStyle w:val="TOC2"/>
        <w:tabs>
          <w:tab w:val="right" w:leader="dot" w:pos="8306"/>
        </w:tabs>
      </w:pPr>
      <w:hyperlink w:anchor="_Toc4918" w:history="1">
        <w:r>
          <w:rPr>
            <w:rFonts w:ascii="仿宋" w:eastAsia="仿宋" w:hAnsi="仿宋" w:cs="仿宋" w:hint="eastAsia"/>
            <w:lang w:eastAsia="zh-CN"/>
          </w:rPr>
          <w:t>(二)、招标委员会的组织设立</w:t>
        </w:r>
        <w:r>
          <w:tab/>
        </w:r>
        <w:r>
          <w:fldChar w:fldCharType="begin"/>
        </w:r>
        <w:r>
          <w:instrText xml:space="preserve"> PAGEREF _Toc4918 \h </w:instrText>
        </w:r>
        <w:r>
          <w:fldChar w:fldCharType="separate"/>
        </w:r>
        <w:r>
          <w:t>31</w:t>
        </w:r>
        <w:r>
          <w:fldChar w:fldCharType="end"/>
        </w:r>
      </w:hyperlink>
    </w:p>
    <w:p>
      <w:pPr>
        <w:pStyle w:val="TOC2"/>
        <w:tabs>
          <w:tab w:val="right" w:leader="dot" w:pos="8306"/>
        </w:tabs>
      </w:pPr>
      <w:hyperlink w:anchor="_Toc14400" w:history="1">
        <w:r>
          <w:rPr>
            <w:rFonts w:ascii="仿宋" w:eastAsia="仿宋" w:hAnsi="仿宋" w:cs="仿宋" w:hint="eastAsia"/>
            <w:lang w:eastAsia="zh-CN"/>
          </w:rPr>
          <w:t>(三)、高绝缘稀土永磁材料项目招投标要求</w:t>
        </w:r>
        <w:r>
          <w:tab/>
        </w:r>
        <w:r>
          <w:fldChar w:fldCharType="begin"/>
        </w:r>
        <w:r>
          <w:instrText xml:space="preserve"> PAGEREF _Toc14400 \h </w:instrText>
        </w:r>
        <w:r>
          <w:fldChar w:fldCharType="separate"/>
        </w:r>
        <w:r>
          <w:t>32</w:t>
        </w:r>
        <w:r>
          <w:fldChar w:fldCharType="end"/>
        </w:r>
      </w:hyperlink>
    </w:p>
    <w:p>
      <w:pPr>
        <w:pStyle w:val="TOC2"/>
        <w:tabs>
          <w:tab w:val="right" w:leader="dot" w:pos="8306"/>
        </w:tabs>
      </w:pPr>
      <w:hyperlink w:anchor="_Toc261" w:history="1">
        <w:r>
          <w:rPr>
            <w:rFonts w:ascii="仿宋" w:eastAsia="仿宋" w:hAnsi="仿宋" w:cs="仿宋" w:hint="eastAsia"/>
            <w:lang w:eastAsia="zh-CN"/>
          </w:rPr>
          <w:t>(四)、高绝缘稀土永磁材料项目招标方式和招标程序</w:t>
        </w:r>
        <w:r>
          <w:tab/>
        </w:r>
        <w:r>
          <w:fldChar w:fldCharType="begin"/>
        </w:r>
        <w:r>
          <w:instrText xml:space="preserve"> PAGEREF _Toc261 \h </w:instrText>
        </w:r>
        <w:r>
          <w:fldChar w:fldCharType="separate"/>
        </w:r>
        <w:r>
          <w:t>33</w:t>
        </w:r>
        <w:r>
          <w:fldChar w:fldCharType="end"/>
        </w:r>
      </w:hyperlink>
    </w:p>
    <w:p>
      <w:pPr>
        <w:pStyle w:val="TOC2"/>
        <w:tabs>
          <w:tab w:val="right" w:leader="dot" w:pos="8306"/>
        </w:tabs>
      </w:pPr>
      <w:hyperlink w:anchor="_Toc26559" w:history="1">
        <w:r>
          <w:rPr>
            <w:rFonts w:ascii="仿宋" w:eastAsia="仿宋" w:hAnsi="仿宋" w:cs="仿宋" w:hint="eastAsia"/>
            <w:lang w:eastAsia="zh-CN"/>
          </w:rPr>
          <w:t>(五)、招标费用及信息发布</w:t>
        </w:r>
        <w:r>
          <w:tab/>
        </w:r>
        <w:r>
          <w:fldChar w:fldCharType="begin"/>
        </w:r>
        <w:r>
          <w:instrText xml:space="preserve"> PAGEREF _Toc26559 \h </w:instrText>
        </w:r>
        <w:r>
          <w:fldChar w:fldCharType="separate"/>
        </w:r>
        <w:r>
          <w:t>36</w:t>
        </w:r>
        <w:r>
          <w:fldChar w:fldCharType="end"/>
        </w:r>
      </w:hyperlink>
    </w:p>
    <w:p>
      <w:pPr>
        <w:pStyle w:val="TOC1"/>
        <w:tabs>
          <w:tab w:val="right" w:leader="dot" w:pos="8306"/>
        </w:tabs>
      </w:pPr>
      <w:hyperlink w:anchor="_Toc30310" w:history="1">
        <w:r>
          <w:rPr>
            <w:rFonts w:ascii="仿宋" w:eastAsia="仿宋" w:hAnsi="仿宋" w:cs="仿宋" w:hint="eastAsia"/>
            <w:lang w:eastAsia="zh-CN"/>
          </w:rPr>
          <w:t>六、实施进度</w:t>
        </w:r>
        <w:r>
          <w:tab/>
        </w:r>
        <w:r>
          <w:fldChar w:fldCharType="begin"/>
        </w:r>
        <w:r>
          <w:instrText xml:space="preserve"> PAGEREF _Toc30310 \h </w:instrText>
        </w:r>
        <w:r>
          <w:fldChar w:fldCharType="separate"/>
        </w:r>
        <w:r>
          <w:t>36</w:t>
        </w:r>
        <w:r>
          <w:fldChar w:fldCharType="end"/>
        </w:r>
      </w:hyperlink>
    </w:p>
    <w:p>
      <w:pPr>
        <w:pStyle w:val="TOC2"/>
        <w:tabs>
          <w:tab w:val="right" w:leader="dot" w:pos="8306"/>
        </w:tabs>
      </w:pPr>
      <w:hyperlink w:anchor="_Toc12319" w:history="1">
        <w:r>
          <w:rPr>
            <w:rFonts w:ascii="仿宋" w:eastAsia="仿宋" w:hAnsi="仿宋" w:cs="仿宋" w:hint="eastAsia"/>
            <w:lang w:eastAsia="zh-CN"/>
          </w:rPr>
          <w:t>(一)、建设周期</w:t>
        </w:r>
        <w:r>
          <w:tab/>
        </w:r>
        <w:r>
          <w:fldChar w:fldCharType="begin"/>
        </w:r>
        <w:r>
          <w:instrText xml:space="preserve"> PAGEREF _Toc12319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9" w:history="1">
        <w:r>
          <w:rPr>
            <w:rFonts w:ascii="仿宋" w:eastAsia="仿宋" w:hAnsi="仿宋" w:cs="仿宋" w:hint="eastAsia"/>
            <w:lang w:eastAsia="zh-CN"/>
          </w:rPr>
          <w:t>(二)、建设进度</w:t>
        </w:r>
        <w:r>
          <w:tab/>
        </w:r>
        <w:r>
          <w:fldChar w:fldCharType="begin"/>
        </w:r>
        <w:r>
          <w:instrText xml:space="preserve"> PAGEREF _Toc1879 \h </w:instrText>
        </w:r>
        <w:r>
          <w:fldChar w:fldCharType="separate"/>
        </w:r>
        <w:r>
          <w:t>38</w:t>
        </w:r>
        <w:r>
          <w:fldChar w:fldCharType="end"/>
        </w:r>
      </w:hyperlink>
    </w:p>
    <w:p>
      <w:pPr>
        <w:pStyle w:val="TOC2"/>
        <w:tabs>
          <w:tab w:val="right" w:leader="dot" w:pos="8306"/>
        </w:tabs>
      </w:pPr>
      <w:hyperlink w:anchor="_Toc5172" w:history="1">
        <w:r>
          <w:rPr>
            <w:rFonts w:ascii="仿宋" w:eastAsia="仿宋" w:hAnsi="仿宋" w:cs="仿宋" w:hint="eastAsia"/>
            <w:lang w:eastAsia="zh-CN"/>
          </w:rPr>
          <w:t>(三)、进度安排注意事项</w:t>
        </w:r>
        <w:r>
          <w:tab/>
        </w:r>
        <w:r>
          <w:fldChar w:fldCharType="begin"/>
        </w:r>
        <w:r>
          <w:instrText xml:space="preserve"> PAGEREF _Toc5172 \h </w:instrText>
        </w:r>
        <w:r>
          <w:fldChar w:fldCharType="separate"/>
        </w:r>
        <w:r>
          <w:t>38</w:t>
        </w:r>
        <w:r>
          <w:fldChar w:fldCharType="end"/>
        </w:r>
      </w:hyperlink>
    </w:p>
    <w:p>
      <w:pPr>
        <w:pStyle w:val="TOC2"/>
        <w:tabs>
          <w:tab w:val="right" w:leader="dot" w:pos="8306"/>
        </w:tabs>
      </w:pPr>
      <w:hyperlink w:anchor="_Toc5890" w:history="1">
        <w:r>
          <w:rPr>
            <w:rFonts w:ascii="仿宋" w:eastAsia="仿宋" w:hAnsi="仿宋" w:cs="仿宋" w:hint="eastAsia"/>
            <w:lang w:eastAsia="zh-CN"/>
          </w:rPr>
          <w:t>(四)、人力资源配置</w:t>
        </w:r>
        <w:r>
          <w:tab/>
        </w:r>
        <w:r>
          <w:fldChar w:fldCharType="begin"/>
        </w:r>
        <w:r>
          <w:instrText xml:space="preserve"> PAGEREF _Toc5890 \h </w:instrText>
        </w:r>
        <w:r>
          <w:fldChar w:fldCharType="separate"/>
        </w:r>
        <w:r>
          <w:t>39</w:t>
        </w:r>
        <w:r>
          <w:fldChar w:fldCharType="end"/>
        </w:r>
      </w:hyperlink>
    </w:p>
    <w:p>
      <w:pPr>
        <w:pStyle w:val="TOC2"/>
        <w:tabs>
          <w:tab w:val="right" w:leader="dot" w:pos="8306"/>
        </w:tabs>
      </w:pPr>
      <w:hyperlink w:anchor="_Toc12183" w:history="1">
        <w:r>
          <w:rPr>
            <w:rFonts w:ascii="仿宋" w:eastAsia="仿宋" w:hAnsi="仿宋" w:cs="仿宋" w:hint="eastAsia"/>
            <w:lang w:eastAsia="zh-CN"/>
          </w:rPr>
          <w:t>(五)、员工培训</w:t>
        </w:r>
        <w:r>
          <w:tab/>
        </w:r>
        <w:r>
          <w:fldChar w:fldCharType="begin"/>
        </w:r>
        <w:r>
          <w:instrText xml:space="preserve"> PAGEREF _Toc12183 \h </w:instrText>
        </w:r>
        <w:r>
          <w:fldChar w:fldCharType="separate"/>
        </w:r>
        <w:r>
          <w:t>40</w:t>
        </w:r>
        <w:r>
          <w:fldChar w:fldCharType="end"/>
        </w:r>
      </w:hyperlink>
    </w:p>
    <w:p>
      <w:pPr>
        <w:pStyle w:val="TOC2"/>
        <w:tabs>
          <w:tab w:val="right" w:leader="dot" w:pos="8306"/>
        </w:tabs>
      </w:pPr>
      <w:hyperlink w:anchor="_Toc27466" w:history="1">
        <w:r>
          <w:rPr>
            <w:rFonts w:ascii="仿宋" w:eastAsia="仿宋" w:hAnsi="仿宋" w:cs="仿宋" w:hint="eastAsia"/>
            <w:lang w:eastAsia="zh-CN"/>
          </w:rPr>
          <w:t>(六)、高绝缘稀土永磁材料项目实施保障</w:t>
        </w:r>
        <w:r>
          <w:tab/>
        </w:r>
        <w:r>
          <w:fldChar w:fldCharType="begin"/>
        </w:r>
        <w:r>
          <w:instrText xml:space="preserve"> PAGEREF _Toc27466 \h </w:instrText>
        </w:r>
        <w:r>
          <w:fldChar w:fldCharType="separate"/>
        </w:r>
        <w:r>
          <w:t>41</w:t>
        </w:r>
        <w:r>
          <w:fldChar w:fldCharType="end"/>
        </w:r>
      </w:hyperlink>
    </w:p>
    <w:p>
      <w:pPr>
        <w:pStyle w:val="TOC1"/>
        <w:tabs>
          <w:tab w:val="right" w:leader="dot" w:pos="8306"/>
        </w:tabs>
      </w:pPr>
      <w:hyperlink w:anchor="_Toc11915" w:history="1">
        <w:r>
          <w:rPr>
            <w:rFonts w:ascii="仿宋" w:eastAsia="仿宋" w:hAnsi="仿宋" w:cs="仿宋" w:hint="eastAsia"/>
            <w:lang w:eastAsia="zh-CN"/>
          </w:rPr>
          <w:t>七、高绝缘稀土永磁材料项目节能概况</w:t>
        </w:r>
        <w:r>
          <w:tab/>
        </w:r>
        <w:r>
          <w:fldChar w:fldCharType="begin"/>
        </w:r>
        <w:r>
          <w:instrText xml:space="preserve"> PAGEREF _Toc11915 \h </w:instrText>
        </w:r>
        <w:r>
          <w:fldChar w:fldCharType="separate"/>
        </w:r>
        <w:r>
          <w:t>42</w:t>
        </w:r>
        <w:r>
          <w:fldChar w:fldCharType="end"/>
        </w:r>
      </w:hyperlink>
    </w:p>
    <w:p>
      <w:pPr>
        <w:pStyle w:val="TOC2"/>
        <w:tabs>
          <w:tab w:val="right" w:leader="dot" w:pos="8306"/>
        </w:tabs>
      </w:pPr>
      <w:hyperlink w:anchor="_Toc11689" w:history="1">
        <w:r>
          <w:rPr>
            <w:rFonts w:ascii="仿宋" w:eastAsia="仿宋" w:hAnsi="仿宋" w:cs="仿宋" w:hint="eastAsia"/>
            <w:lang w:eastAsia="zh-CN"/>
          </w:rPr>
          <w:t>(一)、节能概述</w:t>
        </w:r>
        <w:r>
          <w:tab/>
        </w:r>
        <w:r>
          <w:fldChar w:fldCharType="begin"/>
        </w:r>
        <w:r>
          <w:instrText xml:space="preserve"> PAGEREF _Toc11689 \h </w:instrText>
        </w:r>
        <w:r>
          <w:fldChar w:fldCharType="separate"/>
        </w:r>
        <w:r>
          <w:t>42</w:t>
        </w:r>
        <w:r>
          <w:fldChar w:fldCharType="end"/>
        </w:r>
      </w:hyperlink>
    </w:p>
    <w:p>
      <w:pPr>
        <w:pStyle w:val="TOC2"/>
        <w:tabs>
          <w:tab w:val="right" w:leader="dot" w:pos="8306"/>
        </w:tabs>
      </w:pPr>
      <w:hyperlink w:anchor="_Toc4573" w:history="1">
        <w:r>
          <w:rPr>
            <w:rFonts w:ascii="仿宋" w:eastAsia="仿宋" w:hAnsi="仿宋" w:cs="仿宋" w:hint="eastAsia"/>
            <w:lang w:eastAsia="zh-CN"/>
          </w:rPr>
          <w:t>(二)、高绝缘稀土永磁材料项目所在地能源消费及能源供应条件</w:t>
        </w:r>
        <w:r>
          <w:tab/>
        </w:r>
        <w:r>
          <w:fldChar w:fldCharType="begin"/>
        </w:r>
        <w:r>
          <w:instrText xml:space="preserve"> PAGEREF _Toc4573 \h </w:instrText>
        </w:r>
        <w:r>
          <w:fldChar w:fldCharType="separate"/>
        </w:r>
        <w:r>
          <w:t>43</w:t>
        </w:r>
        <w:r>
          <w:fldChar w:fldCharType="end"/>
        </w:r>
      </w:hyperlink>
    </w:p>
    <w:p>
      <w:pPr>
        <w:pStyle w:val="TOC2"/>
        <w:tabs>
          <w:tab w:val="right" w:leader="dot" w:pos="8306"/>
        </w:tabs>
      </w:pPr>
      <w:hyperlink w:anchor="_Toc19468" w:history="1">
        <w:r>
          <w:rPr>
            <w:rFonts w:ascii="仿宋" w:eastAsia="仿宋" w:hAnsi="仿宋" w:cs="仿宋" w:hint="eastAsia"/>
            <w:lang w:eastAsia="zh-CN"/>
          </w:rPr>
          <w:t>(三)、能源消费种类和数量分析</w:t>
        </w:r>
        <w:r>
          <w:tab/>
        </w:r>
        <w:r>
          <w:fldChar w:fldCharType="begin"/>
        </w:r>
        <w:r>
          <w:instrText xml:space="preserve"> PAGEREF _Toc19468 \h </w:instrText>
        </w:r>
        <w:r>
          <w:fldChar w:fldCharType="separate"/>
        </w:r>
        <w:r>
          <w:t>44</w:t>
        </w:r>
        <w:r>
          <w:fldChar w:fldCharType="end"/>
        </w:r>
      </w:hyperlink>
    </w:p>
    <w:p>
      <w:pPr>
        <w:pStyle w:val="TOC2"/>
        <w:tabs>
          <w:tab w:val="right" w:leader="dot" w:pos="8306"/>
        </w:tabs>
      </w:pPr>
      <w:hyperlink w:anchor="_Toc1739" w:history="1">
        <w:r>
          <w:rPr>
            <w:rFonts w:ascii="仿宋" w:eastAsia="仿宋" w:hAnsi="仿宋" w:cs="仿宋" w:hint="eastAsia"/>
            <w:lang w:eastAsia="zh-CN"/>
          </w:rPr>
          <w:t>(四)、高绝缘稀土永磁材料项目预期节能综合评价</w:t>
        </w:r>
        <w:r>
          <w:tab/>
        </w:r>
        <w:r>
          <w:fldChar w:fldCharType="begin"/>
        </w:r>
        <w:r>
          <w:instrText xml:space="preserve"> PAGEREF _Toc1739 \h </w:instrText>
        </w:r>
        <w:r>
          <w:fldChar w:fldCharType="separate"/>
        </w:r>
        <w:r>
          <w:t>45</w:t>
        </w:r>
        <w:r>
          <w:fldChar w:fldCharType="end"/>
        </w:r>
      </w:hyperlink>
    </w:p>
    <w:p>
      <w:pPr>
        <w:pStyle w:val="TOC2"/>
        <w:tabs>
          <w:tab w:val="right" w:leader="dot" w:pos="8306"/>
        </w:tabs>
      </w:pPr>
      <w:hyperlink w:anchor="_Toc409" w:history="1">
        <w:r>
          <w:rPr>
            <w:rFonts w:ascii="仿宋" w:eastAsia="仿宋" w:hAnsi="仿宋" w:cs="仿宋" w:hint="eastAsia"/>
            <w:lang w:eastAsia="zh-CN"/>
          </w:rPr>
          <w:t>(五)、高绝缘稀土永磁材料项目节能设计</w:t>
        </w:r>
        <w:r>
          <w:tab/>
        </w:r>
        <w:r>
          <w:fldChar w:fldCharType="begin"/>
        </w:r>
        <w:r>
          <w:instrText xml:space="preserve"> PAGEREF _Toc409 \h </w:instrText>
        </w:r>
        <w:r>
          <w:fldChar w:fldCharType="separate"/>
        </w:r>
        <w:r>
          <w:t>46</w:t>
        </w:r>
        <w:r>
          <w:fldChar w:fldCharType="end"/>
        </w:r>
      </w:hyperlink>
    </w:p>
    <w:p>
      <w:pPr>
        <w:pStyle w:val="TOC2"/>
        <w:tabs>
          <w:tab w:val="right" w:leader="dot" w:pos="8306"/>
        </w:tabs>
      </w:pPr>
      <w:hyperlink w:anchor="_Toc6979" w:history="1">
        <w:r>
          <w:rPr>
            <w:rFonts w:ascii="仿宋" w:eastAsia="仿宋" w:hAnsi="仿宋" w:cs="仿宋" w:hint="eastAsia"/>
            <w:lang w:eastAsia="zh-CN"/>
          </w:rPr>
          <w:t>(六)、节能措施</w:t>
        </w:r>
        <w:r>
          <w:tab/>
        </w:r>
        <w:r>
          <w:fldChar w:fldCharType="begin"/>
        </w:r>
        <w:r>
          <w:instrText xml:space="preserve"> PAGEREF _Toc6979 \h </w:instrText>
        </w:r>
        <w:r>
          <w:fldChar w:fldCharType="separate"/>
        </w:r>
        <w:r>
          <w:t>47</w:t>
        </w:r>
        <w:r>
          <w:fldChar w:fldCharType="end"/>
        </w:r>
      </w:hyperlink>
    </w:p>
    <w:p>
      <w:pPr>
        <w:pStyle w:val="TOC1"/>
        <w:tabs>
          <w:tab w:val="right" w:leader="dot" w:pos="8306"/>
        </w:tabs>
      </w:pPr>
      <w:hyperlink w:anchor="_Toc20087" w:history="1">
        <w:r>
          <w:rPr>
            <w:rFonts w:ascii="仿宋" w:eastAsia="仿宋" w:hAnsi="仿宋" w:cs="仿宋" w:hint="eastAsia"/>
            <w:lang w:eastAsia="zh-CN"/>
          </w:rPr>
          <w:t>八、社会影响分析</w:t>
        </w:r>
        <w:r>
          <w:tab/>
        </w:r>
        <w:r>
          <w:fldChar w:fldCharType="begin"/>
        </w:r>
        <w:r>
          <w:instrText xml:space="preserve"> PAGEREF _Toc20087 \h </w:instrText>
        </w:r>
        <w:r>
          <w:fldChar w:fldCharType="separate"/>
        </w:r>
        <w:r>
          <w:t>48</w:t>
        </w:r>
        <w:r>
          <w:fldChar w:fldCharType="end"/>
        </w:r>
      </w:hyperlink>
    </w:p>
    <w:p>
      <w:pPr>
        <w:pStyle w:val="TOC2"/>
        <w:tabs>
          <w:tab w:val="right" w:leader="dot" w:pos="8306"/>
        </w:tabs>
      </w:pPr>
      <w:hyperlink w:anchor="_Toc6389" w:history="1">
        <w:r>
          <w:rPr>
            <w:rFonts w:ascii="仿宋" w:eastAsia="仿宋" w:hAnsi="仿宋" w:cs="仿宋" w:hint="eastAsia"/>
            <w:lang w:eastAsia="zh-CN"/>
          </w:rPr>
          <w:t>(一)、社会影响效果分析</w:t>
        </w:r>
        <w:r>
          <w:tab/>
        </w:r>
        <w:r>
          <w:fldChar w:fldCharType="begin"/>
        </w:r>
        <w:r>
          <w:instrText xml:space="preserve"> PAGEREF _Toc6389 \h </w:instrText>
        </w:r>
        <w:r>
          <w:fldChar w:fldCharType="separate"/>
        </w:r>
        <w:r>
          <w:t>48</w:t>
        </w:r>
        <w:r>
          <w:fldChar w:fldCharType="end"/>
        </w:r>
      </w:hyperlink>
    </w:p>
    <w:p>
      <w:pPr>
        <w:pStyle w:val="TOC2"/>
        <w:tabs>
          <w:tab w:val="right" w:leader="dot" w:pos="8306"/>
        </w:tabs>
      </w:pPr>
      <w:hyperlink w:anchor="_Toc7959" w:history="1">
        <w:r>
          <w:rPr>
            <w:rFonts w:ascii="仿宋" w:eastAsia="仿宋" w:hAnsi="仿宋" w:cs="仿宋" w:hint="eastAsia"/>
            <w:lang w:eastAsia="zh-CN"/>
          </w:rPr>
          <w:t>(二)、社会适应性分析</w:t>
        </w:r>
        <w:r>
          <w:tab/>
        </w:r>
        <w:r>
          <w:fldChar w:fldCharType="begin"/>
        </w:r>
        <w:r>
          <w:instrText xml:space="preserve"> PAGEREF _Toc7959 \h </w:instrText>
        </w:r>
        <w:r>
          <w:fldChar w:fldCharType="separate"/>
        </w:r>
        <w:r>
          <w:t>49</w:t>
        </w:r>
        <w:r>
          <w:fldChar w:fldCharType="end"/>
        </w:r>
      </w:hyperlink>
    </w:p>
    <w:p>
      <w:pPr>
        <w:pStyle w:val="TOC2"/>
        <w:tabs>
          <w:tab w:val="right" w:leader="dot" w:pos="8306"/>
        </w:tabs>
      </w:pPr>
      <w:hyperlink w:anchor="_Toc26123" w:history="1">
        <w:r>
          <w:rPr>
            <w:rFonts w:ascii="仿宋" w:eastAsia="仿宋" w:hAnsi="仿宋" w:cs="仿宋" w:hint="eastAsia"/>
            <w:lang w:eastAsia="zh-CN"/>
          </w:rPr>
          <w:t>(三)、社会风险及对策分析</w:t>
        </w:r>
        <w:r>
          <w:tab/>
        </w:r>
        <w:r>
          <w:fldChar w:fldCharType="begin"/>
        </w:r>
        <w:r>
          <w:instrText xml:space="preserve"> PAGEREF _Toc26123 \h </w:instrText>
        </w:r>
        <w:r>
          <w:fldChar w:fldCharType="separate"/>
        </w:r>
        <w:r>
          <w:t>50</w:t>
        </w:r>
        <w:r>
          <w:fldChar w:fldCharType="end"/>
        </w:r>
      </w:hyperlink>
    </w:p>
    <w:p>
      <w:pPr>
        <w:pStyle w:val="TOC1"/>
        <w:tabs>
          <w:tab w:val="right" w:leader="dot" w:pos="8306"/>
        </w:tabs>
      </w:pPr>
      <w:hyperlink w:anchor="_Toc9875" w:history="1">
        <w:r>
          <w:rPr>
            <w:rFonts w:ascii="仿宋" w:eastAsia="仿宋" w:hAnsi="仿宋" w:cs="仿宋" w:hint="eastAsia"/>
            <w:lang w:eastAsia="zh-CN"/>
          </w:rPr>
          <w:t>九、环境和生态影响分析</w:t>
        </w:r>
        <w:r>
          <w:tab/>
        </w:r>
        <w:r>
          <w:fldChar w:fldCharType="begin"/>
        </w:r>
        <w:r>
          <w:instrText xml:space="preserve"> PAGEREF _Toc9875 \h </w:instrText>
        </w:r>
        <w:r>
          <w:fldChar w:fldCharType="separate"/>
        </w:r>
        <w:r>
          <w:t>52</w:t>
        </w:r>
        <w:r>
          <w:fldChar w:fldCharType="end"/>
        </w:r>
      </w:hyperlink>
    </w:p>
    <w:p>
      <w:pPr>
        <w:pStyle w:val="TOC2"/>
        <w:tabs>
          <w:tab w:val="right" w:leader="dot" w:pos="8306"/>
        </w:tabs>
      </w:pPr>
      <w:hyperlink w:anchor="_Toc130" w:history="1">
        <w:r>
          <w:rPr>
            <w:rFonts w:ascii="仿宋" w:eastAsia="仿宋" w:hAnsi="仿宋" w:cs="仿宋" w:hint="eastAsia"/>
            <w:lang w:eastAsia="zh-CN"/>
          </w:rPr>
          <w:t>(一)、环境和生态现状</w:t>
        </w:r>
        <w:r>
          <w:tab/>
        </w:r>
        <w:r>
          <w:fldChar w:fldCharType="begin"/>
        </w:r>
        <w:r>
          <w:instrText xml:space="preserve"> PAGEREF _Toc130 \h </w:instrText>
        </w:r>
        <w:r>
          <w:fldChar w:fldCharType="separate"/>
        </w:r>
        <w:r>
          <w:t>52</w:t>
        </w:r>
        <w:r>
          <w:fldChar w:fldCharType="end"/>
        </w:r>
      </w:hyperlink>
    </w:p>
    <w:p>
      <w:pPr>
        <w:pStyle w:val="TOC2"/>
        <w:tabs>
          <w:tab w:val="right" w:leader="dot" w:pos="8306"/>
        </w:tabs>
      </w:pPr>
      <w:hyperlink w:anchor="_Toc19730" w:history="1">
        <w:r>
          <w:rPr>
            <w:rFonts w:ascii="仿宋" w:eastAsia="仿宋" w:hAnsi="仿宋" w:cs="仿宋" w:hint="eastAsia"/>
            <w:lang w:eastAsia="zh-CN"/>
          </w:rPr>
          <w:t>(二)、生态环境影响分析</w:t>
        </w:r>
        <w:r>
          <w:tab/>
        </w:r>
        <w:r>
          <w:fldChar w:fldCharType="begin"/>
        </w:r>
        <w:r>
          <w:instrText xml:space="preserve"> PAGEREF _Toc19730 \h </w:instrText>
        </w:r>
        <w:r>
          <w:fldChar w:fldCharType="separate"/>
        </w:r>
        <w:r>
          <w:t>53</w:t>
        </w:r>
        <w:r>
          <w:fldChar w:fldCharType="end"/>
        </w:r>
      </w:hyperlink>
    </w:p>
    <w:p>
      <w:pPr>
        <w:pStyle w:val="TOC2"/>
        <w:tabs>
          <w:tab w:val="right" w:leader="dot" w:pos="8306"/>
        </w:tabs>
      </w:pPr>
      <w:hyperlink w:anchor="_Toc4477" w:history="1">
        <w:r>
          <w:rPr>
            <w:rFonts w:ascii="仿宋" w:eastAsia="仿宋" w:hAnsi="仿宋" w:cs="仿宋" w:hint="eastAsia"/>
            <w:lang w:eastAsia="zh-CN"/>
          </w:rPr>
          <w:t>(三)、生态环境保护措施</w:t>
        </w:r>
        <w:r>
          <w:tab/>
        </w:r>
        <w:r>
          <w:fldChar w:fldCharType="begin"/>
        </w:r>
        <w:r>
          <w:instrText xml:space="preserve"> PAGEREF _Toc4477 \h </w:instrText>
        </w:r>
        <w:r>
          <w:fldChar w:fldCharType="separate"/>
        </w:r>
        <w:r>
          <w:t>54</w:t>
        </w:r>
        <w:r>
          <w:fldChar w:fldCharType="end"/>
        </w:r>
      </w:hyperlink>
    </w:p>
    <w:p>
      <w:pPr>
        <w:pStyle w:val="TOC2"/>
        <w:tabs>
          <w:tab w:val="right" w:leader="dot" w:pos="8306"/>
        </w:tabs>
      </w:pPr>
      <w:hyperlink w:anchor="_Toc23132" w:history="1">
        <w:r>
          <w:rPr>
            <w:rFonts w:ascii="仿宋" w:eastAsia="仿宋" w:hAnsi="仿宋" w:cs="仿宋" w:hint="eastAsia"/>
            <w:lang w:eastAsia="zh-CN"/>
          </w:rPr>
          <w:t>(四)、地质灾害影响分析</w:t>
        </w:r>
        <w:r>
          <w:tab/>
        </w:r>
        <w:r>
          <w:fldChar w:fldCharType="begin"/>
        </w:r>
        <w:r>
          <w:instrText xml:space="preserve"> PAGEREF _Toc23132 \h </w:instrText>
        </w:r>
        <w:r>
          <w:fldChar w:fldCharType="separate"/>
        </w:r>
        <w:r>
          <w:t>57</w:t>
        </w:r>
        <w:r>
          <w:fldChar w:fldCharType="end"/>
        </w:r>
      </w:hyperlink>
    </w:p>
    <w:p>
      <w:pPr>
        <w:pStyle w:val="TOC2"/>
        <w:tabs>
          <w:tab w:val="right" w:leader="dot" w:pos="8306"/>
        </w:tabs>
      </w:pPr>
      <w:hyperlink w:anchor="_Toc16396" w:history="1">
        <w:r>
          <w:rPr>
            <w:rFonts w:ascii="仿宋" w:eastAsia="仿宋" w:hAnsi="仿宋" w:cs="仿宋" w:hint="eastAsia"/>
            <w:lang w:eastAsia="zh-CN"/>
          </w:rPr>
          <w:t>(五)、特殊环境影响</w:t>
        </w:r>
        <w:r>
          <w:tab/>
        </w:r>
        <w:r>
          <w:fldChar w:fldCharType="begin"/>
        </w:r>
        <w:r>
          <w:instrText xml:space="preserve"> PAGEREF _Toc16396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0737"/>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045"/>
      <w:r>
        <w:rPr>
          <w:rFonts w:ascii="仿宋" w:eastAsia="仿宋" w:hAnsi="仿宋" w:cs="仿宋" w:hint="eastAsia"/>
          <w:lang w:eastAsia="zh-CN"/>
        </w:rPr>
        <w:t>(一)、高绝缘稀土永磁材料项目承办单位背景分析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(集团)有限公司实现营业收入XX万元，同比增长XX%。其中，主营业业务高绝缘稀土永磁材料生产及销售收入为XX万元，占营业总收入的XX%。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https://d.book118.com/056224213223010030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6270D"/>
    <w:rsid w:val="1E162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6224213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2023-12-24T00:18:00Z</dcterms:created>
  <dcterms:modified xsi:type="dcterms:W3CDTF">2023-12-24T00:18:17Z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4010D18F79244BE2A954D932C0A98FF2_11</vt:lpwstr>
  </property>
  <property fmtid="{D5CDD505-2E9C-101B-9397-08002B2CF9AE}" pid="3" name="KSOProductBuildVer">
    <vt:lpwstr>2052-12.1.0.16120</vt:lpwstr>
  </property>
</Properties>
</file>