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 w:history="1">
        <w:r>
          <w:rPr>
            <w:rFonts w:ascii="仿宋" w:eastAsia="仿宋" w:hAnsi="仿宋" w:cs="仿宋" w:hint="eastAsia"/>
            <w:lang w:eastAsia="zh-CN"/>
          </w:rPr>
          <w:t>序言</w:t>
        </w:r>
        <w:r>
          <w:tab/>
        </w:r>
        <w:r>
          <w:fldChar w:fldCharType="begin"/>
        </w:r>
        <w:r>
          <w:instrText xml:space="preserve"> PAGEREF _Toc3164 \h </w:instrText>
        </w:r>
        <w:r>
          <w:fldChar w:fldCharType="separate"/>
        </w:r>
        <w:r>
          <w:t>3</w:t>
        </w:r>
        <w:r>
          <w:fldChar w:fldCharType="end"/>
        </w:r>
      </w:hyperlink>
    </w:p>
    <w:p>
      <w:pPr>
        <w:pStyle w:val="TOC1"/>
        <w:tabs>
          <w:tab w:val="right" w:leader="dot" w:pos="8306"/>
        </w:tabs>
      </w:pPr>
      <w:hyperlink w:anchor="_Toc11987" w:history="1">
        <w:r>
          <w:rPr>
            <w:rFonts w:ascii="仿宋" w:eastAsia="仿宋" w:hAnsi="仿宋" w:cs="仿宋" w:hint="eastAsia"/>
            <w:lang w:eastAsia="zh-CN"/>
          </w:rPr>
          <w:t>一、钴矿项目土建工程</w:t>
        </w:r>
        <w:r>
          <w:tab/>
        </w:r>
        <w:r>
          <w:fldChar w:fldCharType="begin"/>
        </w:r>
        <w:r>
          <w:instrText xml:space="preserve"> PAGEREF _Toc11987 \h </w:instrText>
        </w:r>
        <w:r>
          <w:fldChar w:fldCharType="separate"/>
        </w:r>
        <w:r>
          <w:t>3</w:t>
        </w:r>
        <w:r>
          <w:fldChar w:fldCharType="end"/>
        </w:r>
      </w:hyperlink>
    </w:p>
    <w:p>
      <w:pPr>
        <w:pStyle w:val="TOC2"/>
        <w:tabs>
          <w:tab w:val="right" w:leader="dot" w:pos="8306"/>
        </w:tabs>
      </w:pPr>
      <w:hyperlink w:anchor="_Toc30621" w:history="1">
        <w:r>
          <w:rPr>
            <w:rFonts w:ascii="仿宋" w:eastAsia="仿宋" w:hAnsi="仿宋" w:cs="仿宋" w:hint="eastAsia"/>
            <w:lang w:eastAsia="zh-CN"/>
          </w:rPr>
          <w:t>(一)、建筑工程设计原则</w:t>
        </w:r>
        <w:r>
          <w:tab/>
        </w:r>
        <w:r>
          <w:fldChar w:fldCharType="begin"/>
        </w:r>
        <w:r>
          <w:instrText xml:space="preserve"> PAGEREF _Toc30621 \h </w:instrText>
        </w:r>
        <w:r>
          <w:fldChar w:fldCharType="separate"/>
        </w:r>
        <w:r>
          <w:t>3</w:t>
        </w:r>
        <w:r>
          <w:fldChar w:fldCharType="end"/>
        </w:r>
      </w:hyperlink>
    </w:p>
    <w:p>
      <w:pPr>
        <w:pStyle w:val="TOC2"/>
        <w:tabs>
          <w:tab w:val="right" w:leader="dot" w:pos="8306"/>
        </w:tabs>
      </w:pPr>
      <w:hyperlink w:anchor="_Toc29663" w:history="1">
        <w:r>
          <w:rPr>
            <w:rFonts w:ascii="仿宋" w:eastAsia="仿宋" w:hAnsi="仿宋" w:cs="仿宋" w:hint="eastAsia"/>
            <w:lang w:eastAsia="zh-CN"/>
          </w:rPr>
          <w:t>(二)、土建工程设计年限及安全等级</w:t>
        </w:r>
        <w:r>
          <w:tab/>
        </w:r>
        <w:r>
          <w:fldChar w:fldCharType="begin"/>
        </w:r>
        <w:r>
          <w:instrText xml:space="preserve"> PAGEREF _Toc29663 \h </w:instrText>
        </w:r>
        <w:r>
          <w:fldChar w:fldCharType="separate"/>
        </w:r>
        <w:r>
          <w:t>4</w:t>
        </w:r>
        <w:r>
          <w:fldChar w:fldCharType="end"/>
        </w:r>
      </w:hyperlink>
    </w:p>
    <w:p>
      <w:pPr>
        <w:pStyle w:val="TOC2"/>
        <w:tabs>
          <w:tab w:val="right" w:leader="dot" w:pos="8306"/>
        </w:tabs>
      </w:pPr>
      <w:hyperlink w:anchor="_Toc1450" w:history="1">
        <w:r>
          <w:rPr>
            <w:rFonts w:ascii="仿宋" w:eastAsia="仿宋" w:hAnsi="仿宋" w:cs="仿宋" w:hint="eastAsia"/>
            <w:lang w:eastAsia="zh-CN"/>
          </w:rPr>
          <w:t>(三)、建筑工程设计总体要求</w:t>
        </w:r>
        <w:r>
          <w:tab/>
        </w:r>
        <w:r>
          <w:fldChar w:fldCharType="begin"/>
        </w:r>
        <w:r>
          <w:instrText xml:space="preserve"> PAGEREF _Toc1450 \h </w:instrText>
        </w:r>
        <w:r>
          <w:fldChar w:fldCharType="separate"/>
        </w:r>
        <w:r>
          <w:t>5</w:t>
        </w:r>
        <w:r>
          <w:fldChar w:fldCharType="end"/>
        </w:r>
      </w:hyperlink>
    </w:p>
    <w:p>
      <w:pPr>
        <w:pStyle w:val="TOC2"/>
        <w:tabs>
          <w:tab w:val="right" w:leader="dot" w:pos="8306"/>
        </w:tabs>
      </w:pPr>
      <w:hyperlink w:anchor="_Toc23879" w:history="1">
        <w:r>
          <w:rPr>
            <w:rFonts w:ascii="仿宋" w:eastAsia="仿宋" w:hAnsi="仿宋" w:cs="仿宋" w:hint="eastAsia"/>
            <w:lang w:eastAsia="zh-CN"/>
          </w:rPr>
          <w:t>(四)、土建工程建设指标</w:t>
        </w:r>
        <w:r>
          <w:tab/>
        </w:r>
        <w:r>
          <w:fldChar w:fldCharType="begin"/>
        </w:r>
        <w:r>
          <w:instrText xml:space="preserve"> PAGEREF _Toc23879 \h </w:instrText>
        </w:r>
        <w:r>
          <w:fldChar w:fldCharType="separate"/>
        </w:r>
        <w:r>
          <w:t>6</w:t>
        </w:r>
        <w:r>
          <w:fldChar w:fldCharType="end"/>
        </w:r>
      </w:hyperlink>
    </w:p>
    <w:p>
      <w:pPr>
        <w:pStyle w:val="TOC1"/>
        <w:tabs>
          <w:tab w:val="right" w:leader="dot" w:pos="8306"/>
        </w:tabs>
      </w:pPr>
      <w:hyperlink w:anchor="_Toc3428" w:history="1">
        <w:r>
          <w:rPr>
            <w:rFonts w:ascii="仿宋" w:eastAsia="仿宋" w:hAnsi="仿宋" w:cs="仿宋" w:hint="eastAsia"/>
            <w:lang w:eastAsia="zh-CN"/>
          </w:rPr>
          <w:t>二、钴矿项目可持续发展</w:t>
        </w:r>
        <w:r>
          <w:tab/>
        </w:r>
        <w:r>
          <w:fldChar w:fldCharType="begin"/>
        </w:r>
        <w:r>
          <w:instrText xml:space="preserve"> PAGEREF _Toc3428 \h </w:instrText>
        </w:r>
        <w:r>
          <w:fldChar w:fldCharType="separate"/>
        </w:r>
        <w:r>
          <w:t>6</w:t>
        </w:r>
        <w:r>
          <w:fldChar w:fldCharType="end"/>
        </w:r>
      </w:hyperlink>
    </w:p>
    <w:p>
      <w:pPr>
        <w:pStyle w:val="TOC2"/>
        <w:tabs>
          <w:tab w:val="right" w:leader="dot" w:pos="8306"/>
        </w:tabs>
      </w:pPr>
      <w:hyperlink w:anchor="_Toc32352" w:history="1">
        <w:r>
          <w:rPr>
            <w:rFonts w:ascii="仿宋" w:eastAsia="仿宋" w:hAnsi="仿宋" w:cs="仿宋" w:hint="eastAsia"/>
            <w:lang w:eastAsia="zh-CN"/>
          </w:rPr>
          <w:t>(一)、可持续战略与实践</w:t>
        </w:r>
        <w:r>
          <w:tab/>
        </w:r>
        <w:r>
          <w:fldChar w:fldCharType="begin"/>
        </w:r>
        <w:r>
          <w:instrText xml:space="preserve"> PAGEREF _Toc32352 \h </w:instrText>
        </w:r>
        <w:r>
          <w:fldChar w:fldCharType="separate"/>
        </w:r>
        <w:r>
          <w:t>6</w:t>
        </w:r>
        <w:r>
          <w:fldChar w:fldCharType="end"/>
        </w:r>
      </w:hyperlink>
    </w:p>
    <w:p>
      <w:pPr>
        <w:pStyle w:val="TOC2"/>
        <w:tabs>
          <w:tab w:val="right" w:leader="dot" w:pos="8306"/>
        </w:tabs>
      </w:pPr>
      <w:hyperlink w:anchor="_Toc29920" w:history="1">
        <w:r>
          <w:rPr>
            <w:rFonts w:ascii="仿宋" w:eastAsia="仿宋" w:hAnsi="仿宋" w:cs="仿宋" w:hint="eastAsia"/>
            <w:lang w:eastAsia="zh-CN"/>
          </w:rPr>
          <w:t>(二)、环保与社会责任</w:t>
        </w:r>
        <w:r>
          <w:tab/>
        </w:r>
        <w:r>
          <w:fldChar w:fldCharType="begin"/>
        </w:r>
        <w:r>
          <w:instrText xml:space="preserve"> PAGEREF _Toc29920 \h </w:instrText>
        </w:r>
        <w:r>
          <w:fldChar w:fldCharType="separate"/>
        </w:r>
        <w:r>
          <w:t>7</w:t>
        </w:r>
        <w:r>
          <w:fldChar w:fldCharType="end"/>
        </w:r>
      </w:hyperlink>
    </w:p>
    <w:p>
      <w:pPr>
        <w:pStyle w:val="TOC1"/>
        <w:tabs>
          <w:tab w:val="right" w:leader="dot" w:pos="8306"/>
        </w:tabs>
      </w:pPr>
      <w:hyperlink w:anchor="_Toc3258" w:history="1">
        <w:r>
          <w:rPr>
            <w:rFonts w:ascii="仿宋" w:eastAsia="仿宋" w:hAnsi="仿宋" w:cs="仿宋" w:hint="eastAsia"/>
            <w:lang w:eastAsia="zh-CN"/>
          </w:rPr>
          <w:t>三、钴矿项目概论</w:t>
        </w:r>
        <w:r>
          <w:tab/>
        </w:r>
        <w:r>
          <w:fldChar w:fldCharType="begin"/>
        </w:r>
        <w:r>
          <w:instrText xml:space="preserve"> PAGEREF _Toc3258 \h </w:instrText>
        </w:r>
        <w:r>
          <w:fldChar w:fldCharType="separate"/>
        </w:r>
        <w:r>
          <w:t>8</w:t>
        </w:r>
        <w:r>
          <w:fldChar w:fldCharType="end"/>
        </w:r>
      </w:hyperlink>
    </w:p>
    <w:p>
      <w:pPr>
        <w:pStyle w:val="TOC2"/>
        <w:tabs>
          <w:tab w:val="right" w:leader="dot" w:pos="8306"/>
        </w:tabs>
      </w:pPr>
      <w:hyperlink w:anchor="_Toc3086" w:history="1">
        <w:r>
          <w:rPr>
            <w:rFonts w:ascii="仿宋" w:eastAsia="仿宋" w:hAnsi="仿宋" w:cs="仿宋" w:hint="eastAsia"/>
            <w:lang w:eastAsia="zh-CN"/>
          </w:rPr>
          <w:t>(一)、钴矿项目概况</w:t>
        </w:r>
        <w:r>
          <w:tab/>
        </w:r>
        <w:r>
          <w:fldChar w:fldCharType="begin"/>
        </w:r>
        <w:r>
          <w:instrText xml:space="preserve"> PAGEREF _Toc3086 \h </w:instrText>
        </w:r>
        <w:r>
          <w:fldChar w:fldCharType="separate"/>
        </w:r>
        <w:r>
          <w:t>8</w:t>
        </w:r>
        <w:r>
          <w:fldChar w:fldCharType="end"/>
        </w:r>
      </w:hyperlink>
    </w:p>
    <w:p>
      <w:pPr>
        <w:pStyle w:val="TOC2"/>
        <w:tabs>
          <w:tab w:val="right" w:leader="dot" w:pos="8306"/>
        </w:tabs>
      </w:pPr>
      <w:hyperlink w:anchor="_Toc20119" w:history="1">
        <w:r>
          <w:rPr>
            <w:rFonts w:ascii="仿宋" w:eastAsia="仿宋" w:hAnsi="仿宋" w:cs="仿宋" w:hint="eastAsia"/>
            <w:lang w:eastAsia="zh-CN"/>
          </w:rPr>
          <w:t>(二)、钴矿项目目标</w:t>
        </w:r>
        <w:r>
          <w:tab/>
        </w:r>
        <w:r>
          <w:fldChar w:fldCharType="begin"/>
        </w:r>
        <w:r>
          <w:instrText xml:space="preserve"> PAGEREF _Toc20119 \h </w:instrText>
        </w:r>
        <w:r>
          <w:fldChar w:fldCharType="separate"/>
        </w:r>
        <w:r>
          <w:t>10</w:t>
        </w:r>
        <w:r>
          <w:fldChar w:fldCharType="end"/>
        </w:r>
      </w:hyperlink>
    </w:p>
    <w:p>
      <w:pPr>
        <w:pStyle w:val="TOC2"/>
        <w:tabs>
          <w:tab w:val="right" w:leader="dot" w:pos="8306"/>
        </w:tabs>
      </w:pPr>
      <w:hyperlink w:anchor="_Toc17885" w:history="1">
        <w:r>
          <w:rPr>
            <w:rFonts w:ascii="仿宋" w:eastAsia="仿宋" w:hAnsi="仿宋" w:cs="仿宋" w:hint="eastAsia"/>
            <w:lang w:eastAsia="zh-CN"/>
          </w:rPr>
          <w:t>(三)、钴矿项目提出的理由</w:t>
        </w:r>
        <w:r>
          <w:tab/>
        </w:r>
        <w:r>
          <w:fldChar w:fldCharType="begin"/>
        </w:r>
        <w:r>
          <w:instrText xml:space="preserve"> PAGEREF _Toc17885 \h </w:instrText>
        </w:r>
        <w:r>
          <w:fldChar w:fldCharType="separate"/>
        </w:r>
        <w:r>
          <w:t>11</w:t>
        </w:r>
        <w:r>
          <w:fldChar w:fldCharType="end"/>
        </w:r>
      </w:hyperlink>
    </w:p>
    <w:p>
      <w:pPr>
        <w:pStyle w:val="TOC2"/>
        <w:tabs>
          <w:tab w:val="right" w:leader="dot" w:pos="8306"/>
        </w:tabs>
      </w:pPr>
      <w:hyperlink w:anchor="_Toc25114" w:history="1">
        <w:r>
          <w:rPr>
            <w:rFonts w:ascii="仿宋" w:eastAsia="仿宋" w:hAnsi="仿宋" w:cs="仿宋" w:hint="eastAsia"/>
            <w:lang w:eastAsia="zh-CN"/>
          </w:rPr>
          <w:t>(四)、钴矿项目意义</w:t>
        </w:r>
        <w:r>
          <w:tab/>
        </w:r>
        <w:r>
          <w:fldChar w:fldCharType="begin"/>
        </w:r>
        <w:r>
          <w:instrText xml:space="preserve"> PAGEREF _Toc25114 \h </w:instrText>
        </w:r>
        <w:r>
          <w:fldChar w:fldCharType="separate"/>
        </w:r>
        <w:r>
          <w:t>12</w:t>
        </w:r>
        <w:r>
          <w:fldChar w:fldCharType="end"/>
        </w:r>
      </w:hyperlink>
    </w:p>
    <w:p>
      <w:pPr>
        <w:pStyle w:val="TOC2"/>
        <w:tabs>
          <w:tab w:val="right" w:leader="dot" w:pos="8306"/>
        </w:tabs>
      </w:pPr>
      <w:hyperlink w:anchor="_Toc2851" w:history="1">
        <w:r>
          <w:rPr>
            <w:rFonts w:ascii="仿宋" w:eastAsia="仿宋" w:hAnsi="仿宋" w:cs="仿宋" w:hint="eastAsia"/>
            <w:lang w:eastAsia="zh-CN"/>
          </w:rPr>
          <w:t>(五)、钴矿项目背景</w:t>
        </w:r>
        <w:r>
          <w:tab/>
        </w:r>
        <w:r>
          <w:fldChar w:fldCharType="begin"/>
        </w:r>
        <w:r>
          <w:instrText xml:space="preserve"> PAGEREF _Toc2851 \h </w:instrText>
        </w:r>
        <w:r>
          <w:fldChar w:fldCharType="separate"/>
        </w:r>
        <w:r>
          <w:t>13</w:t>
        </w:r>
        <w:r>
          <w:fldChar w:fldCharType="end"/>
        </w:r>
      </w:hyperlink>
    </w:p>
    <w:p>
      <w:pPr>
        <w:pStyle w:val="TOC1"/>
        <w:tabs>
          <w:tab w:val="right" w:leader="dot" w:pos="8306"/>
        </w:tabs>
      </w:pPr>
      <w:hyperlink w:anchor="_Toc19195" w:history="1">
        <w:r>
          <w:rPr>
            <w:rFonts w:ascii="仿宋" w:eastAsia="仿宋" w:hAnsi="仿宋" w:cs="仿宋" w:hint="eastAsia"/>
            <w:lang w:eastAsia="zh-CN"/>
          </w:rPr>
          <w:t>四、钴矿项目文档管理</w:t>
        </w:r>
        <w:r>
          <w:tab/>
        </w:r>
        <w:r>
          <w:fldChar w:fldCharType="begin"/>
        </w:r>
        <w:r>
          <w:instrText xml:space="preserve"> PAGEREF _Toc19195 \h </w:instrText>
        </w:r>
        <w:r>
          <w:fldChar w:fldCharType="separate"/>
        </w:r>
        <w:r>
          <w:t>14</w:t>
        </w:r>
        <w:r>
          <w:fldChar w:fldCharType="end"/>
        </w:r>
      </w:hyperlink>
    </w:p>
    <w:p>
      <w:pPr>
        <w:pStyle w:val="TOC2"/>
        <w:tabs>
          <w:tab w:val="right" w:leader="dot" w:pos="8306"/>
        </w:tabs>
      </w:pPr>
      <w:hyperlink w:anchor="_Toc32267" w:history="1">
        <w:r>
          <w:rPr>
            <w:rFonts w:ascii="仿宋" w:eastAsia="仿宋" w:hAnsi="仿宋" w:cs="仿宋" w:hint="eastAsia"/>
            <w:lang w:eastAsia="zh-CN"/>
          </w:rPr>
          <w:t>(一)、文档编制与审查</w:t>
        </w:r>
        <w:r>
          <w:tab/>
        </w:r>
        <w:r>
          <w:fldChar w:fldCharType="begin"/>
        </w:r>
        <w:r>
          <w:instrText xml:space="preserve"> PAGEREF _Toc32267 \h </w:instrText>
        </w:r>
        <w:r>
          <w:fldChar w:fldCharType="separate"/>
        </w:r>
        <w:r>
          <w:t>14</w:t>
        </w:r>
        <w:r>
          <w:fldChar w:fldCharType="end"/>
        </w:r>
      </w:hyperlink>
    </w:p>
    <w:p>
      <w:pPr>
        <w:pStyle w:val="TOC2"/>
        <w:tabs>
          <w:tab w:val="right" w:leader="dot" w:pos="8306"/>
        </w:tabs>
      </w:pPr>
      <w:hyperlink w:anchor="_Toc25279" w:history="1">
        <w:r>
          <w:rPr>
            <w:rFonts w:ascii="仿宋" w:eastAsia="仿宋" w:hAnsi="仿宋" w:cs="仿宋" w:hint="eastAsia"/>
            <w:lang w:eastAsia="zh-CN"/>
          </w:rPr>
          <w:t>(二)、文档发布与分发</w:t>
        </w:r>
        <w:r>
          <w:tab/>
        </w:r>
        <w:r>
          <w:fldChar w:fldCharType="begin"/>
        </w:r>
        <w:r>
          <w:instrText xml:space="preserve"> PAGEREF _Toc25279 \h </w:instrText>
        </w:r>
        <w:r>
          <w:fldChar w:fldCharType="separate"/>
        </w:r>
        <w:r>
          <w:t>15</w:t>
        </w:r>
        <w:r>
          <w:fldChar w:fldCharType="end"/>
        </w:r>
      </w:hyperlink>
    </w:p>
    <w:p>
      <w:pPr>
        <w:pStyle w:val="TOC2"/>
        <w:tabs>
          <w:tab w:val="right" w:leader="dot" w:pos="8306"/>
        </w:tabs>
      </w:pPr>
      <w:hyperlink w:anchor="_Toc31211" w:history="1">
        <w:r>
          <w:rPr>
            <w:rFonts w:ascii="仿宋" w:eastAsia="仿宋" w:hAnsi="仿宋" w:cs="仿宋" w:hint="eastAsia"/>
            <w:lang w:eastAsia="zh-CN"/>
          </w:rPr>
          <w:t>(三)、文档存档与归档</w:t>
        </w:r>
        <w:r>
          <w:tab/>
        </w:r>
        <w:r>
          <w:fldChar w:fldCharType="begin"/>
        </w:r>
        <w:r>
          <w:instrText xml:space="preserve"> PAGEREF _Toc31211 \h </w:instrText>
        </w:r>
        <w:r>
          <w:fldChar w:fldCharType="separate"/>
        </w:r>
        <w:r>
          <w:t>16</w:t>
        </w:r>
        <w:r>
          <w:fldChar w:fldCharType="end"/>
        </w:r>
      </w:hyperlink>
    </w:p>
    <w:p>
      <w:pPr>
        <w:pStyle w:val="TOC1"/>
        <w:tabs>
          <w:tab w:val="right" w:leader="dot" w:pos="8306"/>
        </w:tabs>
      </w:pPr>
      <w:hyperlink w:anchor="_Toc26562" w:history="1">
        <w:r>
          <w:rPr>
            <w:rFonts w:ascii="仿宋" w:eastAsia="仿宋" w:hAnsi="仿宋" w:cs="仿宋" w:hint="eastAsia"/>
            <w:lang w:eastAsia="zh-CN"/>
          </w:rPr>
          <w:t>五、钴矿项目绩效评估</w:t>
        </w:r>
        <w:r>
          <w:tab/>
        </w:r>
        <w:r>
          <w:fldChar w:fldCharType="begin"/>
        </w:r>
        <w:r>
          <w:instrText xml:space="preserve"> PAGEREF _Toc26562 \h </w:instrText>
        </w:r>
        <w:r>
          <w:fldChar w:fldCharType="separate"/>
        </w:r>
        <w:r>
          <w:t>17</w:t>
        </w:r>
        <w:r>
          <w:fldChar w:fldCharType="end"/>
        </w:r>
      </w:hyperlink>
    </w:p>
    <w:p>
      <w:pPr>
        <w:pStyle w:val="TOC2"/>
        <w:tabs>
          <w:tab w:val="right" w:leader="dot" w:pos="8306"/>
        </w:tabs>
      </w:pPr>
      <w:hyperlink w:anchor="_Toc15005" w:history="1">
        <w:r>
          <w:rPr>
            <w:rFonts w:ascii="仿宋" w:eastAsia="仿宋" w:hAnsi="仿宋" w:cs="仿宋" w:hint="eastAsia"/>
            <w:lang w:eastAsia="zh-CN"/>
          </w:rPr>
          <w:t>(一)、绩效评估指标</w:t>
        </w:r>
        <w:r>
          <w:tab/>
        </w:r>
        <w:r>
          <w:fldChar w:fldCharType="begin"/>
        </w:r>
        <w:r>
          <w:instrText xml:space="preserve"> PAGEREF _Toc15005 \h </w:instrText>
        </w:r>
        <w:r>
          <w:fldChar w:fldCharType="separate"/>
        </w:r>
        <w:r>
          <w:t>17</w:t>
        </w:r>
        <w:r>
          <w:fldChar w:fldCharType="end"/>
        </w:r>
      </w:hyperlink>
    </w:p>
    <w:p>
      <w:pPr>
        <w:pStyle w:val="TOC2"/>
        <w:tabs>
          <w:tab w:val="right" w:leader="dot" w:pos="8306"/>
        </w:tabs>
      </w:pPr>
      <w:hyperlink w:anchor="_Toc2462" w:history="1">
        <w:r>
          <w:rPr>
            <w:rFonts w:ascii="仿宋" w:eastAsia="仿宋" w:hAnsi="仿宋" w:cs="仿宋" w:hint="eastAsia"/>
            <w:lang w:eastAsia="zh-CN"/>
          </w:rPr>
          <w:t>(二)、绩效评估方法</w:t>
        </w:r>
        <w:r>
          <w:tab/>
        </w:r>
        <w:r>
          <w:fldChar w:fldCharType="begin"/>
        </w:r>
        <w:r>
          <w:instrText xml:space="preserve"> PAGEREF _Toc2462 \h </w:instrText>
        </w:r>
        <w:r>
          <w:fldChar w:fldCharType="separate"/>
        </w:r>
        <w:r>
          <w:t>18</w:t>
        </w:r>
        <w:r>
          <w:fldChar w:fldCharType="end"/>
        </w:r>
      </w:hyperlink>
    </w:p>
    <w:p>
      <w:pPr>
        <w:pStyle w:val="TOC2"/>
        <w:tabs>
          <w:tab w:val="right" w:leader="dot" w:pos="8306"/>
        </w:tabs>
      </w:pPr>
      <w:hyperlink w:anchor="_Toc12245" w:history="1">
        <w:r>
          <w:rPr>
            <w:rFonts w:ascii="仿宋" w:eastAsia="仿宋" w:hAnsi="仿宋" w:cs="仿宋" w:hint="eastAsia"/>
            <w:lang w:eastAsia="zh-CN"/>
          </w:rPr>
          <w:t>(三)、绩效评估周期</w:t>
        </w:r>
        <w:r>
          <w:tab/>
        </w:r>
        <w:r>
          <w:fldChar w:fldCharType="begin"/>
        </w:r>
        <w:r>
          <w:instrText xml:space="preserve"> PAGEREF _Toc12245 \h </w:instrText>
        </w:r>
        <w:r>
          <w:fldChar w:fldCharType="separate"/>
        </w:r>
        <w:r>
          <w:t>19</w:t>
        </w:r>
        <w:r>
          <w:fldChar w:fldCharType="end"/>
        </w:r>
      </w:hyperlink>
    </w:p>
    <w:p>
      <w:pPr>
        <w:pStyle w:val="TOC1"/>
        <w:tabs>
          <w:tab w:val="right" w:leader="dot" w:pos="8306"/>
        </w:tabs>
      </w:pPr>
      <w:hyperlink w:anchor="_Toc1454" w:history="1">
        <w:r>
          <w:rPr>
            <w:rFonts w:ascii="仿宋" w:eastAsia="仿宋" w:hAnsi="仿宋" w:cs="仿宋" w:hint="eastAsia"/>
            <w:lang w:eastAsia="zh-CN"/>
          </w:rPr>
          <w:t>六、钴矿项目选址可行性分析</w:t>
        </w:r>
        <w:r>
          <w:tab/>
        </w:r>
        <w:r>
          <w:fldChar w:fldCharType="begin"/>
        </w:r>
        <w:r>
          <w:instrText xml:space="preserve"> PAGEREF _Toc1454 \h </w:instrText>
        </w:r>
        <w:r>
          <w:fldChar w:fldCharType="separate"/>
        </w:r>
        <w:r>
          <w:t>20</w:t>
        </w:r>
        <w:r>
          <w:fldChar w:fldCharType="end"/>
        </w:r>
      </w:hyperlink>
    </w:p>
    <w:p>
      <w:pPr>
        <w:pStyle w:val="TOC2"/>
        <w:tabs>
          <w:tab w:val="right" w:leader="dot" w:pos="8306"/>
        </w:tabs>
      </w:pPr>
      <w:hyperlink w:anchor="_Toc25620" w:history="1">
        <w:r>
          <w:rPr>
            <w:rFonts w:ascii="仿宋" w:eastAsia="仿宋" w:hAnsi="仿宋" w:cs="仿宋" w:hint="eastAsia"/>
            <w:lang w:eastAsia="zh-CN"/>
          </w:rPr>
          <w:t>(一)、钴矿项目选址</w:t>
        </w:r>
        <w:r>
          <w:tab/>
        </w:r>
        <w:r>
          <w:fldChar w:fldCharType="begin"/>
        </w:r>
        <w:r>
          <w:instrText xml:space="preserve"> PAGEREF _Toc25620 \h </w:instrText>
        </w:r>
        <w:r>
          <w:fldChar w:fldCharType="separate"/>
        </w:r>
        <w:r>
          <w:t>20</w:t>
        </w:r>
        <w:r>
          <w:fldChar w:fldCharType="end"/>
        </w:r>
      </w:hyperlink>
    </w:p>
    <w:p>
      <w:pPr>
        <w:pStyle w:val="TOC2"/>
        <w:tabs>
          <w:tab w:val="right" w:leader="dot" w:pos="8306"/>
        </w:tabs>
      </w:pPr>
      <w:hyperlink w:anchor="_Toc15551" w:history="1">
        <w:r>
          <w:rPr>
            <w:rFonts w:ascii="仿宋" w:eastAsia="仿宋" w:hAnsi="仿宋" w:cs="仿宋" w:hint="eastAsia"/>
            <w:lang w:eastAsia="zh-CN"/>
          </w:rPr>
          <w:t>(二)、用地控制指标</w:t>
        </w:r>
        <w:r>
          <w:tab/>
        </w:r>
        <w:r>
          <w:fldChar w:fldCharType="begin"/>
        </w:r>
        <w:r>
          <w:instrText xml:space="preserve"> PAGEREF _Toc15551 \h </w:instrText>
        </w:r>
        <w:r>
          <w:fldChar w:fldCharType="separate"/>
        </w:r>
        <w:r>
          <w:t>20</w:t>
        </w:r>
        <w:r>
          <w:fldChar w:fldCharType="end"/>
        </w:r>
      </w:hyperlink>
    </w:p>
    <w:p>
      <w:pPr>
        <w:pStyle w:val="TOC2"/>
        <w:tabs>
          <w:tab w:val="right" w:leader="dot" w:pos="8306"/>
        </w:tabs>
      </w:pPr>
      <w:hyperlink w:anchor="_Toc23577" w:history="1">
        <w:r>
          <w:rPr>
            <w:rFonts w:ascii="仿宋" w:eastAsia="仿宋" w:hAnsi="仿宋" w:cs="仿宋" w:hint="eastAsia"/>
            <w:lang w:eastAsia="zh-CN"/>
          </w:rPr>
          <w:t>(三)、节约用地措施</w:t>
        </w:r>
        <w:r>
          <w:tab/>
        </w:r>
        <w:r>
          <w:fldChar w:fldCharType="begin"/>
        </w:r>
        <w:r>
          <w:instrText xml:space="preserve"> PAGEREF _Toc23577 \h </w:instrText>
        </w:r>
        <w:r>
          <w:fldChar w:fldCharType="separate"/>
        </w:r>
        <w:r>
          <w:t>22</w:t>
        </w:r>
        <w:r>
          <w:fldChar w:fldCharType="end"/>
        </w:r>
      </w:hyperlink>
    </w:p>
    <w:p>
      <w:pPr>
        <w:pStyle w:val="TOC2"/>
        <w:tabs>
          <w:tab w:val="right" w:leader="dot" w:pos="8306"/>
        </w:tabs>
      </w:pPr>
      <w:hyperlink w:anchor="_Toc13098" w:history="1">
        <w:r>
          <w:rPr>
            <w:rFonts w:ascii="仿宋" w:eastAsia="仿宋" w:hAnsi="仿宋" w:cs="仿宋" w:hint="eastAsia"/>
            <w:lang w:eastAsia="zh-CN"/>
          </w:rPr>
          <w:t>(四)、总图布置方案</w:t>
        </w:r>
        <w:r>
          <w:tab/>
        </w:r>
        <w:r>
          <w:fldChar w:fldCharType="begin"/>
        </w:r>
        <w:r>
          <w:instrText xml:space="preserve"> PAGEREF _Toc13098 \h </w:instrText>
        </w:r>
        <w:r>
          <w:fldChar w:fldCharType="separate"/>
        </w:r>
        <w:r>
          <w:t>23</w:t>
        </w:r>
        <w:r>
          <w:fldChar w:fldCharType="end"/>
        </w:r>
      </w:hyperlink>
    </w:p>
    <w:p>
      <w:pPr>
        <w:pStyle w:val="TOC2"/>
        <w:tabs>
          <w:tab w:val="right" w:leader="dot" w:pos="8306"/>
        </w:tabs>
      </w:pPr>
      <w:hyperlink w:anchor="_Toc15112" w:history="1">
        <w:r>
          <w:rPr>
            <w:rFonts w:ascii="仿宋" w:eastAsia="仿宋" w:hAnsi="仿宋" w:cs="仿宋" w:hint="eastAsia"/>
            <w:lang w:eastAsia="zh-CN"/>
          </w:rPr>
          <w:t>(五)、选址综合评价</w:t>
        </w:r>
        <w:r>
          <w:tab/>
        </w:r>
        <w:r>
          <w:fldChar w:fldCharType="begin"/>
        </w:r>
        <w:r>
          <w:instrText xml:space="preserve"> PAGEREF _Toc15112 \h </w:instrText>
        </w:r>
        <w:r>
          <w:fldChar w:fldCharType="separate"/>
        </w:r>
        <w:r>
          <w:t>24</w:t>
        </w:r>
        <w:r>
          <w:fldChar w:fldCharType="end"/>
        </w:r>
      </w:hyperlink>
    </w:p>
    <w:p>
      <w:pPr>
        <w:pStyle w:val="TOC1"/>
        <w:tabs>
          <w:tab w:val="right" w:leader="dot" w:pos="8306"/>
        </w:tabs>
      </w:pPr>
      <w:hyperlink w:anchor="_Toc14065" w:history="1">
        <w:r>
          <w:rPr>
            <w:rFonts w:ascii="仿宋" w:eastAsia="仿宋" w:hAnsi="仿宋" w:cs="仿宋" w:hint="eastAsia"/>
            <w:lang w:eastAsia="zh-CN"/>
          </w:rPr>
          <w:t>七、钴矿项目人力资源管理</w:t>
        </w:r>
        <w:r>
          <w:tab/>
        </w:r>
        <w:r>
          <w:fldChar w:fldCharType="begin"/>
        </w:r>
        <w:r>
          <w:instrText xml:space="preserve"> PAGEREF _Toc14065 \h </w:instrText>
        </w:r>
        <w:r>
          <w:fldChar w:fldCharType="separate"/>
        </w:r>
        <w:r>
          <w:t>25</w:t>
        </w:r>
        <w:r>
          <w:fldChar w:fldCharType="end"/>
        </w:r>
      </w:hyperlink>
    </w:p>
    <w:p>
      <w:pPr>
        <w:pStyle w:val="TOC2"/>
        <w:tabs>
          <w:tab w:val="right" w:leader="dot" w:pos="8306"/>
        </w:tabs>
      </w:pPr>
      <w:hyperlink w:anchor="_Toc6301" w:history="1">
        <w:r>
          <w:rPr>
            <w:rFonts w:ascii="仿宋" w:eastAsia="仿宋" w:hAnsi="仿宋" w:cs="仿宋" w:hint="eastAsia"/>
            <w:lang w:eastAsia="zh-CN"/>
          </w:rPr>
          <w:t>(一)、建立健全的预算管理制度</w:t>
        </w:r>
        <w:r>
          <w:tab/>
        </w:r>
        <w:r>
          <w:fldChar w:fldCharType="begin"/>
        </w:r>
        <w:r>
          <w:instrText xml:space="preserve"> PAGEREF _Toc6301 \h </w:instrText>
        </w:r>
        <w:r>
          <w:fldChar w:fldCharType="separate"/>
        </w:r>
        <w:r>
          <w:t>25</w:t>
        </w:r>
        <w:r>
          <w:fldChar w:fldCharType="end"/>
        </w:r>
      </w:hyperlink>
    </w:p>
    <w:p>
      <w:pPr>
        <w:pStyle w:val="TOC2"/>
        <w:tabs>
          <w:tab w:val="right" w:leader="dot" w:pos="8306"/>
        </w:tabs>
      </w:pPr>
      <w:hyperlink w:anchor="_Toc917" w:history="1">
        <w:r>
          <w:rPr>
            <w:rFonts w:ascii="仿宋" w:eastAsia="仿宋" w:hAnsi="仿宋" w:cs="仿宋" w:hint="eastAsia"/>
            <w:lang w:eastAsia="zh-CN"/>
          </w:rPr>
          <w:t>(二)、加强资金流动监控</w:t>
        </w:r>
        <w:r>
          <w:tab/>
        </w:r>
        <w:r>
          <w:fldChar w:fldCharType="begin"/>
        </w:r>
        <w:r>
          <w:instrText xml:space="preserve"> PAGEREF _Toc917 \h </w:instrText>
        </w:r>
        <w:r>
          <w:fldChar w:fldCharType="separate"/>
        </w:r>
        <w:r>
          <w:t>27</w:t>
        </w:r>
        <w:r>
          <w:fldChar w:fldCharType="end"/>
        </w:r>
      </w:hyperlink>
    </w:p>
    <w:p>
      <w:pPr>
        <w:pStyle w:val="TOC2"/>
        <w:tabs>
          <w:tab w:val="right" w:leader="dot" w:pos="8306"/>
        </w:tabs>
      </w:pPr>
      <w:hyperlink w:anchor="_Toc8741" w:history="1">
        <w:r>
          <w:rPr>
            <w:rFonts w:ascii="仿宋" w:eastAsia="仿宋" w:hAnsi="仿宋" w:cs="仿宋" w:hint="eastAsia"/>
            <w:lang w:eastAsia="zh-CN"/>
          </w:rPr>
          <w:t>(三)、制定完善的风险控制机制</w:t>
        </w:r>
        <w:r>
          <w:tab/>
        </w:r>
        <w:r>
          <w:fldChar w:fldCharType="begin"/>
        </w:r>
        <w:r>
          <w:instrText xml:space="preserve"> PAGEREF _Toc8741 \h </w:instrText>
        </w:r>
        <w:r>
          <w:fldChar w:fldCharType="separate"/>
        </w:r>
        <w:r>
          <w:t>28</w:t>
        </w:r>
        <w:r>
          <w:fldChar w:fldCharType="end"/>
        </w:r>
      </w:hyperlink>
    </w:p>
    <w:p>
      <w:pPr>
        <w:pStyle w:val="TOC2"/>
        <w:tabs>
          <w:tab w:val="right" w:leader="dot" w:pos="8306"/>
        </w:tabs>
      </w:pPr>
      <w:hyperlink w:anchor="_Toc14780" w:history="1">
        <w:r>
          <w:rPr>
            <w:rFonts w:ascii="仿宋" w:eastAsia="仿宋" w:hAnsi="仿宋" w:cs="仿宋" w:hint="eastAsia"/>
            <w:lang w:eastAsia="zh-CN"/>
          </w:rPr>
          <w:t>(四)、优化成本管理</w:t>
        </w:r>
        <w:r>
          <w:tab/>
        </w:r>
        <w:r>
          <w:fldChar w:fldCharType="begin"/>
        </w:r>
        <w:r>
          <w:instrText xml:space="preserve"> PAGEREF _Toc14780 \h </w:instrText>
        </w:r>
        <w:r>
          <w:fldChar w:fldCharType="separate"/>
        </w:r>
        <w:r>
          <w:t>29</w:t>
        </w:r>
        <w:r>
          <w:fldChar w:fldCharType="end"/>
        </w:r>
      </w:hyperlink>
    </w:p>
    <w:p>
      <w:pPr>
        <w:pStyle w:val="TOC1"/>
        <w:tabs>
          <w:tab w:val="right" w:leader="dot" w:pos="8306"/>
        </w:tabs>
      </w:pPr>
      <w:hyperlink w:anchor="_Toc9238" w:history="1">
        <w:r>
          <w:rPr>
            <w:rFonts w:ascii="仿宋" w:eastAsia="仿宋" w:hAnsi="仿宋" w:cs="仿宋" w:hint="eastAsia"/>
            <w:lang w:eastAsia="zh-CN"/>
          </w:rPr>
          <w:t>八、钴矿项目风险管理</w:t>
        </w:r>
        <w:r>
          <w:tab/>
        </w:r>
        <w:r>
          <w:fldChar w:fldCharType="begin"/>
        </w:r>
        <w:r>
          <w:instrText xml:space="preserve"> PAGEREF _Toc9238 \h </w:instrText>
        </w:r>
        <w:r>
          <w:fldChar w:fldCharType="separate"/>
        </w:r>
        <w:r>
          <w:t>31</w:t>
        </w:r>
        <w:r>
          <w:fldChar w:fldCharType="end"/>
        </w:r>
      </w:hyperlink>
    </w:p>
    <w:p>
      <w:pPr>
        <w:pStyle w:val="TOC2"/>
        <w:tabs>
          <w:tab w:val="right" w:leader="dot" w:pos="8306"/>
        </w:tabs>
      </w:pPr>
      <w:hyperlink w:anchor="_Toc28894" w:history="1">
        <w:r>
          <w:rPr>
            <w:rFonts w:ascii="仿宋" w:eastAsia="仿宋" w:hAnsi="仿宋" w:cs="仿宋" w:hint="eastAsia"/>
            <w:lang w:eastAsia="zh-CN"/>
          </w:rPr>
          <w:t>(一)、风险识别与评估</w:t>
        </w:r>
        <w:r>
          <w:tab/>
        </w:r>
        <w:r>
          <w:fldChar w:fldCharType="begin"/>
        </w:r>
        <w:r>
          <w:instrText xml:space="preserve"> PAGEREF _Toc28894 \h </w:instrText>
        </w:r>
        <w:r>
          <w:fldChar w:fldCharType="separate"/>
        </w:r>
        <w:r>
          <w:t>31</w:t>
        </w:r>
        <w:r>
          <w:fldChar w:fldCharType="end"/>
        </w:r>
      </w:hyperlink>
    </w:p>
    <w:p>
      <w:pPr>
        <w:pStyle w:val="TOC2"/>
        <w:tabs>
          <w:tab w:val="right" w:leader="dot" w:pos="8306"/>
        </w:tabs>
      </w:pPr>
      <w:hyperlink w:anchor="_Toc18804" w:history="1">
        <w:r>
          <w:rPr>
            <w:rFonts w:ascii="仿宋" w:eastAsia="仿宋" w:hAnsi="仿宋" w:cs="仿宋" w:hint="eastAsia"/>
            <w:lang w:eastAsia="zh-CN"/>
          </w:rPr>
          <w:t>(二)、风险应对策略</w:t>
        </w:r>
        <w:r>
          <w:tab/>
        </w:r>
        <w:r>
          <w:fldChar w:fldCharType="begin"/>
        </w:r>
        <w:r>
          <w:instrText xml:space="preserve"> PAGEREF _Toc18804 \h </w:instrText>
        </w:r>
        <w:r>
          <w:fldChar w:fldCharType="separate"/>
        </w:r>
        <w:r>
          <w:t>32</w:t>
        </w:r>
        <w:r>
          <w:fldChar w:fldCharType="end"/>
        </w:r>
      </w:hyperlink>
    </w:p>
    <w:p>
      <w:pPr>
        <w:pStyle w:val="TOC2"/>
        <w:tabs>
          <w:tab w:val="right" w:leader="dot" w:pos="8306"/>
        </w:tabs>
      </w:pPr>
      <w:hyperlink w:anchor="_Toc7063" w:history="1">
        <w:r>
          <w:rPr>
            <w:rFonts w:ascii="仿宋" w:eastAsia="仿宋" w:hAnsi="仿宋" w:cs="仿宋" w:hint="eastAsia"/>
            <w:lang w:eastAsia="zh-CN"/>
          </w:rPr>
          <w:t>(三)、风险监控与控制</w:t>
        </w:r>
        <w:r>
          <w:tab/>
        </w:r>
        <w:r>
          <w:fldChar w:fldCharType="begin"/>
        </w:r>
        <w:r>
          <w:instrText xml:space="preserve"> PAGEREF _Toc7063 \h </w:instrText>
        </w:r>
        <w:r>
          <w:fldChar w:fldCharType="separate"/>
        </w:r>
        <w:r>
          <w:t>34</w:t>
        </w:r>
        <w:r>
          <w:fldChar w:fldCharType="end"/>
        </w:r>
      </w:hyperlink>
    </w:p>
    <w:p>
      <w:pPr>
        <w:pStyle w:val="TOC1"/>
        <w:tabs>
          <w:tab w:val="right" w:leader="dot" w:pos="8306"/>
        </w:tabs>
      </w:pPr>
      <w:hyperlink w:anchor="_Toc1903" w:history="1">
        <w:r>
          <w:rPr>
            <w:rFonts w:ascii="仿宋" w:eastAsia="仿宋" w:hAnsi="仿宋" w:cs="仿宋" w:hint="eastAsia"/>
            <w:lang w:eastAsia="zh-CN"/>
          </w:rPr>
          <w:t>九、钴矿项目环境影响分析</w:t>
        </w:r>
        <w:r>
          <w:tab/>
        </w:r>
        <w:r>
          <w:fldChar w:fldCharType="begin"/>
        </w:r>
        <w:r>
          <w:instrText xml:space="preserve"> PAGEREF _Toc1903 \h </w:instrText>
        </w:r>
        <w:r>
          <w:fldChar w:fldCharType="separate"/>
        </w:r>
        <w:r>
          <w:t>35</w:t>
        </w:r>
        <w:r>
          <w:fldChar w:fldCharType="end"/>
        </w:r>
      </w:hyperlink>
    </w:p>
    <w:p>
      <w:pPr>
        <w:pStyle w:val="TOC2"/>
        <w:tabs>
          <w:tab w:val="right" w:leader="dot" w:pos="8306"/>
        </w:tabs>
      </w:pPr>
      <w:hyperlink w:anchor="_Toc31569" w:history="1">
        <w:r>
          <w:rPr>
            <w:rFonts w:ascii="仿宋" w:eastAsia="仿宋" w:hAnsi="仿宋" w:cs="仿宋" w:hint="eastAsia"/>
            <w:lang w:eastAsia="zh-CN"/>
          </w:rPr>
          <w:t>(一)、建设区域环境质量现状</w:t>
        </w:r>
        <w:r>
          <w:tab/>
        </w:r>
        <w:r>
          <w:fldChar w:fldCharType="begin"/>
        </w:r>
        <w:r>
          <w:instrText xml:space="preserve"> PAGEREF _Toc31569 \h </w:instrText>
        </w:r>
        <w:r>
          <w:fldChar w:fldCharType="separate"/>
        </w:r>
        <w:r>
          <w:t>35</w:t>
        </w:r>
        <w:r>
          <w:fldChar w:fldCharType="end"/>
        </w:r>
      </w:hyperlink>
    </w:p>
    <w:p>
      <w:pPr>
        <w:pStyle w:val="TOC2"/>
        <w:tabs>
          <w:tab w:val="right" w:leader="dot" w:pos="8306"/>
        </w:tabs>
      </w:pPr>
      <w:hyperlink w:anchor="_Toc7899" w:history="1">
        <w:r>
          <w:rPr>
            <w:rFonts w:ascii="仿宋" w:eastAsia="仿宋" w:hAnsi="仿宋" w:cs="仿宋" w:hint="eastAsia"/>
            <w:lang w:eastAsia="zh-CN"/>
          </w:rPr>
          <w:t>(二)、建设期环境保护</w:t>
        </w:r>
        <w:r>
          <w:tab/>
        </w:r>
        <w:r>
          <w:fldChar w:fldCharType="begin"/>
        </w:r>
        <w:r>
          <w:instrText xml:space="preserve"> PAGEREF _Toc7899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 w:history="1">
        <w:r>
          <w:rPr>
            <w:rFonts w:ascii="仿宋" w:eastAsia="仿宋" w:hAnsi="仿宋" w:cs="仿宋" w:hint="eastAsia"/>
            <w:lang w:eastAsia="zh-CN"/>
          </w:rPr>
          <w:t>(三)、运营期环境保护</w:t>
        </w:r>
        <w:r>
          <w:tab/>
        </w:r>
        <w:r>
          <w:fldChar w:fldCharType="begin"/>
        </w:r>
        <w:r>
          <w:instrText xml:space="preserve"> PAGEREF _Toc1627 \h </w:instrText>
        </w:r>
        <w:r>
          <w:fldChar w:fldCharType="separate"/>
        </w:r>
        <w:r>
          <w:t>37</w:t>
        </w:r>
        <w:r>
          <w:fldChar w:fldCharType="end"/>
        </w:r>
      </w:hyperlink>
    </w:p>
    <w:p>
      <w:pPr>
        <w:pStyle w:val="TOC2"/>
        <w:tabs>
          <w:tab w:val="right" w:leader="dot" w:pos="8306"/>
        </w:tabs>
      </w:pPr>
      <w:hyperlink w:anchor="_Toc10862" w:history="1">
        <w:r>
          <w:rPr>
            <w:rFonts w:ascii="仿宋" w:eastAsia="仿宋" w:hAnsi="仿宋" w:cs="仿宋" w:hint="eastAsia"/>
            <w:lang w:eastAsia="zh-CN"/>
          </w:rPr>
          <w:t>(四)、钴矿项目建设对区域经济的影响</w:t>
        </w:r>
        <w:r>
          <w:tab/>
        </w:r>
        <w:r>
          <w:fldChar w:fldCharType="begin"/>
        </w:r>
        <w:r>
          <w:instrText xml:space="preserve"> PAGEREF _Toc10862 \h </w:instrText>
        </w:r>
        <w:r>
          <w:fldChar w:fldCharType="separate"/>
        </w:r>
        <w:r>
          <w:t>39</w:t>
        </w:r>
        <w:r>
          <w:fldChar w:fldCharType="end"/>
        </w:r>
      </w:hyperlink>
    </w:p>
    <w:p>
      <w:pPr>
        <w:pStyle w:val="TOC2"/>
        <w:tabs>
          <w:tab w:val="right" w:leader="dot" w:pos="8306"/>
        </w:tabs>
      </w:pPr>
      <w:hyperlink w:anchor="_Toc31664" w:history="1">
        <w:r>
          <w:rPr>
            <w:rFonts w:ascii="仿宋" w:eastAsia="仿宋" w:hAnsi="仿宋" w:cs="仿宋" w:hint="eastAsia"/>
            <w:lang w:eastAsia="zh-CN"/>
          </w:rPr>
          <w:t>(五)、废弃物处理</w:t>
        </w:r>
        <w:r>
          <w:tab/>
        </w:r>
        <w:r>
          <w:fldChar w:fldCharType="begin"/>
        </w:r>
        <w:r>
          <w:instrText xml:space="preserve"> PAGEREF _Toc31664 \h </w:instrText>
        </w:r>
        <w:r>
          <w:fldChar w:fldCharType="separate"/>
        </w:r>
        <w:r>
          <w:t>40</w:t>
        </w:r>
        <w:r>
          <w:fldChar w:fldCharType="end"/>
        </w:r>
      </w:hyperlink>
    </w:p>
    <w:p>
      <w:pPr>
        <w:pStyle w:val="TOC2"/>
        <w:tabs>
          <w:tab w:val="right" w:leader="dot" w:pos="8306"/>
        </w:tabs>
      </w:pPr>
      <w:hyperlink w:anchor="_Toc10216" w:history="1">
        <w:r>
          <w:rPr>
            <w:rFonts w:ascii="仿宋" w:eastAsia="仿宋" w:hAnsi="仿宋" w:cs="仿宋" w:hint="eastAsia"/>
            <w:lang w:eastAsia="zh-CN"/>
          </w:rPr>
          <w:t>(六)、特殊环境影响分析</w:t>
        </w:r>
        <w:r>
          <w:tab/>
        </w:r>
        <w:r>
          <w:fldChar w:fldCharType="begin"/>
        </w:r>
        <w:r>
          <w:instrText xml:space="preserve"> PAGEREF _Toc10216 \h </w:instrText>
        </w:r>
        <w:r>
          <w:fldChar w:fldCharType="separate"/>
        </w:r>
        <w:r>
          <w:t>42</w:t>
        </w:r>
        <w:r>
          <w:fldChar w:fldCharType="end"/>
        </w:r>
      </w:hyperlink>
    </w:p>
    <w:p>
      <w:pPr>
        <w:pStyle w:val="TOC2"/>
        <w:tabs>
          <w:tab w:val="right" w:leader="dot" w:pos="8306"/>
        </w:tabs>
      </w:pPr>
      <w:hyperlink w:anchor="_Toc31224" w:history="1">
        <w:r>
          <w:rPr>
            <w:rFonts w:ascii="仿宋" w:eastAsia="仿宋" w:hAnsi="仿宋" w:cs="仿宋" w:hint="eastAsia"/>
            <w:lang w:eastAsia="zh-CN"/>
          </w:rPr>
          <w:t>(七)、清洁生产</w:t>
        </w:r>
        <w:r>
          <w:tab/>
        </w:r>
        <w:r>
          <w:fldChar w:fldCharType="begin"/>
        </w:r>
        <w:r>
          <w:instrText xml:space="preserve"> PAGEREF _Toc31224 \h </w:instrText>
        </w:r>
        <w:r>
          <w:fldChar w:fldCharType="separate"/>
        </w:r>
        <w:r>
          <w:t>43</w:t>
        </w:r>
        <w:r>
          <w:fldChar w:fldCharType="end"/>
        </w:r>
      </w:hyperlink>
    </w:p>
    <w:p>
      <w:pPr>
        <w:pStyle w:val="TOC2"/>
        <w:tabs>
          <w:tab w:val="right" w:leader="dot" w:pos="8306"/>
        </w:tabs>
      </w:pPr>
      <w:hyperlink w:anchor="_Toc7061" w:history="1">
        <w:r>
          <w:rPr>
            <w:rFonts w:ascii="仿宋" w:eastAsia="仿宋" w:hAnsi="仿宋" w:cs="仿宋" w:hint="eastAsia"/>
            <w:lang w:eastAsia="zh-CN"/>
          </w:rPr>
          <w:t>(八)、环境保护综合评价</w:t>
        </w:r>
        <w:r>
          <w:tab/>
        </w:r>
        <w:r>
          <w:fldChar w:fldCharType="begin"/>
        </w:r>
        <w:r>
          <w:instrText xml:space="preserve"> PAGEREF _Toc7061 \h </w:instrText>
        </w:r>
        <w:r>
          <w:fldChar w:fldCharType="separate"/>
        </w:r>
        <w:r>
          <w:t>44</w:t>
        </w:r>
        <w:r>
          <w:fldChar w:fldCharType="end"/>
        </w:r>
      </w:hyperlink>
    </w:p>
    <w:p>
      <w:pPr>
        <w:pStyle w:val="TOC1"/>
        <w:tabs>
          <w:tab w:val="right" w:leader="dot" w:pos="8306"/>
        </w:tabs>
      </w:pPr>
      <w:hyperlink w:anchor="_Toc23430" w:history="1">
        <w:r>
          <w:rPr>
            <w:rFonts w:ascii="仿宋" w:eastAsia="仿宋" w:hAnsi="仿宋" w:cs="仿宋" w:hint="eastAsia"/>
            <w:lang w:eastAsia="zh-CN"/>
          </w:rPr>
          <w:t>十、钴矿项目人力资源培养与发展</w:t>
        </w:r>
        <w:r>
          <w:tab/>
        </w:r>
        <w:r>
          <w:fldChar w:fldCharType="begin"/>
        </w:r>
        <w:r>
          <w:instrText xml:space="preserve"> PAGEREF _Toc23430 \h </w:instrText>
        </w:r>
        <w:r>
          <w:fldChar w:fldCharType="separate"/>
        </w:r>
        <w:r>
          <w:t>45</w:t>
        </w:r>
        <w:r>
          <w:fldChar w:fldCharType="end"/>
        </w:r>
      </w:hyperlink>
    </w:p>
    <w:p>
      <w:pPr>
        <w:pStyle w:val="TOC2"/>
        <w:tabs>
          <w:tab w:val="right" w:leader="dot" w:pos="8306"/>
        </w:tabs>
      </w:pPr>
      <w:hyperlink w:anchor="_Toc10442" w:history="1">
        <w:r>
          <w:rPr>
            <w:rFonts w:ascii="仿宋" w:eastAsia="仿宋" w:hAnsi="仿宋" w:cs="仿宋" w:hint="eastAsia"/>
            <w:lang w:eastAsia="zh-CN"/>
          </w:rPr>
          <w:t>(一)、人才需求与规划</w:t>
        </w:r>
        <w:r>
          <w:tab/>
        </w:r>
        <w:r>
          <w:fldChar w:fldCharType="begin"/>
        </w:r>
        <w:r>
          <w:instrText xml:space="preserve"> PAGEREF _Toc10442 \h </w:instrText>
        </w:r>
        <w:r>
          <w:fldChar w:fldCharType="separate"/>
        </w:r>
        <w:r>
          <w:t>45</w:t>
        </w:r>
        <w:r>
          <w:fldChar w:fldCharType="end"/>
        </w:r>
      </w:hyperlink>
    </w:p>
    <w:p>
      <w:pPr>
        <w:pStyle w:val="TOC2"/>
        <w:tabs>
          <w:tab w:val="right" w:leader="dot" w:pos="8306"/>
        </w:tabs>
      </w:pPr>
      <w:hyperlink w:anchor="_Toc26470" w:history="1">
        <w:r>
          <w:rPr>
            <w:rFonts w:ascii="仿宋" w:eastAsia="仿宋" w:hAnsi="仿宋" w:cs="仿宋" w:hint="eastAsia"/>
            <w:lang w:eastAsia="zh-CN"/>
          </w:rPr>
          <w:t>(二)、培训与发展计划</w:t>
        </w:r>
        <w:r>
          <w:tab/>
        </w:r>
        <w:r>
          <w:fldChar w:fldCharType="begin"/>
        </w:r>
        <w:r>
          <w:instrText xml:space="preserve"> PAGEREF _Toc26470 \h </w:instrText>
        </w:r>
        <w:r>
          <w:fldChar w:fldCharType="separate"/>
        </w:r>
        <w:r>
          <w:t>45</w:t>
        </w:r>
        <w:r>
          <w:fldChar w:fldCharType="end"/>
        </w:r>
      </w:hyperlink>
    </w:p>
    <w:p>
      <w:pPr>
        <w:pStyle w:val="TOC1"/>
        <w:tabs>
          <w:tab w:val="right" w:leader="dot" w:pos="8306"/>
        </w:tabs>
      </w:pPr>
      <w:hyperlink w:anchor="_Toc3910" w:history="1">
        <w:r>
          <w:rPr>
            <w:rFonts w:ascii="仿宋" w:eastAsia="仿宋" w:hAnsi="仿宋" w:cs="仿宋" w:hint="eastAsia"/>
            <w:lang w:eastAsia="zh-CN"/>
          </w:rPr>
          <w:t>十一、钴矿项目计划安排</w:t>
        </w:r>
        <w:r>
          <w:tab/>
        </w:r>
        <w:r>
          <w:fldChar w:fldCharType="begin"/>
        </w:r>
        <w:r>
          <w:instrText xml:space="preserve"> PAGEREF _Toc3910 \h </w:instrText>
        </w:r>
        <w:r>
          <w:fldChar w:fldCharType="separate"/>
        </w:r>
        <w:r>
          <w:t>46</w:t>
        </w:r>
        <w:r>
          <w:fldChar w:fldCharType="end"/>
        </w:r>
      </w:hyperlink>
    </w:p>
    <w:p>
      <w:pPr>
        <w:pStyle w:val="TOC2"/>
        <w:tabs>
          <w:tab w:val="right" w:leader="dot" w:pos="8306"/>
        </w:tabs>
      </w:pPr>
      <w:hyperlink w:anchor="_Toc10168" w:history="1">
        <w:r>
          <w:rPr>
            <w:rFonts w:ascii="仿宋" w:eastAsia="仿宋" w:hAnsi="仿宋" w:cs="仿宋" w:hint="eastAsia"/>
            <w:lang w:eastAsia="zh-CN"/>
          </w:rPr>
          <w:t>(一)、建设周期</w:t>
        </w:r>
        <w:r>
          <w:tab/>
        </w:r>
        <w:r>
          <w:fldChar w:fldCharType="begin"/>
        </w:r>
        <w:r>
          <w:instrText xml:space="preserve"> PAGEREF _Toc10168 \h </w:instrText>
        </w:r>
        <w:r>
          <w:fldChar w:fldCharType="separate"/>
        </w:r>
        <w:r>
          <w:t>46</w:t>
        </w:r>
        <w:r>
          <w:fldChar w:fldCharType="end"/>
        </w:r>
      </w:hyperlink>
    </w:p>
    <w:p>
      <w:pPr>
        <w:pStyle w:val="TOC2"/>
        <w:tabs>
          <w:tab w:val="right" w:leader="dot" w:pos="8306"/>
        </w:tabs>
      </w:pPr>
      <w:hyperlink w:anchor="_Toc15520" w:history="1">
        <w:r>
          <w:rPr>
            <w:rFonts w:ascii="仿宋" w:eastAsia="仿宋" w:hAnsi="仿宋" w:cs="仿宋" w:hint="eastAsia"/>
            <w:lang w:eastAsia="zh-CN"/>
          </w:rPr>
          <w:t>(二)、建设进度</w:t>
        </w:r>
        <w:r>
          <w:tab/>
        </w:r>
        <w:r>
          <w:fldChar w:fldCharType="begin"/>
        </w:r>
        <w:r>
          <w:instrText xml:space="preserve"> PAGEREF _Toc15520 \h </w:instrText>
        </w:r>
        <w:r>
          <w:fldChar w:fldCharType="separate"/>
        </w:r>
        <w:r>
          <w:t>47</w:t>
        </w:r>
        <w:r>
          <w:fldChar w:fldCharType="end"/>
        </w:r>
      </w:hyperlink>
    </w:p>
    <w:p>
      <w:pPr>
        <w:pStyle w:val="TOC2"/>
        <w:tabs>
          <w:tab w:val="right" w:leader="dot" w:pos="8306"/>
        </w:tabs>
      </w:pPr>
      <w:hyperlink w:anchor="_Toc30687" w:history="1">
        <w:r>
          <w:rPr>
            <w:rFonts w:ascii="仿宋" w:eastAsia="仿宋" w:hAnsi="仿宋" w:cs="仿宋" w:hint="eastAsia"/>
            <w:lang w:eastAsia="zh-CN"/>
          </w:rPr>
          <w:t>(三)、进度安排注意事项</w:t>
        </w:r>
        <w:r>
          <w:tab/>
        </w:r>
        <w:r>
          <w:fldChar w:fldCharType="begin"/>
        </w:r>
        <w:r>
          <w:instrText xml:space="preserve"> PAGEREF _Toc30687 \h </w:instrText>
        </w:r>
        <w:r>
          <w:fldChar w:fldCharType="separate"/>
        </w:r>
        <w:r>
          <w:t>48</w:t>
        </w:r>
        <w:r>
          <w:fldChar w:fldCharType="end"/>
        </w:r>
      </w:hyperlink>
    </w:p>
    <w:p>
      <w:pPr>
        <w:pStyle w:val="TOC2"/>
        <w:tabs>
          <w:tab w:val="right" w:leader="dot" w:pos="8306"/>
        </w:tabs>
      </w:pPr>
      <w:hyperlink w:anchor="_Toc23083" w:history="1">
        <w:r>
          <w:rPr>
            <w:rFonts w:ascii="仿宋" w:eastAsia="仿宋" w:hAnsi="仿宋" w:cs="仿宋" w:hint="eastAsia"/>
            <w:lang w:eastAsia="zh-CN"/>
          </w:rPr>
          <w:t>(四)、人力资源配置</w:t>
        </w:r>
        <w:r>
          <w:tab/>
        </w:r>
        <w:r>
          <w:fldChar w:fldCharType="begin"/>
        </w:r>
        <w:r>
          <w:instrText xml:space="preserve"> PAGEREF _Toc23083 \h </w:instrText>
        </w:r>
        <w:r>
          <w:fldChar w:fldCharType="separate"/>
        </w:r>
        <w:r>
          <w:t>49</w:t>
        </w:r>
        <w:r>
          <w:fldChar w:fldCharType="end"/>
        </w:r>
      </w:hyperlink>
    </w:p>
    <w:p>
      <w:pPr>
        <w:pStyle w:val="TOC1"/>
        <w:tabs>
          <w:tab w:val="right" w:leader="dot" w:pos="8306"/>
        </w:tabs>
      </w:pPr>
      <w:hyperlink w:anchor="_Toc12637" w:history="1">
        <w:r>
          <w:rPr>
            <w:rFonts w:ascii="仿宋" w:eastAsia="仿宋" w:hAnsi="仿宋" w:cs="仿宋" w:hint="eastAsia"/>
            <w:lang w:eastAsia="zh-CN"/>
          </w:rPr>
          <w:t>十二、钴矿项目技术管理</w:t>
        </w:r>
        <w:r>
          <w:tab/>
        </w:r>
        <w:r>
          <w:fldChar w:fldCharType="begin"/>
        </w:r>
        <w:r>
          <w:instrText xml:space="preserve"> PAGEREF _Toc12637 \h </w:instrText>
        </w:r>
        <w:r>
          <w:fldChar w:fldCharType="separate"/>
        </w:r>
        <w:r>
          <w:t>50</w:t>
        </w:r>
        <w:r>
          <w:fldChar w:fldCharType="end"/>
        </w:r>
      </w:hyperlink>
    </w:p>
    <w:p>
      <w:pPr>
        <w:pStyle w:val="TOC2"/>
        <w:tabs>
          <w:tab w:val="right" w:leader="dot" w:pos="8306"/>
        </w:tabs>
      </w:pPr>
      <w:hyperlink w:anchor="_Toc17143" w:history="1">
        <w:r>
          <w:rPr>
            <w:rFonts w:ascii="仿宋" w:eastAsia="仿宋" w:hAnsi="仿宋" w:cs="仿宋" w:hint="eastAsia"/>
            <w:lang w:eastAsia="zh-CN"/>
          </w:rPr>
          <w:t>(一)、技术方案选用方向</w:t>
        </w:r>
        <w:r>
          <w:tab/>
        </w:r>
        <w:r>
          <w:fldChar w:fldCharType="begin"/>
        </w:r>
        <w:r>
          <w:instrText xml:space="preserve"> PAGEREF _Toc17143 \h </w:instrText>
        </w:r>
        <w:r>
          <w:fldChar w:fldCharType="separate"/>
        </w:r>
        <w:r>
          <w:t>50</w:t>
        </w:r>
        <w:r>
          <w:fldChar w:fldCharType="end"/>
        </w:r>
      </w:hyperlink>
    </w:p>
    <w:p>
      <w:pPr>
        <w:pStyle w:val="TOC2"/>
        <w:tabs>
          <w:tab w:val="right" w:leader="dot" w:pos="8306"/>
        </w:tabs>
      </w:pPr>
      <w:hyperlink w:anchor="_Toc21580" w:history="1">
        <w:r>
          <w:rPr>
            <w:rFonts w:ascii="仿宋" w:eastAsia="仿宋" w:hAnsi="仿宋" w:cs="仿宋" w:hint="eastAsia"/>
            <w:lang w:eastAsia="zh-CN"/>
          </w:rPr>
          <w:t>(二)、工艺技术方案选用原则</w:t>
        </w:r>
        <w:r>
          <w:tab/>
        </w:r>
        <w:r>
          <w:fldChar w:fldCharType="begin"/>
        </w:r>
        <w:r>
          <w:instrText xml:space="preserve"> PAGEREF _Toc21580 \h </w:instrText>
        </w:r>
        <w:r>
          <w:fldChar w:fldCharType="separate"/>
        </w:r>
        <w:r>
          <w:t>52</w:t>
        </w:r>
        <w:r>
          <w:fldChar w:fldCharType="end"/>
        </w:r>
      </w:hyperlink>
    </w:p>
    <w:p>
      <w:pPr>
        <w:pStyle w:val="TOC2"/>
        <w:tabs>
          <w:tab w:val="right" w:leader="dot" w:pos="8306"/>
        </w:tabs>
      </w:pPr>
      <w:hyperlink w:anchor="_Toc27349" w:history="1">
        <w:r>
          <w:rPr>
            <w:rFonts w:ascii="仿宋" w:eastAsia="仿宋" w:hAnsi="仿宋" w:cs="仿宋" w:hint="eastAsia"/>
            <w:lang w:eastAsia="zh-CN"/>
          </w:rPr>
          <w:t>(三)、工艺技术方案要求</w:t>
        </w:r>
        <w:r>
          <w:tab/>
        </w:r>
        <w:r>
          <w:fldChar w:fldCharType="begin"/>
        </w:r>
        <w:r>
          <w:instrText xml:space="preserve"> PAGEREF _Toc27349 \h </w:instrText>
        </w:r>
        <w:r>
          <w:fldChar w:fldCharType="separate"/>
        </w:r>
        <w:r>
          <w:t>54</w:t>
        </w:r>
        <w:r>
          <w:fldChar w:fldCharType="end"/>
        </w:r>
      </w:hyperlink>
    </w:p>
    <w:p>
      <w:pPr>
        <w:pStyle w:val="TOC1"/>
        <w:tabs>
          <w:tab w:val="right" w:leader="dot" w:pos="8306"/>
        </w:tabs>
      </w:pPr>
      <w:hyperlink w:anchor="_Toc12495" w:history="1">
        <w:r>
          <w:rPr>
            <w:rFonts w:ascii="仿宋" w:eastAsia="仿宋" w:hAnsi="仿宋" w:cs="仿宋" w:hint="eastAsia"/>
            <w:lang w:eastAsia="zh-CN"/>
          </w:rPr>
          <w:t>十三、钴矿项目治理与监督</w:t>
        </w:r>
        <w:r>
          <w:tab/>
        </w:r>
        <w:r>
          <w:fldChar w:fldCharType="begin"/>
        </w:r>
        <w:r>
          <w:instrText xml:space="preserve"> PAGEREF _Toc12495 \h </w:instrText>
        </w:r>
        <w:r>
          <w:fldChar w:fldCharType="separate"/>
        </w:r>
        <w:r>
          <w:t>56</w:t>
        </w:r>
        <w:r>
          <w:fldChar w:fldCharType="end"/>
        </w:r>
      </w:hyperlink>
    </w:p>
    <w:p>
      <w:pPr>
        <w:pStyle w:val="TOC2"/>
        <w:tabs>
          <w:tab w:val="right" w:leader="dot" w:pos="8306"/>
        </w:tabs>
      </w:pPr>
      <w:hyperlink w:anchor="_Toc18061" w:history="1">
        <w:r>
          <w:rPr>
            <w:rFonts w:ascii="仿宋" w:eastAsia="仿宋" w:hAnsi="仿宋" w:cs="仿宋" w:hint="eastAsia"/>
            <w:lang w:eastAsia="zh-CN"/>
          </w:rPr>
          <w:t>(一)、钴矿项目治理结构</w:t>
        </w:r>
        <w:r>
          <w:tab/>
        </w:r>
        <w:r>
          <w:fldChar w:fldCharType="begin"/>
        </w:r>
        <w:r>
          <w:instrText xml:space="preserve"> PAGEREF _Toc18061 \h </w:instrText>
        </w:r>
        <w:r>
          <w:fldChar w:fldCharType="separate"/>
        </w:r>
        <w:r>
          <w:t>56</w:t>
        </w:r>
        <w:r>
          <w:fldChar w:fldCharType="end"/>
        </w:r>
      </w:hyperlink>
    </w:p>
    <w:p>
      <w:pPr>
        <w:pStyle w:val="TOC2"/>
        <w:tabs>
          <w:tab w:val="right" w:leader="dot" w:pos="8306"/>
        </w:tabs>
      </w:pPr>
      <w:hyperlink w:anchor="_Toc253" w:history="1">
        <w:r>
          <w:rPr>
            <w:rFonts w:ascii="仿宋" w:eastAsia="仿宋" w:hAnsi="仿宋" w:cs="仿宋" w:hint="eastAsia"/>
            <w:lang w:eastAsia="zh-CN"/>
          </w:rPr>
          <w:t>(二)、监督与审计</w:t>
        </w:r>
        <w:r>
          <w:tab/>
        </w:r>
        <w:r>
          <w:fldChar w:fldCharType="begin"/>
        </w:r>
        <w:r>
          <w:instrText xml:space="preserve"> PAGEREF _Toc253 \h </w:instrText>
        </w:r>
        <w:r>
          <w:fldChar w:fldCharType="separate"/>
        </w:r>
        <w:r>
          <w:t>57</w:t>
        </w:r>
        <w:r>
          <w:fldChar w:fldCharType="end"/>
        </w:r>
      </w:hyperlink>
    </w:p>
    <w:p>
      <w:pPr>
        <w:pStyle w:val="TOC1"/>
        <w:tabs>
          <w:tab w:val="right" w:leader="dot" w:pos="8306"/>
        </w:tabs>
      </w:pPr>
      <w:hyperlink w:anchor="_Toc1699" w:history="1">
        <w:r>
          <w:rPr>
            <w:rFonts w:ascii="仿宋" w:eastAsia="仿宋" w:hAnsi="仿宋" w:cs="仿宋" w:hint="eastAsia"/>
            <w:lang w:eastAsia="zh-CN"/>
          </w:rPr>
          <w:t>十四、利益相关者分析与沟通计划</w:t>
        </w:r>
        <w:r>
          <w:tab/>
        </w:r>
        <w:r>
          <w:fldChar w:fldCharType="begin"/>
        </w:r>
        <w:r>
          <w:instrText xml:space="preserve"> PAGEREF _Toc1699 \h </w:instrText>
        </w:r>
        <w:r>
          <w:fldChar w:fldCharType="separate"/>
        </w:r>
        <w:r>
          <w:t>59</w:t>
        </w:r>
        <w:r>
          <w:fldChar w:fldCharType="end"/>
        </w:r>
      </w:hyperlink>
    </w:p>
    <w:p>
      <w:pPr>
        <w:pStyle w:val="TOC2"/>
        <w:tabs>
          <w:tab w:val="right" w:leader="dot" w:pos="8306"/>
        </w:tabs>
      </w:pPr>
      <w:hyperlink w:anchor="_Toc7938" w:history="1">
        <w:r>
          <w:rPr>
            <w:rFonts w:ascii="仿宋" w:eastAsia="仿宋" w:hAnsi="仿宋" w:cs="仿宋" w:hint="eastAsia"/>
            <w:lang w:eastAsia="zh-CN"/>
          </w:rPr>
          <w:t>(一)、利益相关者分析</w:t>
        </w:r>
        <w:r>
          <w:tab/>
        </w:r>
        <w:r>
          <w:fldChar w:fldCharType="begin"/>
        </w:r>
        <w:r>
          <w:instrText xml:space="preserve"> PAGEREF _Toc7938 \h </w:instrText>
        </w:r>
        <w:r>
          <w:fldChar w:fldCharType="separate"/>
        </w:r>
        <w:r>
          <w:t>59</w:t>
        </w:r>
        <w:r>
          <w:fldChar w:fldCharType="end"/>
        </w:r>
      </w:hyperlink>
    </w:p>
    <w:p>
      <w:pPr>
        <w:pStyle w:val="TOC2"/>
        <w:tabs>
          <w:tab w:val="right" w:leader="dot" w:pos="8306"/>
        </w:tabs>
      </w:pPr>
      <w:hyperlink w:anchor="_Toc16731" w:history="1">
        <w:r>
          <w:rPr>
            <w:rFonts w:ascii="仿宋" w:eastAsia="仿宋" w:hAnsi="仿宋" w:cs="仿宋" w:hint="eastAsia"/>
            <w:lang w:eastAsia="zh-CN"/>
          </w:rPr>
          <w:t>(二)、沟通计划</w:t>
        </w:r>
        <w:r>
          <w:tab/>
        </w:r>
        <w:r>
          <w:fldChar w:fldCharType="begin"/>
        </w:r>
        <w:r>
          <w:instrText xml:space="preserve"> PAGEREF _Toc16731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87"/>
      <w:r>
        <w:rPr>
          <w:rFonts w:ascii="仿宋" w:eastAsia="仿宋" w:hAnsi="仿宋" w:cs="仿宋" w:hint="eastAsia"/>
          <w:sz w:val="28"/>
          <w:lang w:eastAsia="zh-CN"/>
        </w:rPr>
        <w:t>一、钴矿项目土建工程</w:t>
      </w:r>
      <w:bookmarkEnd w:id="2"/>
    </w:p>
    <w:p>
      <w:pPr>
        <w:pStyle w:val="Heading2"/>
        <w:rPr>
          <w:rFonts w:ascii="仿宋" w:eastAsia="仿宋" w:hAnsi="仿宋" w:cs="仿宋" w:hint="eastAsia"/>
          <w:lang w:eastAsia="zh-CN"/>
        </w:rPr>
      </w:pPr>
      <w:bookmarkStart w:id="3" w:name="_Toc306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在钴矿项目的建筑工程设计中，我们将秉承一系列重要的设计原则，以确保钴矿项目建筑在功能、美观、可持续性等方面达到最佳效果。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首要原则是确保建筑的功能性得到最大化的发挥。我们将充分理解钴矿项目的实际需求，合理布局各个功能区域，保证建筑在满足业务需求的同时，提供高效的工作环境。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在建筑设计中，我们将综合考虑建设和运营成本。通过精细的经济效益分析，确保设计方案在高效利用资源的同时，对钴矿项目的长期盈利能力有积极的贡献。</w:t>
      </w:r>
    </w:p>
    <w:p>
      <w:pPr>
        <w:pStyle w:val="Heading2"/>
        <w:ind w:firstLine="560" w:firstLineChars="200"/>
        <w:rPr>
          <w:rFonts w:ascii="仿宋" w:eastAsia="仿宋" w:hAnsi="仿宋" w:cs="仿宋" w:hint="eastAsia"/>
          <w:sz w:val="28"/>
          <w:lang w:eastAsia="zh-CN"/>
        </w:rPr>
      </w:pPr>
      <w:bookmarkStart w:id="4" w:name="_Toc296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的土建工程设计中，我们将精准设定设计年限，结合钴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钴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5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钴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钴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钴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87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本期工程钴矿项目预计总建筑面积XXX平方米，其中：计容建筑面积XXX平方米，计划建筑工程投资XX万元，占钴矿项目总投资的XX%。</w:t>
      </w:r>
    </w:p>
    <w:p>
      <w:pPr>
        <w:pStyle w:val="Heading1"/>
        <w:ind w:firstLine="560" w:firstLineChars="200"/>
        <w:rPr>
          <w:rFonts w:ascii="仿宋" w:eastAsia="仿宋" w:hAnsi="仿宋" w:cs="仿宋" w:hint="eastAsia"/>
          <w:sz w:val="28"/>
          <w:lang w:eastAsia="zh-CN"/>
        </w:rPr>
      </w:pPr>
      <w:bookmarkStart w:id="7" w:name="_Toc3428"/>
      <w:r>
        <w:rPr>
          <w:rFonts w:ascii="仿宋" w:eastAsia="仿宋" w:hAnsi="仿宋" w:cs="仿宋" w:hint="eastAsia"/>
          <w:sz w:val="28"/>
          <w:lang w:eastAsia="zh-CN"/>
        </w:rPr>
        <w:t>二、钴矿项目可持续发展</w:t>
      </w:r>
      <w:bookmarkEnd w:id="7"/>
    </w:p>
    <w:p>
      <w:pPr>
        <w:pStyle w:val="Heading2"/>
        <w:rPr>
          <w:rFonts w:ascii="仿宋" w:eastAsia="仿宋" w:hAnsi="仿宋" w:cs="仿宋" w:hint="eastAsia"/>
          <w:lang w:eastAsia="zh-CN"/>
        </w:rPr>
      </w:pPr>
      <w:bookmarkStart w:id="8" w:name="_Toc3235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中，钴矿项目团队着眼于未来，明确了可持续发展的战略方向。制定的具体可持续发展目标包括降低资源使用、采用环保技术、最大化社会效益等。这一步骤不仅有助于钴矿项目在环保和社会责任方面达到最高标准，也为未来提供了明确的指引，确保钴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可持续实践的融入钴矿项目管理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钴矿项目管理周期。从钴矿项目规划开始，钴矿项目团队就考虑了环境和社会的因素。在执行阶段，钴矿项目团队积极推动绿色技术的应用，优化资源利用。此外，关注员工的社会责任，通过培训和沟通活动提高员工对可持续发展的认知，使他们能够在日常工作中践行可持续实践。这些举措不仅为钴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992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扎根于钴矿项目的可持续发展理念，我们深信环保与社会责任是钴矿项目成功的关键支柱。在钴矿项目的每一步，我们都致力于通过创新和实践，履行对环境和社会的坚定责任。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团队通过引入先进的环保技术、建立高效的废物处理系统以及推动能源节约措施，积极履行环保责任。定期的环保监测和评估确保钴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不仅致力于自身可持续发展，还注重对社会的回馈。通过支持社区钴矿项目、参与慈善事业、提供培训机会等方式，钴矿项目积极履行社会责任。与当地社区建立积极互动，关注员工的工作与生活平衡，以及员工的身心健康，是钴矿项目在社会责任层面的关键举措。这样的实践不仅增强了钴矿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3258"/>
      <w:r>
        <w:rPr>
          <w:rFonts w:ascii="仿宋" w:eastAsia="仿宋" w:hAnsi="仿宋" w:cs="仿宋" w:hint="eastAsia"/>
          <w:sz w:val="28"/>
          <w:lang w:eastAsia="zh-CN"/>
        </w:rPr>
        <w:t>三、钴矿项目概论</w:t>
      </w:r>
      <w:bookmarkEnd w:id="10"/>
    </w:p>
    <w:p>
      <w:pPr>
        <w:pStyle w:val="Heading2"/>
        <w:rPr>
          <w:rFonts w:ascii="仿宋" w:eastAsia="仿宋" w:hAnsi="仿宋" w:cs="仿宋" w:hint="eastAsia"/>
          <w:lang w:eastAsia="zh-CN"/>
        </w:rPr>
      </w:pPr>
      <w:bookmarkStart w:id="11" w:name="_Toc3086"/>
      <w:r>
        <w:rPr>
          <w:rFonts w:ascii="仿宋" w:eastAsia="仿宋" w:hAnsi="仿宋" w:cs="仿宋" w:hint="eastAsia"/>
          <w:lang w:eastAsia="zh-CN"/>
        </w:rPr>
        <w:t>(一)、钴矿项目概况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起源追溯至对市场的深入洞察。市场的不断演变与变革为钴矿项目提供了难得的机遇。当前市场存在的需求缺口和变革的大环境共同构成了钴矿项目的背景。这个钴矿项目旨在充分利用市场机遇，填补行业中尚未满足的需求，为客户提供全新的解决方案。市场的变革和需求的增长使得这个钴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钴矿项目正式命名为钴矿。这个名称不仅仅是一个标识，更代表了钴矿项目的核心理念和愿景。它蕴含着钴矿项目所要解决问题的关键字，具有强烈的表达和辨识度，为钴矿项目树立了鲜明的品牌形象。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核心目标是提供一种全新、高效的解决方案，满足客户日益增长的需求。钴矿项目追求的不仅仅是满足市场需求，更是在市场中获得卓越的竞争优势。通过不断提升产品或服务的质量和创新水平，钴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钴矿项目范围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全面涵盖了产品研发、制造、市场推广和售后服务，确保从产品设计到最终用户体验的全方位关注。这一全面的钴矿项目范围是为了确保钴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钴矿项目计划在未来18个月内完成，包括研发、测试、市场试点和正式推出等不同阶段。这个时间表的合理设计是为了确保钴矿项目各个阶段的顺利推进，以便按时交付高质量的成果。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钴矿项目总预算估算为XX百万美元，主要分配在研发、市场推广、人员培训和运营等方面。这一充足的预算为钴矿项目提供了充足的资源，确保钴矿项目在各个方面都能取得优异的表现。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钴矿项目可能面临的风险包括市场接受度低、技术难题、竞争激烈等。钴矿项目团队已经制定了相应的风险应对计划，通过前瞻性的风险管理，确保钴矿项目在面对不确定性时能够迅速做出应对。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钴矿项目汇聚了一支经验丰富、多领域专业素养的核心团队，确保钴矿项目在各个方面都能拥有高水平的执行力。团队的协同作战是钴矿项目成功的关键因素之一。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钴矿项目的背景根植于市场对更高效、创新产品的渴望，同时也受到科技发展对行业格局的深刻改变的影响。这为钴矿项目提供了广阔的发展空间和市场需求。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钴矿项目现状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截至目前，钴矿项目已完成市场调研和技术验证，取得了初步的成功。这为钴矿项目在未来的发展奠定了坚实的基础，为更远大的目标打下了坚实的基石。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0119"/>
      <w:r>
        <w:rPr>
          <w:rFonts w:ascii="仿宋" w:eastAsia="仿宋" w:hAnsi="仿宋" w:cs="仿宋" w:hint="eastAsia"/>
          <w:sz w:val="28"/>
          <w:lang w:eastAsia="zh-CN"/>
        </w:rPr>
        <w:t>(二)、钴矿项目目标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keyword》钴矿项目首要业务目标是在市场中占据有利地位，实现产品/服务的成功推广和销售。通过不断提升产品质量、创新性，钴矿项目追求成为行业中的领导者，赢得更多客户的青睐。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在科技迅速发展的时代，钴矿项目着眼于技术创新。通过持续的研发和技术升级，钴矿项目旨在推出更具创新性的产品或服务，以满足市场对新鲜、先进解决方案的需求。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为了建立可持续的客户关系，钴矿项目设定了客户满意度目标。通过提供卓越的产品质量和优质的客户服务，钴矿项目追求赢得客户的信任和忠诚度，确保他们的满意度达到行业领先水平。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钴矿项目注重社会责任和可持续发展。通过实施环保、社会责任钴矿项目，钴矿项目致力于在经济发展的同时保护环境，促进社会公平，实现可持续经营。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钴矿项目的团队是实现目标的核心驱动力。因此，钴矿项目设定了团队发展目标，包括提升团队成员的专业技能、培养领导力，以及搭建协同高效的团队工作氛围。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7885"/>
      <w:r>
        <w:rPr>
          <w:rFonts w:ascii="仿宋" w:eastAsia="仿宋" w:hAnsi="仿宋" w:cs="仿宋" w:hint="eastAsia"/>
          <w:sz w:val="28"/>
          <w:lang w:eastAsia="zh-CN"/>
        </w:rPr>
        <w:t>(三)、钴矿项目提出的理由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钴矿项目提出的理由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源于对市场机遇的深刻洞察。当前市场中存在的需求缺口和行业发展趋势表明，有巨大的商业机会等待被开发。通过准确捕捉市场机遇，钴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理念基于对技术创新的信仰。通过持续的研发和技术投入，钴矿项目有望推出更具创新性的产品或服务。在科技飞速发展的当下，钴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是为了增强企业的行业竞争力。通过提升产品或服务的质量和独特性，钴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钴矿项目响应了消费者需求的变化。随着社会和科技的不断发展，消费者对产品和服务的需求也在发生变化。通过深入了解并及时回应消费者的新需求，钴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钴矿项目的提出是企业战略发展规划的一部分。在面对日益激烈的市场竞争和不断变化的商业环境中，钴矿项目作为企业战略的一环，旨在为企业开辟新的增长领域，巩固企业在行业中的地位。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钴矿项目的提出不仅仅是基于商业考量，还注重社会责任。通过推出环保、社会责任等方面的钴矿项目，钴矿企业可以在社会中树立积极形象，为社会做出积极贡献，实现经济效益和社会效益的双赢。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钴矿项目的提出反映了对利益相关者期望的关注。包括客户、员工、投资者等利益相关者在企业发展中都有着各自的期望，钴矿项目力求在满足这些期望的同时，取得更大的共赢。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5114"/>
      <w:r>
        <w:rPr>
          <w:rFonts w:ascii="仿宋" w:eastAsia="仿宋" w:hAnsi="仿宋" w:cs="仿宋" w:hint="eastAsia"/>
          <w:sz w:val="28"/>
          <w:lang w:eastAsia="zh-CN"/>
        </w:rPr>
        <w:t>(四)、钴矿项目意义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在实施钴矿项目的过程中，我们不仅仅是在追逐商业成功，更是为企业和社会的多个层面创造了深远的意义。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首要意义在于提升企业的市场竞争力。通过持续的创新和对产品质量的高标准要求，钴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钴矿项目的推进将促使行业技术水平的提升。通过引入先进技术和创新性解决方案，钴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在社会层面，钴矿项目不仅创造了大量就业机会，提高了就业水平，还注重社会责任和环保。通过参与社会公益事业和推动环保钴矿项目，钴矿项目为社会贡献了一份力量，体现了企业对社会的积极回馈。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综合而言，钴矿项目意义重大，不仅推动了企业的发展，也为行业和社会的进步贡献了积极力量。这是一个全面而深刻的影响，将在未来产生可持续的正面效应。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851"/>
      <w:r>
        <w:rPr>
          <w:rFonts w:ascii="仿宋" w:eastAsia="仿宋" w:hAnsi="仿宋" w:cs="仿宋" w:hint="eastAsia"/>
          <w:sz w:val="28"/>
          <w:lang w:eastAsia="zh-CN"/>
        </w:rPr>
        <w:t>(五)、钴矿项目背景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在当今迅猛发展的商业环境中，钴矿项目的动因根植于对多方面因素的审慎考量。这个钴矿项目的提出并非孤立的决策，而是对企业所处背景深入思考的产物。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市场的不断演变是钴矿项目背后的首要原因。科技的迅速发展和全球市场的快速变化使得企业必须灵活应对。钴矿项目应运而生，旨在通过创新性的解决方案迎合市场的多变需求，赢得竞争中的先机。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竞争的激烈程度也是钴矿项目背景中不可忽视的一环。企业需要在激烈竞争中脱颖而出，为此，钴矿项目致力于打破常规，提供独特的价值主张，以吸引客户并确保市场份额的增长。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技术的迅速发展为企业带来了机遇与挑战。作为钴矿项目启动的背景之一，对新兴技术的应用将有助于提升企业的技术水平，使其在不断演进的商业环境中保持竞争优势。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此外，社会对企业责任的期望也在逐渐升高。钴矿项目充分融入了社会责任的理念，通过可持续经营和社会公益钴矿项目，企图为社会贡献一份力量，在商业成功的同时关注社会价值。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9195"/>
      <w:r>
        <w:rPr>
          <w:rFonts w:ascii="仿宋" w:eastAsia="仿宋" w:hAnsi="仿宋" w:cs="仿宋" w:hint="eastAsia"/>
          <w:sz w:val="28"/>
          <w:lang w:eastAsia="zh-CN"/>
        </w:rPr>
        <w:t>四、钴矿项目文档管理</w:t>
      </w:r>
      <w:bookmarkEnd w:id="16"/>
    </w:p>
    <w:p>
      <w:pPr>
        <w:pStyle w:val="Heading2"/>
        <w:rPr>
          <w:rFonts w:ascii="仿宋" w:eastAsia="仿宋" w:hAnsi="仿宋" w:cs="仿宋" w:hint="eastAsia"/>
          <w:lang w:eastAsia="zh-CN"/>
        </w:rPr>
      </w:pPr>
      <w:bookmarkStart w:id="17" w:name="_Toc3226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钴矿项目高度重视文档的质量和准确性，以支持钴矿项目的各项活动和决策。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文档的编制始于钴矿项目计划的初期，我们制定了详细的文档编制计划，明确了每个文档的内容、格式和编写责任人。在钴矿项目启动阶段，我们首先编制了钴矿项目章程，明确定义了钴矿项目的目标、范围、风险等关键要素。随后，钴矿项目团队根据计划陆续编制了需求文档、设计文档、测试文档等各类文档，确保钴矿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钴矿项目管理中的重要环节，旨在确保钴矿项目文档符合质量标准和钴矿项目需求。在钴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除了内部审查，我们还进行了外部审查，邀请钴矿项目相关利益方和专业领域的专家对文档进行独立审查。这有助于获取更全面、客观的反馈，确保钴矿项目文档不仅符合内部标准，也满足外部需求。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钴矿项目在文档编制与审查方面建立了严格的管理机制，通过规范的流程和多维度的审查，确保钴矿项目文档的质量、准确性和可靠性，为钴矿项目的顺利推进提供了有力支持。</w:t>
      </w:r>
    </w:p>
    <w:p>
      <w:pPr>
        <w:pStyle w:val="Heading2"/>
        <w:ind w:firstLine="560" w:firstLineChars="200"/>
        <w:rPr>
          <w:rFonts w:ascii="仿宋" w:eastAsia="仿宋" w:hAnsi="仿宋" w:cs="仿宋" w:hint="eastAsia"/>
          <w:sz w:val="28"/>
          <w:lang w:eastAsia="zh-CN"/>
        </w:rPr>
      </w:pPr>
      <w:bookmarkStart w:id="18" w:name="_Toc2527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我们通过多渠道发布文档，包括电子邮件、钴矿项目管理平台、内部网站等，以满足不同团队成员的偏好和需求。多渠道发布确保了信息的全面覆盖。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我们采用了精细的权限控制，确保只有授权人员可以访问敏感信息。这种安全措施保护了钴矿项目文档的机密性，防止了未经授权的信息泄露。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21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文档存档与归档是钴矿项目生命周期中一个至关重要的环节，直接关系到钴矿项目信息的长期保存和历史记录的完整性。在钴矿项目中，我们实施了一系列有效的文档存档与归档管理策略：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https://d.book118.com/056233202005010050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11076"/>
    <w:rsid w:val="14E11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33202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2024-02-07T20:23:00Z</dcterms:created>
  <dcterms:modified xsi:type="dcterms:W3CDTF">2024-02-07T20:23:39Z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CCF1FD040EE344FB82667E7CDAC7F0D6_11</vt:lpwstr>
  </property>
  <property fmtid="{D5CDD505-2E9C-101B-9397-08002B2CF9AE}" pid="3" name="KSOProductBuildVer">
    <vt:lpwstr>2052-12.1.0.16250</vt:lpwstr>
  </property>
</Properties>
</file>