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人工智能小镇项目可行性建设方案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_Toc25550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_Toc6479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_Toc11699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_Toc6397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_Toc18472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7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_Toc26687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_Toc15654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_Toc9501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4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_Toc26274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_Toc28037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60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_Toc3960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6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_Toc17176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_Toc19923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3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_Toc30393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7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_Toc24377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_Toc4751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60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_Toc11960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_Toc432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5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_Toc29855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_Toc29117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34" w:history="1">
        <w:r>
          <w:rPr>
            <w:rFonts w:ascii="仿宋" w:eastAsia="仿宋" w:hAnsi="仿宋" w:cs="仿宋" w:hint="eastAsia"/>
            <w:lang w:eastAsia="zh-CN"/>
          </w:rPr>
          <w:t>六、人工智能小镇项目概论</w:t>
        </w:r>
        <w:r>
          <w:tab/>
        </w:r>
        <w:r>
          <w:fldChar w:fldCharType="begin"/>
        </w:r>
        <w:r>
          <w:instrText xml:space="preserve"> PAGEREF _Toc27734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_Toc2974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_Toc4541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52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_Toc24552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1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_Toc28291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6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_Toc18256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98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_Toc7998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8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_Toc24548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4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_Toc13904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1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_Toc21731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_Toc4823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7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_Toc20067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71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_Toc13371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_Toc3884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6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_Toc5916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_Toc18519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9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_Toc26009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_Toc10056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0" w:history="1">
        <w:r>
          <w:rPr>
            <w:rFonts w:ascii="仿宋" w:eastAsia="仿宋" w:hAnsi="仿宋" w:cs="仿宋" w:hint="eastAsia"/>
            <w:lang w:eastAsia="zh-CN"/>
          </w:rPr>
          <w:t>十二、经济效益与社会效益优化</w:t>
        </w:r>
        <w:r>
          <w:tab/>
        </w:r>
        <w:r>
          <w:fldChar w:fldCharType="begin"/>
        </w:r>
        <w:r>
          <w:instrText xml:space="preserve"> PAGEREF _Toc11400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7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_Toc14797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2" w:history="1">
        <w:r>
          <w:rPr>
            <w:rFonts w:ascii="仿宋" w:eastAsia="仿宋" w:hAnsi="仿宋" w:cs="仿宋" w:hint="eastAsia"/>
            <w:lang w:eastAsia="zh-CN"/>
          </w:rPr>
          <w:t>十三、企业合规与伦理</w:t>
        </w:r>
        <w:r>
          <w:tab/>
        </w:r>
        <w:r>
          <w:fldChar w:fldCharType="begin"/>
        </w:r>
        <w:r>
          <w:instrText xml:space="preserve"> PAGEREF _Toc6972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3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_Toc6243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0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_Toc11100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0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_Toc28250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_Toc8212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58" w:history="1">
        <w:r>
          <w:rPr>
            <w:rFonts w:ascii="仿宋" w:eastAsia="仿宋" w:hAnsi="仿宋" w:cs="仿宋" w:hint="eastAsia"/>
            <w:lang w:eastAsia="zh-CN"/>
          </w:rPr>
          <w:t>十四、人力资源管理与开发</w:t>
        </w:r>
        <w:r>
          <w:tab/>
        </w:r>
        <w:r>
          <w:fldChar w:fldCharType="begin"/>
        </w:r>
        <w:r>
          <w:instrText xml:space="preserve"> PAGEREF _Toc3958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2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_Toc5522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_Toc8363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77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_Toc6277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8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_Toc20787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85" w:history="1">
        <w:r>
          <w:rPr>
            <w:rFonts w:ascii="仿宋" w:eastAsia="仿宋" w:hAnsi="仿宋" w:cs="仿宋" w:hint="eastAsia"/>
            <w:lang w:eastAsia="zh-CN"/>
          </w:rPr>
          <w:t>十六、创新驱动与持续发展</w:t>
        </w:r>
        <w:r>
          <w:tab/>
        </w:r>
        <w:r>
          <w:fldChar w:fldCharType="begin"/>
        </w:r>
        <w:r>
          <w:instrText xml:space="preserve"> PAGEREF _Toc24885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22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_Toc14122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8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_Toc4658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8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_Toc24968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_Toc22155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0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_Toc16520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55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47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工智能小镇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人工智能小镇项目还将参与当地的环保活动和计划，如资助当地的环境保护项目或与社区合作进行环保宣传活动。通过这些活动，项目不仅能够提高自身的环境表现，还能在当地社区中树立积极的环保形象。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69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人工智能小镇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人工智能小镇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人工智能小镇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639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84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在人工智能小镇项目启动前，将进行一系列深入的地质调查，包括钻探和土壤取样，以深入了解项目区域的地层结构和土壤组成。特别是对于土壤的承载能力和地下水位的深度进行详细评估。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完成初始的地质风险评估后，人工智能小镇项目将安装长期地质监测设备，如倾斜仪、裂缝计和地下水位计，以持续监测地质条件的变化。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687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人工智能小镇项目将通过这些措施来适应和尊重特殊环境条件，确保项目的可持续发展，同时减少对环境的负面影响。这不仅有助于保护自然和文化遗产，还能提升项目在社会责任方面的表现和形象。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65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9501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https://d.book118.com/057000150042006043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人工智能小镇项目可行性建设方案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4961F4"/>
    <w:rsid w:val="624961F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57000150042006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2024-02-15T03:44:00Z</dcterms:created>
  <dcterms:modified xsi:type="dcterms:W3CDTF">2024-02-15T03:44:28Z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7C7F0AB526584510BA2714A12F7A12F4_11</vt:lpwstr>
  </property>
  <property fmtid="{D5CDD505-2E9C-101B-9397-08002B2CF9AE}" pid="3" name="KSOProductBuildVer">
    <vt:lpwstr>2052-12.1.0.16250</vt:lpwstr>
  </property>
</Properties>
</file>