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电光性眼炎是电弧光中强烈的( )造成的。</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红外线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紫外线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可见光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高压验电器的结构分为(  )和支持器两部分。</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指示器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接地器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仪用互感器分( )两种。</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电力变压器和电流互感器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电流互感器和电压互感器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特种互感器和电流互感器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对电感意义的叙述，(  )的说法不正确。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线圈中的自感电动势为零时，线圈的电感为零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电感是线圈的固有参数</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电感的大小决定于线圈的几何尺寸和介质的磁导率</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电感反映了线圈产生自感电动势的能力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变压器按用途可分为电力变压器.特种变压器和(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干式变压器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仪用互感器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并列运行的变压器其容量之比一般不超过(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室内碘钨灯及其它金属卤化物灯安装高度宜在( )米以上。</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下列材料中,导电性能最好的是(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变压器呼吸器中的变色硅胶颗粒，在吸潮饱和时为(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淡红色</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淡黄色</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淡绿色</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国家规定的安全色，其中(  )表示指令.必须遵守的规定。</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判断二极管的好坏应用万用表的(  )档位。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电压挡</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电流挡</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电阻挡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异步电动机全压启动时，启动瞬间的电流高达电动机额定电流的(  )倍。</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5～7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当变压器比例小于1时，变压器是( )变压器。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双圈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绝缘靴的`试验周期是(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每年一次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六个月一次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三个月一次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导线的允许载流量应(  )导线的最大工作电流。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  )登杆作业时必备的保护用具，无论用登高板或脚扣都要用其配合使用。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梯子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由于高压电器的重要作用，关于高压电器应满足的要求叙述错误的是(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绝缘安全可靠</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在短路电流下长期运行</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能承受短路电流的热效应和电动力效应而不致损坏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安全可靠地关合和开断规定的电流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电阻并联的公式是(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1/R=1/R1+1/R2+1/R3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1/R=1/R1+R2+R3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高压电气设备，绝缘电阻应每(  )测量1次。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更换和捡修用电设备时,最好的安全措施是(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测量接地电阻时，电位探针应接在距接地端(  )m的地方。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为了防止跨步电压对人造成伤害,要求防雷接地装置距离建筑物出入口.人行道最小距离不应小于(  )米。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三极管基极的作用是(  )载流子。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发射</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输送控制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收集</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放大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对于高电压.大电流的电路，要求熔断器具有较大的分断电流能力。此时，用(  )熔体往往不能可靠地断开电弧，而要求用其他熔体。</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铅锡合金</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铜锡</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铅铜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油浸式变压器取油样通常在( )的条件下进行。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高.低压停电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高压停电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低压停电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不停电，但安全距离符合要求且采取相应的安全措施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当实际运行条件超过电容器正常工作条件时，如电源电流超过电容器额定电流的(  )，电容器组也应从系统退出。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1.3倍；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1.4倍；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把交流电和直流电分别通入阻值相等的两个电阻，如果在相同的时间内电阻产生的热量相等，我们把直流电的大小定义为交流电的(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峰值；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 )不是继电保护的任务。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系统发生故障时可靠动作，使断路器跳闸，切除故障点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系统发生异常时发出信号</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切除故障后，借助继电保护实现自动重合闸</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系统正常时改善功率因数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当晶体管工作在放大区时，发射结电压和集电结电压应为(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前者反偏.后者也反偏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前者正偏.后者反偏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前者正偏.后者也正偏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前者反偏.后者正偏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交流高压输电网一般指110kV.(  )电网。</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20kV</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在电气图中，辅助电路用(  )线表示。</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虚线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粗实线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细实线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粗虚线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为了保护零件加工程序，数控系统有专用电池作为存储器(  )芯片的备用电源。当电池电压小于4.5V时，需要换电池，更换时应按有关说明书的方法进行。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RAM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ROM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EPROM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CPU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穿过闭合面的磁通的代数和为(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单台三相电容器的电容元件组在外壳内部接成(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Z形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《中华人民共和国特种设备安全法》规定:特种设备使用单位应当在特种设备投入使用前或者投入使用后( )内，向负责特种设备安全监督管理的部门办理使用登记，取得使用登记证书。登记标志应当置于该特种设备的显著位置。</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十日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二十日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三十日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四十日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  )的绝缘强度不能承受电气设备或线路的工作电压,只能起加强基本安全用具的保护作用。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我们平时称的瓷瓶,在电工专业中称为(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单相桥式整流脉动直流电压平均值为(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1.17U2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一般导线的最高允许工作温度为(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铝导线适用于(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电气设备控制线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电机绕组</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大型变压器绕组</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三相电路中相电流等于(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U相/Z</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U线/Z</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I线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U线/R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变压器可以在绝缘及寿命不受影响的前提下,在负载高峰及冬季时可( )过负载运行。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严重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适当</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关于热继电器在电路中的使用，下列叙述正确的是(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直接切断主回路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起短路保护作用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过载后切断控制回路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起电源过压保护作用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在办理停电送电手续时,严禁(  )停电送电。</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约定时间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延长时间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所谓三相对称负荷就是(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三相的相电流有效值相等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三相的相电压相等且相位互差120°</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三相的相电流有效值相等，三相的相电压相等且相位互差120°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三相的负荷阻抗相等，阻抗角相同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从正弦交流电的解析表达式中可以直接看出交流电的(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接在母线上的阀型避雷器和(  )一般合用一组隔离开关，连接在变压器上的阀型避雷器一般不装设隔离开关。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电压互感器和电流互感器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应用于自感作用的电感线圈主要用于(  )等电路。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滤波器.振荡电路.去耦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滤波电路.耦合电路.消磁电路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振荡电路.放大电路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滤波电路.放大电路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停用电压互感器,为防止(  ),应先将二次侧保险取下,再拉开一次侧隔离开关。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保护误动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反充电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保护拒动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对于三相变压器，额定容量是三相容量之(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商正确答案是A。对于三相变压器，额定容量是三相容量之和。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下列数据中，归于用电特性指标的材料数据是(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月平均负荷</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最大负荷使用小时数</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日负荷率</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负荷逐月改变曲线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组合开关用于电动机可逆控制时，(  )允许反向接通。</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不必在电动机完全停转后就</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可在电动机停后就</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必须在电动机完全停转后才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仪器仪表的维护存放，不应采取(  )措施。</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放在强磁场周围</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保持干燥</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棉纱擦拭</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轻拿轻放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避雷针是常用的避雷装置，安装时，避雷针宜设独立的接地装置，如果在非高电阻率地区，其接地电阻不宜超过(  )Ω</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断路器的额定电流是指在规定环境温度下,断路器长期允许通过的(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最小工作电流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最大工作电流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配电变压器原.副绕组匝数不同,一般其副绕组的匝数要比原绕组的匝数(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多</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少</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供电质量指电能质量与(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供电可靠性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供电经济性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供电服务质量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电力部门电测计量专业列入强制检定工作计量器具目录的常用工作计量器具，没有(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电能表；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测量用互感器；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指示仪表；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绝缘电阻.接地电阻测量仪。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《安全生产法》规定，生产经营单位发生生产安全事故后，(  )应当立即报告并及时有效的处理，完全可以避免事故的发生和降低事故的损失。</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现场监管者</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事故现场领导人</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事故现场有关人员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运行中的隔离刀闸过热严重应(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立即拉开刀闸</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转移负荷后退出运行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可暂不停电，继续观察</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等待检修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  )纠正常情况下有显着断开的备用电源或备用设备或备用线路。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明备用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暗备用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低压架空线路用8米水泥杆一般选用梢径为(  )mm的拔梢杆。</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190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特种作业操作证的有效期为(  )年。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在变配电站停电检修或安装时，( )负责完成安全技术措施与安全组织措施。</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检修人员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触发脉冲信号应有一定的宽度，脉冲前沿要陡。电感性负载一般是(  )ms，相当于50Hz正弦波的18°。</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中断供电时将造成人身伤亡,属于( )负荷。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为了提高电力系统的功率因数,常在负荷端(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并联电抗器；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并联电容器；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在三相四线制中性点接地供电系统，线电压指(  )电压。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相线之问</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零对地间</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相线对零线间</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相线对地间</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https://d.book118.com/057010124105006035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5701012410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