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酮类项目规划设计纲要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88" w:history="1">
        <w:r>
          <w:rPr>
            <w:rFonts w:ascii="仿宋" w:eastAsia="仿宋" w:hAnsi="仿宋" w:cs="仿宋" w:hint="eastAsia"/>
            <w:lang w:eastAsia="zh-CN"/>
          </w:rPr>
          <w:t>序言</w:t>
        </w:r>
        <w:r>
          <w:tab/>
        </w:r>
        <w:r>
          <w:fldChar w:fldCharType="begin"/>
        </w:r>
        <w:r>
          <w:instrText xml:space="preserve"> PAGEREF _Toc17988 \h </w:instrText>
        </w:r>
        <w:r>
          <w:fldChar w:fldCharType="separate"/>
        </w:r>
        <w:r>
          <w:t>3</w:t>
        </w:r>
        <w:r>
          <w:fldChar w:fldCharType="end"/>
        </w:r>
      </w:hyperlink>
    </w:p>
    <w:p>
      <w:pPr>
        <w:pStyle w:val="TOC1"/>
        <w:tabs>
          <w:tab w:val="right" w:leader="dot" w:pos="8306"/>
        </w:tabs>
      </w:pPr>
      <w:hyperlink w:anchor="_Toc14064" w:history="1">
        <w:r>
          <w:rPr>
            <w:rFonts w:ascii="仿宋" w:eastAsia="仿宋" w:hAnsi="仿宋" w:cs="仿宋" w:hint="eastAsia"/>
            <w:lang w:eastAsia="zh-CN"/>
          </w:rPr>
          <w:t>一、酮类项目概论</w:t>
        </w:r>
        <w:r>
          <w:tab/>
        </w:r>
        <w:r>
          <w:fldChar w:fldCharType="begin"/>
        </w:r>
        <w:r>
          <w:instrText xml:space="preserve"> PAGEREF _Toc14064 \h </w:instrText>
        </w:r>
        <w:r>
          <w:fldChar w:fldCharType="separate"/>
        </w:r>
        <w:r>
          <w:t>3</w:t>
        </w:r>
        <w:r>
          <w:fldChar w:fldCharType="end"/>
        </w:r>
      </w:hyperlink>
    </w:p>
    <w:p>
      <w:pPr>
        <w:pStyle w:val="TOC2"/>
        <w:tabs>
          <w:tab w:val="right" w:leader="dot" w:pos="8306"/>
        </w:tabs>
      </w:pPr>
      <w:hyperlink w:anchor="_Toc20304" w:history="1">
        <w:r>
          <w:rPr>
            <w:rFonts w:ascii="仿宋" w:eastAsia="仿宋" w:hAnsi="仿宋" w:cs="仿宋" w:hint="eastAsia"/>
            <w:lang w:eastAsia="zh-CN"/>
          </w:rPr>
          <w:t>(一)、酮类项目概况</w:t>
        </w:r>
        <w:r>
          <w:tab/>
        </w:r>
        <w:r>
          <w:fldChar w:fldCharType="begin"/>
        </w:r>
        <w:r>
          <w:instrText xml:space="preserve"> PAGEREF _Toc20304 \h </w:instrText>
        </w:r>
        <w:r>
          <w:fldChar w:fldCharType="separate"/>
        </w:r>
        <w:r>
          <w:t>3</w:t>
        </w:r>
        <w:r>
          <w:fldChar w:fldCharType="end"/>
        </w:r>
      </w:hyperlink>
    </w:p>
    <w:p>
      <w:pPr>
        <w:pStyle w:val="TOC2"/>
        <w:tabs>
          <w:tab w:val="right" w:leader="dot" w:pos="8306"/>
        </w:tabs>
      </w:pPr>
      <w:hyperlink w:anchor="_Toc10230" w:history="1">
        <w:r>
          <w:rPr>
            <w:rFonts w:ascii="仿宋" w:eastAsia="仿宋" w:hAnsi="仿宋" w:cs="仿宋" w:hint="eastAsia"/>
            <w:lang w:eastAsia="zh-CN"/>
          </w:rPr>
          <w:t>(二)、酮类项目目标</w:t>
        </w:r>
        <w:r>
          <w:tab/>
        </w:r>
        <w:r>
          <w:fldChar w:fldCharType="begin"/>
        </w:r>
        <w:r>
          <w:instrText xml:space="preserve"> PAGEREF _Toc10230 \h </w:instrText>
        </w:r>
        <w:r>
          <w:fldChar w:fldCharType="separate"/>
        </w:r>
        <w:r>
          <w:t>5</w:t>
        </w:r>
        <w:r>
          <w:fldChar w:fldCharType="end"/>
        </w:r>
      </w:hyperlink>
    </w:p>
    <w:p>
      <w:pPr>
        <w:pStyle w:val="TOC2"/>
        <w:tabs>
          <w:tab w:val="right" w:leader="dot" w:pos="8306"/>
        </w:tabs>
      </w:pPr>
      <w:hyperlink w:anchor="_Toc21987" w:history="1">
        <w:r>
          <w:rPr>
            <w:rFonts w:ascii="仿宋" w:eastAsia="仿宋" w:hAnsi="仿宋" w:cs="仿宋" w:hint="eastAsia"/>
            <w:lang w:eastAsia="zh-CN"/>
          </w:rPr>
          <w:t>(三)、酮类项目提出的理由</w:t>
        </w:r>
        <w:r>
          <w:tab/>
        </w:r>
        <w:r>
          <w:fldChar w:fldCharType="begin"/>
        </w:r>
        <w:r>
          <w:instrText xml:space="preserve"> PAGEREF _Toc21987 \h </w:instrText>
        </w:r>
        <w:r>
          <w:fldChar w:fldCharType="separate"/>
        </w:r>
        <w:r>
          <w:t>6</w:t>
        </w:r>
        <w:r>
          <w:fldChar w:fldCharType="end"/>
        </w:r>
      </w:hyperlink>
    </w:p>
    <w:p>
      <w:pPr>
        <w:pStyle w:val="TOC2"/>
        <w:tabs>
          <w:tab w:val="right" w:leader="dot" w:pos="8306"/>
        </w:tabs>
      </w:pPr>
      <w:hyperlink w:anchor="_Toc3312" w:history="1">
        <w:r>
          <w:rPr>
            <w:rFonts w:ascii="仿宋" w:eastAsia="仿宋" w:hAnsi="仿宋" w:cs="仿宋" w:hint="eastAsia"/>
            <w:lang w:eastAsia="zh-CN"/>
          </w:rPr>
          <w:t>(四)、酮类项目意义</w:t>
        </w:r>
        <w:r>
          <w:tab/>
        </w:r>
        <w:r>
          <w:fldChar w:fldCharType="begin"/>
        </w:r>
        <w:r>
          <w:instrText xml:space="preserve"> PAGEREF _Toc3312 \h </w:instrText>
        </w:r>
        <w:r>
          <w:fldChar w:fldCharType="separate"/>
        </w:r>
        <w:r>
          <w:t>7</w:t>
        </w:r>
        <w:r>
          <w:fldChar w:fldCharType="end"/>
        </w:r>
      </w:hyperlink>
    </w:p>
    <w:p>
      <w:pPr>
        <w:pStyle w:val="TOC2"/>
        <w:tabs>
          <w:tab w:val="right" w:leader="dot" w:pos="8306"/>
        </w:tabs>
      </w:pPr>
      <w:hyperlink w:anchor="_Toc11267" w:history="1">
        <w:r>
          <w:rPr>
            <w:rFonts w:ascii="仿宋" w:eastAsia="仿宋" w:hAnsi="仿宋" w:cs="仿宋" w:hint="eastAsia"/>
            <w:lang w:eastAsia="zh-CN"/>
          </w:rPr>
          <w:t>(五)、酮类项目背景</w:t>
        </w:r>
        <w:r>
          <w:tab/>
        </w:r>
        <w:r>
          <w:fldChar w:fldCharType="begin"/>
        </w:r>
        <w:r>
          <w:instrText xml:space="preserve"> PAGEREF _Toc11267 \h </w:instrText>
        </w:r>
        <w:r>
          <w:fldChar w:fldCharType="separate"/>
        </w:r>
        <w:r>
          <w:t>8</w:t>
        </w:r>
        <w:r>
          <w:fldChar w:fldCharType="end"/>
        </w:r>
      </w:hyperlink>
    </w:p>
    <w:p>
      <w:pPr>
        <w:pStyle w:val="TOC1"/>
        <w:tabs>
          <w:tab w:val="right" w:leader="dot" w:pos="8306"/>
        </w:tabs>
      </w:pPr>
      <w:hyperlink w:anchor="_Toc11786" w:history="1">
        <w:r>
          <w:rPr>
            <w:rFonts w:ascii="仿宋" w:eastAsia="仿宋" w:hAnsi="仿宋" w:cs="仿宋" w:hint="eastAsia"/>
            <w:lang w:eastAsia="zh-CN"/>
          </w:rPr>
          <w:t>二、酮类项目绩效评估</w:t>
        </w:r>
        <w:r>
          <w:tab/>
        </w:r>
        <w:r>
          <w:fldChar w:fldCharType="begin"/>
        </w:r>
        <w:r>
          <w:instrText xml:space="preserve"> PAGEREF _Toc11786 \h </w:instrText>
        </w:r>
        <w:r>
          <w:fldChar w:fldCharType="separate"/>
        </w:r>
        <w:r>
          <w:t>9</w:t>
        </w:r>
        <w:r>
          <w:fldChar w:fldCharType="end"/>
        </w:r>
      </w:hyperlink>
    </w:p>
    <w:p>
      <w:pPr>
        <w:pStyle w:val="TOC2"/>
        <w:tabs>
          <w:tab w:val="right" w:leader="dot" w:pos="8306"/>
        </w:tabs>
      </w:pPr>
      <w:hyperlink w:anchor="_Toc18017" w:history="1">
        <w:r>
          <w:rPr>
            <w:rFonts w:ascii="仿宋" w:eastAsia="仿宋" w:hAnsi="仿宋" w:cs="仿宋" w:hint="eastAsia"/>
            <w:lang w:eastAsia="zh-CN"/>
          </w:rPr>
          <w:t>(一)、绩效评估指标</w:t>
        </w:r>
        <w:r>
          <w:tab/>
        </w:r>
        <w:r>
          <w:fldChar w:fldCharType="begin"/>
        </w:r>
        <w:r>
          <w:instrText xml:space="preserve"> PAGEREF _Toc18017 \h </w:instrText>
        </w:r>
        <w:r>
          <w:fldChar w:fldCharType="separate"/>
        </w:r>
        <w:r>
          <w:t>9</w:t>
        </w:r>
        <w:r>
          <w:fldChar w:fldCharType="end"/>
        </w:r>
      </w:hyperlink>
    </w:p>
    <w:p>
      <w:pPr>
        <w:pStyle w:val="TOC2"/>
        <w:tabs>
          <w:tab w:val="right" w:leader="dot" w:pos="8306"/>
        </w:tabs>
      </w:pPr>
      <w:hyperlink w:anchor="_Toc11656" w:history="1">
        <w:r>
          <w:rPr>
            <w:rFonts w:ascii="仿宋" w:eastAsia="仿宋" w:hAnsi="仿宋" w:cs="仿宋" w:hint="eastAsia"/>
            <w:lang w:eastAsia="zh-CN"/>
          </w:rPr>
          <w:t>(二)、绩效评估方法</w:t>
        </w:r>
        <w:r>
          <w:tab/>
        </w:r>
        <w:r>
          <w:fldChar w:fldCharType="begin"/>
        </w:r>
        <w:r>
          <w:instrText xml:space="preserve"> PAGEREF _Toc11656 \h </w:instrText>
        </w:r>
        <w:r>
          <w:fldChar w:fldCharType="separate"/>
        </w:r>
        <w:r>
          <w:t>10</w:t>
        </w:r>
        <w:r>
          <w:fldChar w:fldCharType="end"/>
        </w:r>
      </w:hyperlink>
    </w:p>
    <w:p>
      <w:pPr>
        <w:pStyle w:val="TOC2"/>
        <w:tabs>
          <w:tab w:val="right" w:leader="dot" w:pos="8306"/>
        </w:tabs>
      </w:pPr>
      <w:hyperlink w:anchor="_Toc1344" w:history="1">
        <w:r>
          <w:rPr>
            <w:rFonts w:ascii="仿宋" w:eastAsia="仿宋" w:hAnsi="仿宋" w:cs="仿宋" w:hint="eastAsia"/>
            <w:lang w:eastAsia="zh-CN"/>
          </w:rPr>
          <w:t>(三)、绩效评估周期</w:t>
        </w:r>
        <w:r>
          <w:tab/>
        </w:r>
        <w:r>
          <w:fldChar w:fldCharType="begin"/>
        </w:r>
        <w:r>
          <w:instrText xml:space="preserve"> PAGEREF _Toc1344 \h </w:instrText>
        </w:r>
        <w:r>
          <w:fldChar w:fldCharType="separate"/>
        </w:r>
        <w:r>
          <w:t>11</w:t>
        </w:r>
        <w:r>
          <w:fldChar w:fldCharType="end"/>
        </w:r>
      </w:hyperlink>
    </w:p>
    <w:p>
      <w:pPr>
        <w:pStyle w:val="TOC1"/>
        <w:tabs>
          <w:tab w:val="right" w:leader="dot" w:pos="8306"/>
        </w:tabs>
      </w:pPr>
      <w:hyperlink w:anchor="_Toc15745" w:history="1">
        <w:r>
          <w:rPr>
            <w:rFonts w:ascii="仿宋" w:eastAsia="仿宋" w:hAnsi="仿宋" w:cs="仿宋" w:hint="eastAsia"/>
            <w:lang w:eastAsia="zh-CN"/>
          </w:rPr>
          <w:t>三、酮类项目土建工程</w:t>
        </w:r>
        <w:r>
          <w:tab/>
        </w:r>
        <w:r>
          <w:fldChar w:fldCharType="begin"/>
        </w:r>
        <w:r>
          <w:instrText xml:space="preserve"> PAGEREF _Toc15745 \h </w:instrText>
        </w:r>
        <w:r>
          <w:fldChar w:fldCharType="separate"/>
        </w:r>
        <w:r>
          <w:t>12</w:t>
        </w:r>
        <w:r>
          <w:fldChar w:fldCharType="end"/>
        </w:r>
      </w:hyperlink>
    </w:p>
    <w:p>
      <w:pPr>
        <w:pStyle w:val="TOC2"/>
        <w:tabs>
          <w:tab w:val="right" w:leader="dot" w:pos="8306"/>
        </w:tabs>
      </w:pPr>
      <w:hyperlink w:anchor="_Toc25009" w:history="1">
        <w:r>
          <w:rPr>
            <w:rFonts w:ascii="仿宋" w:eastAsia="仿宋" w:hAnsi="仿宋" w:cs="仿宋" w:hint="eastAsia"/>
            <w:lang w:eastAsia="zh-CN"/>
          </w:rPr>
          <w:t>(一)、建筑工程设计原则</w:t>
        </w:r>
        <w:r>
          <w:tab/>
        </w:r>
        <w:r>
          <w:fldChar w:fldCharType="begin"/>
        </w:r>
        <w:r>
          <w:instrText xml:space="preserve"> PAGEREF _Toc25009 \h </w:instrText>
        </w:r>
        <w:r>
          <w:fldChar w:fldCharType="separate"/>
        </w:r>
        <w:r>
          <w:t>12</w:t>
        </w:r>
        <w:r>
          <w:fldChar w:fldCharType="end"/>
        </w:r>
      </w:hyperlink>
    </w:p>
    <w:p>
      <w:pPr>
        <w:pStyle w:val="TOC2"/>
        <w:tabs>
          <w:tab w:val="right" w:leader="dot" w:pos="8306"/>
        </w:tabs>
      </w:pPr>
      <w:hyperlink w:anchor="_Toc11443" w:history="1">
        <w:r>
          <w:rPr>
            <w:rFonts w:ascii="仿宋" w:eastAsia="仿宋" w:hAnsi="仿宋" w:cs="仿宋" w:hint="eastAsia"/>
            <w:lang w:eastAsia="zh-CN"/>
          </w:rPr>
          <w:t>(二)、土建工程设计年限及安全等级</w:t>
        </w:r>
        <w:r>
          <w:tab/>
        </w:r>
        <w:r>
          <w:fldChar w:fldCharType="begin"/>
        </w:r>
        <w:r>
          <w:instrText xml:space="preserve"> PAGEREF _Toc11443 \h </w:instrText>
        </w:r>
        <w:r>
          <w:fldChar w:fldCharType="separate"/>
        </w:r>
        <w:r>
          <w:t>13</w:t>
        </w:r>
        <w:r>
          <w:fldChar w:fldCharType="end"/>
        </w:r>
      </w:hyperlink>
    </w:p>
    <w:p>
      <w:pPr>
        <w:pStyle w:val="TOC2"/>
        <w:tabs>
          <w:tab w:val="right" w:leader="dot" w:pos="8306"/>
        </w:tabs>
      </w:pPr>
      <w:hyperlink w:anchor="_Toc2474" w:history="1">
        <w:r>
          <w:rPr>
            <w:rFonts w:ascii="仿宋" w:eastAsia="仿宋" w:hAnsi="仿宋" w:cs="仿宋" w:hint="eastAsia"/>
            <w:lang w:eastAsia="zh-CN"/>
          </w:rPr>
          <w:t>(三)、建筑工程设计总体要求</w:t>
        </w:r>
        <w:r>
          <w:tab/>
        </w:r>
        <w:r>
          <w:fldChar w:fldCharType="begin"/>
        </w:r>
        <w:r>
          <w:instrText xml:space="preserve"> PAGEREF _Toc2474 \h </w:instrText>
        </w:r>
        <w:r>
          <w:fldChar w:fldCharType="separate"/>
        </w:r>
        <w:r>
          <w:t>15</w:t>
        </w:r>
        <w:r>
          <w:fldChar w:fldCharType="end"/>
        </w:r>
      </w:hyperlink>
    </w:p>
    <w:p>
      <w:pPr>
        <w:pStyle w:val="TOC2"/>
        <w:tabs>
          <w:tab w:val="right" w:leader="dot" w:pos="8306"/>
        </w:tabs>
      </w:pPr>
      <w:hyperlink w:anchor="_Toc19137" w:history="1">
        <w:r>
          <w:rPr>
            <w:rFonts w:ascii="仿宋" w:eastAsia="仿宋" w:hAnsi="仿宋" w:cs="仿宋" w:hint="eastAsia"/>
            <w:lang w:eastAsia="zh-CN"/>
          </w:rPr>
          <w:t>(四)、土建工程建设指标</w:t>
        </w:r>
        <w:r>
          <w:tab/>
        </w:r>
        <w:r>
          <w:fldChar w:fldCharType="begin"/>
        </w:r>
        <w:r>
          <w:instrText xml:space="preserve"> PAGEREF _Toc19137 \h </w:instrText>
        </w:r>
        <w:r>
          <w:fldChar w:fldCharType="separate"/>
        </w:r>
        <w:r>
          <w:t>15</w:t>
        </w:r>
        <w:r>
          <w:fldChar w:fldCharType="end"/>
        </w:r>
      </w:hyperlink>
    </w:p>
    <w:p>
      <w:pPr>
        <w:pStyle w:val="TOC1"/>
        <w:tabs>
          <w:tab w:val="right" w:leader="dot" w:pos="8306"/>
        </w:tabs>
      </w:pPr>
      <w:hyperlink w:anchor="_Toc2486" w:history="1">
        <w:r>
          <w:rPr>
            <w:rFonts w:ascii="仿宋" w:eastAsia="仿宋" w:hAnsi="仿宋" w:cs="仿宋" w:hint="eastAsia"/>
            <w:lang w:eastAsia="zh-CN"/>
          </w:rPr>
          <w:t>四、市场分析、调研</w:t>
        </w:r>
        <w:r>
          <w:tab/>
        </w:r>
        <w:r>
          <w:fldChar w:fldCharType="begin"/>
        </w:r>
        <w:r>
          <w:instrText xml:space="preserve"> PAGEREF _Toc2486 \h </w:instrText>
        </w:r>
        <w:r>
          <w:fldChar w:fldCharType="separate"/>
        </w:r>
        <w:r>
          <w:t>15</w:t>
        </w:r>
        <w:r>
          <w:fldChar w:fldCharType="end"/>
        </w:r>
      </w:hyperlink>
    </w:p>
    <w:p>
      <w:pPr>
        <w:pStyle w:val="TOC2"/>
        <w:tabs>
          <w:tab w:val="right" w:leader="dot" w:pos="8306"/>
        </w:tabs>
      </w:pPr>
      <w:hyperlink w:anchor="_Toc26521" w:history="1">
        <w:r>
          <w:rPr>
            <w:rFonts w:ascii="仿宋" w:eastAsia="仿宋" w:hAnsi="仿宋" w:cs="仿宋" w:hint="eastAsia"/>
            <w:lang w:eastAsia="zh-CN"/>
          </w:rPr>
          <w:t>(一)、酮类行业分析</w:t>
        </w:r>
        <w:r>
          <w:tab/>
        </w:r>
        <w:r>
          <w:fldChar w:fldCharType="begin"/>
        </w:r>
        <w:r>
          <w:instrText xml:space="preserve"> PAGEREF _Toc26521 \h </w:instrText>
        </w:r>
        <w:r>
          <w:fldChar w:fldCharType="separate"/>
        </w:r>
        <w:r>
          <w:t>15</w:t>
        </w:r>
        <w:r>
          <w:fldChar w:fldCharType="end"/>
        </w:r>
      </w:hyperlink>
    </w:p>
    <w:p>
      <w:pPr>
        <w:pStyle w:val="TOC2"/>
        <w:tabs>
          <w:tab w:val="right" w:leader="dot" w:pos="8306"/>
        </w:tabs>
      </w:pPr>
      <w:hyperlink w:anchor="_Toc22872" w:history="1">
        <w:r>
          <w:rPr>
            <w:rFonts w:ascii="仿宋" w:eastAsia="仿宋" w:hAnsi="仿宋" w:cs="仿宋" w:hint="eastAsia"/>
            <w:lang w:eastAsia="zh-CN"/>
          </w:rPr>
          <w:t>(二)、酮类市场分析预测</w:t>
        </w:r>
        <w:r>
          <w:tab/>
        </w:r>
        <w:r>
          <w:fldChar w:fldCharType="begin"/>
        </w:r>
        <w:r>
          <w:instrText xml:space="preserve"> PAGEREF _Toc22872 \h </w:instrText>
        </w:r>
        <w:r>
          <w:fldChar w:fldCharType="separate"/>
        </w:r>
        <w:r>
          <w:t>16</w:t>
        </w:r>
        <w:r>
          <w:fldChar w:fldCharType="end"/>
        </w:r>
      </w:hyperlink>
    </w:p>
    <w:p>
      <w:pPr>
        <w:pStyle w:val="TOC1"/>
        <w:tabs>
          <w:tab w:val="right" w:leader="dot" w:pos="8306"/>
        </w:tabs>
      </w:pPr>
      <w:hyperlink w:anchor="_Toc3798" w:history="1">
        <w:r>
          <w:rPr>
            <w:rFonts w:ascii="仿宋" w:eastAsia="仿宋" w:hAnsi="仿宋" w:cs="仿宋" w:hint="eastAsia"/>
            <w:lang w:eastAsia="zh-CN"/>
          </w:rPr>
          <w:t>五、酮类项目选址可行性分析</w:t>
        </w:r>
        <w:r>
          <w:tab/>
        </w:r>
        <w:r>
          <w:fldChar w:fldCharType="begin"/>
        </w:r>
        <w:r>
          <w:instrText xml:space="preserve"> PAGEREF _Toc3798 \h </w:instrText>
        </w:r>
        <w:r>
          <w:fldChar w:fldCharType="separate"/>
        </w:r>
        <w:r>
          <w:t>17</w:t>
        </w:r>
        <w:r>
          <w:fldChar w:fldCharType="end"/>
        </w:r>
      </w:hyperlink>
    </w:p>
    <w:p>
      <w:pPr>
        <w:pStyle w:val="TOC2"/>
        <w:tabs>
          <w:tab w:val="right" w:leader="dot" w:pos="8306"/>
        </w:tabs>
      </w:pPr>
      <w:hyperlink w:anchor="_Toc1879" w:history="1">
        <w:r>
          <w:rPr>
            <w:rFonts w:ascii="仿宋" w:eastAsia="仿宋" w:hAnsi="仿宋" w:cs="仿宋" w:hint="eastAsia"/>
            <w:lang w:eastAsia="zh-CN"/>
          </w:rPr>
          <w:t>(一)、酮类项目选址</w:t>
        </w:r>
        <w:r>
          <w:tab/>
        </w:r>
        <w:r>
          <w:fldChar w:fldCharType="begin"/>
        </w:r>
        <w:r>
          <w:instrText xml:space="preserve"> PAGEREF _Toc1879 \h </w:instrText>
        </w:r>
        <w:r>
          <w:fldChar w:fldCharType="separate"/>
        </w:r>
        <w:r>
          <w:t>17</w:t>
        </w:r>
        <w:r>
          <w:fldChar w:fldCharType="end"/>
        </w:r>
      </w:hyperlink>
    </w:p>
    <w:p>
      <w:pPr>
        <w:pStyle w:val="TOC2"/>
        <w:tabs>
          <w:tab w:val="right" w:leader="dot" w:pos="8306"/>
        </w:tabs>
      </w:pPr>
      <w:hyperlink w:anchor="_Toc26454" w:history="1">
        <w:r>
          <w:rPr>
            <w:rFonts w:ascii="仿宋" w:eastAsia="仿宋" w:hAnsi="仿宋" w:cs="仿宋" w:hint="eastAsia"/>
            <w:lang w:eastAsia="zh-CN"/>
          </w:rPr>
          <w:t>(二)、用地控制指标</w:t>
        </w:r>
        <w:r>
          <w:tab/>
        </w:r>
        <w:r>
          <w:fldChar w:fldCharType="begin"/>
        </w:r>
        <w:r>
          <w:instrText xml:space="preserve"> PAGEREF _Toc26454 \h </w:instrText>
        </w:r>
        <w:r>
          <w:fldChar w:fldCharType="separate"/>
        </w:r>
        <w:r>
          <w:t>17</w:t>
        </w:r>
        <w:r>
          <w:fldChar w:fldCharType="end"/>
        </w:r>
      </w:hyperlink>
    </w:p>
    <w:p>
      <w:pPr>
        <w:pStyle w:val="TOC2"/>
        <w:tabs>
          <w:tab w:val="right" w:leader="dot" w:pos="8306"/>
        </w:tabs>
      </w:pPr>
      <w:hyperlink w:anchor="_Toc28039" w:history="1">
        <w:r>
          <w:rPr>
            <w:rFonts w:ascii="仿宋" w:eastAsia="仿宋" w:hAnsi="仿宋" w:cs="仿宋" w:hint="eastAsia"/>
            <w:lang w:eastAsia="zh-CN"/>
          </w:rPr>
          <w:t>(三)、节约用地措施</w:t>
        </w:r>
        <w:r>
          <w:tab/>
        </w:r>
        <w:r>
          <w:fldChar w:fldCharType="begin"/>
        </w:r>
        <w:r>
          <w:instrText xml:space="preserve"> PAGEREF _Toc28039 \h </w:instrText>
        </w:r>
        <w:r>
          <w:fldChar w:fldCharType="separate"/>
        </w:r>
        <w:r>
          <w:t>19</w:t>
        </w:r>
        <w:r>
          <w:fldChar w:fldCharType="end"/>
        </w:r>
      </w:hyperlink>
    </w:p>
    <w:p>
      <w:pPr>
        <w:pStyle w:val="TOC2"/>
        <w:tabs>
          <w:tab w:val="right" w:leader="dot" w:pos="8306"/>
        </w:tabs>
      </w:pPr>
      <w:hyperlink w:anchor="_Toc8284" w:history="1">
        <w:r>
          <w:rPr>
            <w:rFonts w:ascii="仿宋" w:eastAsia="仿宋" w:hAnsi="仿宋" w:cs="仿宋" w:hint="eastAsia"/>
            <w:lang w:eastAsia="zh-CN"/>
          </w:rPr>
          <w:t>(四)、总图布置方案</w:t>
        </w:r>
        <w:r>
          <w:tab/>
        </w:r>
        <w:r>
          <w:fldChar w:fldCharType="begin"/>
        </w:r>
        <w:r>
          <w:instrText xml:space="preserve"> PAGEREF _Toc8284 \h </w:instrText>
        </w:r>
        <w:r>
          <w:fldChar w:fldCharType="separate"/>
        </w:r>
        <w:r>
          <w:t>20</w:t>
        </w:r>
        <w:r>
          <w:fldChar w:fldCharType="end"/>
        </w:r>
      </w:hyperlink>
    </w:p>
    <w:p>
      <w:pPr>
        <w:pStyle w:val="TOC2"/>
        <w:tabs>
          <w:tab w:val="right" w:leader="dot" w:pos="8306"/>
        </w:tabs>
      </w:pPr>
      <w:hyperlink w:anchor="_Toc20434" w:history="1">
        <w:r>
          <w:rPr>
            <w:rFonts w:ascii="仿宋" w:eastAsia="仿宋" w:hAnsi="仿宋" w:cs="仿宋" w:hint="eastAsia"/>
            <w:lang w:eastAsia="zh-CN"/>
          </w:rPr>
          <w:t>(五)、选址综合评价</w:t>
        </w:r>
        <w:r>
          <w:tab/>
        </w:r>
        <w:r>
          <w:fldChar w:fldCharType="begin"/>
        </w:r>
        <w:r>
          <w:instrText xml:space="preserve"> PAGEREF _Toc20434 \h </w:instrText>
        </w:r>
        <w:r>
          <w:fldChar w:fldCharType="separate"/>
        </w:r>
        <w:r>
          <w:t>21</w:t>
        </w:r>
        <w:r>
          <w:fldChar w:fldCharType="end"/>
        </w:r>
      </w:hyperlink>
    </w:p>
    <w:p>
      <w:pPr>
        <w:pStyle w:val="TOC1"/>
        <w:tabs>
          <w:tab w:val="right" w:leader="dot" w:pos="8306"/>
        </w:tabs>
      </w:pPr>
      <w:hyperlink w:anchor="_Toc24829" w:history="1">
        <w:r>
          <w:rPr>
            <w:rFonts w:ascii="仿宋" w:eastAsia="仿宋" w:hAnsi="仿宋" w:cs="仿宋" w:hint="eastAsia"/>
            <w:lang w:eastAsia="zh-CN"/>
          </w:rPr>
          <w:t>六、产品规划分析</w:t>
        </w:r>
        <w:r>
          <w:tab/>
        </w:r>
        <w:r>
          <w:fldChar w:fldCharType="begin"/>
        </w:r>
        <w:r>
          <w:instrText xml:space="preserve"> PAGEREF _Toc24829 \h </w:instrText>
        </w:r>
        <w:r>
          <w:fldChar w:fldCharType="separate"/>
        </w:r>
        <w:r>
          <w:t>22</w:t>
        </w:r>
        <w:r>
          <w:fldChar w:fldCharType="end"/>
        </w:r>
      </w:hyperlink>
    </w:p>
    <w:p>
      <w:pPr>
        <w:pStyle w:val="TOC2"/>
        <w:tabs>
          <w:tab w:val="right" w:leader="dot" w:pos="8306"/>
        </w:tabs>
      </w:pPr>
      <w:hyperlink w:anchor="_Toc10379" w:history="1">
        <w:r>
          <w:rPr>
            <w:rFonts w:ascii="仿宋" w:eastAsia="仿宋" w:hAnsi="仿宋" w:cs="仿宋" w:hint="eastAsia"/>
            <w:lang w:eastAsia="zh-CN"/>
          </w:rPr>
          <w:t>(一)、产品规划</w:t>
        </w:r>
        <w:r>
          <w:tab/>
        </w:r>
        <w:r>
          <w:fldChar w:fldCharType="begin"/>
        </w:r>
        <w:r>
          <w:instrText xml:space="preserve"> PAGEREF _Toc10379 \h </w:instrText>
        </w:r>
        <w:r>
          <w:fldChar w:fldCharType="separate"/>
        </w:r>
        <w:r>
          <w:t>22</w:t>
        </w:r>
        <w:r>
          <w:fldChar w:fldCharType="end"/>
        </w:r>
      </w:hyperlink>
    </w:p>
    <w:p>
      <w:pPr>
        <w:pStyle w:val="TOC2"/>
        <w:tabs>
          <w:tab w:val="right" w:leader="dot" w:pos="8306"/>
        </w:tabs>
      </w:pPr>
      <w:hyperlink w:anchor="_Toc5024" w:history="1">
        <w:r>
          <w:rPr>
            <w:rFonts w:ascii="仿宋" w:eastAsia="仿宋" w:hAnsi="仿宋" w:cs="仿宋" w:hint="eastAsia"/>
            <w:lang w:eastAsia="zh-CN"/>
          </w:rPr>
          <w:t>(二)、建设规模</w:t>
        </w:r>
        <w:r>
          <w:tab/>
        </w:r>
        <w:r>
          <w:fldChar w:fldCharType="begin"/>
        </w:r>
        <w:r>
          <w:instrText xml:space="preserve"> PAGEREF _Toc5024 \h </w:instrText>
        </w:r>
        <w:r>
          <w:fldChar w:fldCharType="separate"/>
        </w:r>
        <w:r>
          <w:t>23</w:t>
        </w:r>
        <w:r>
          <w:fldChar w:fldCharType="end"/>
        </w:r>
      </w:hyperlink>
    </w:p>
    <w:p>
      <w:pPr>
        <w:pStyle w:val="TOC1"/>
        <w:tabs>
          <w:tab w:val="right" w:leader="dot" w:pos="8306"/>
        </w:tabs>
      </w:pPr>
      <w:hyperlink w:anchor="_Toc13394" w:history="1">
        <w:r>
          <w:rPr>
            <w:rFonts w:ascii="仿宋" w:eastAsia="仿宋" w:hAnsi="仿宋" w:cs="仿宋" w:hint="eastAsia"/>
            <w:lang w:eastAsia="zh-CN"/>
          </w:rPr>
          <w:t>七、酮类项目投资规划</w:t>
        </w:r>
        <w:r>
          <w:tab/>
        </w:r>
        <w:r>
          <w:fldChar w:fldCharType="begin"/>
        </w:r>
        <w:r>
          <w:instrText xml:space="preserve"> PAGEREF _Toc13394 \h </w:instrText>
        </w:r>
        <w:r>
          <w:fldChar w:fldCharType="separate"/>
        </w:r>
        <w:r>
          <w:t>24</w:t>
        </w:r>
        <w:r>
          <w:fldChar w:fldCharType="end"/>
        </w:r>
      </w:hyperlink>
    </w:p>
    <w:p>
      <w:pPr>
        <w:pStyle w:val="TOC2"/>
        <w:tabs>
          <w:tab w:val="right" w:leader="dot" w:pos="8306"/>
        </w:tabs>
      </w:pPr>
      <w:hyperlink w:anchor="_Toc30428" w:history="1">
        <w:r>
          <w:rPr>
            <w:rFonts w:ascii="仿宋" w:eastAsia="仿宋" w:hAnsi="仿宋" w:cs="仿宋" w:hint="eastAsia"/>
            <w:lang w:eastAsia="zh-CN"/>
          </w:rPr>
          <w:t>(一)、酮类项目总投资估算</w:t>
        </w:r>
        <w:r>
          <w:tab/>
        </w:r>
        <w:r>
          <w:fldChar w:fldCharType="begin"/>
        </w:r>
        <w:r>
          <w:instrText xml:space="preserve"> PAGEREF _Toc30428 \h </w:instrText>
        </w:r>
        <w:r>
          <w:fldChar w:fldCharType="separate"/>
        </w:r>
        <w:r>
          <w:t>24</w:t>
        </w:r>
        <w:r>
          <w:fldChar w:fldCharType="end"/>
        </w:r>
      </w:hyperlink>
    </w:p>
    <w:p>
      <w:pPr>
        <w:pStyle w:val="TOC2"/>
        <w:tabs>
          <w:tab w:val="right" w:leader="dot" w:pos="8306"/>
        </w:tabs>
      </w:pPr>
      <w:hyperlink w:anchor="_Toc8716" w:history="1">
        <w:r>
          <w:rPr>
            <w:rFonts w:ascii="仿宋" w:eastAsia="仿宋" w:hAnsi="仿宋" w:cs="仿宋" w:hint="eastAsia"/>
            <w:lang w:eastAsia="zh-CN"/>
          </w:rPr>
          <w:t>(二)、资金筹措</w:t>
        </w:r>
        <w:r>
          <w:tab/>
        </w:r>
        <w:r>
          <w:fldChar w:fldCharType="begin"/>
        </w:r>
        <w:r>
          <w:instrText xml:space="preserve"> PAGEREF _Toc8716 \h </w:instrText>
        </w:r>
        <w:r>
          <w:fldChar w:fldCharType="separate"/>
        </w:r>
        <w:r>
          <w:t>25</w:t>
        </w:r>
        <w:r>
          <w:fldChar w:fldCharType="end"/>
        </w:r>
      </w:hyperlink>
    </w:p>
    <w:p>
      <w:pPr>
        <w:pStyle w:val="TOC1"/>
        <w:tabs>
          <w:tab w:val="right" w:leader="dot" w:pos="8306"/>
        </w:tabs>
      </w:pPr>
      <w:hyperlink w:anchor="_Toc26114" w:history="1">
        <w:r>
          <w:rPr>
            <w:rFonts w:ascii="仿宋" w:eastAsia="仿宋" w:hAnsi="仿宋" w:cs="仿宋" w:hint="eastAsia"/>
            <w:lang w:eastAsia="zh-CN"/>
          </w:rPr>
          <w:t>八、酮类项目风险管理</w:t>
        </w:r>
        <w:r>
          <w:tab/>
        </w:r>
        <w:r>
          <w:fldChar w:fldCharType="begin"/>
        </w:r>
        <w:r>
          <w:instrText xml:space="preserve"> PAGEREF _Toc26114 \h </w:instrText>
        </w:r>
        <w:r>
          <w:fldChar w:fldCharType="separate"/>
        </w:r>
        <w:r>
          <w:t>26</w:t>
        </w:r>
        <w:r>
          <w:fldChar w:fldCharType="end"/>
        </w:r>
      </w:hyperlink>
    </w:p>
    <w:p>
      <w:pPr>
        <w:pStyle w:val="TOC2"/>
        <w:tabs>
          <w:tab w:val="right" w:leader="dot" w:pos="8306"/>
        </w:tabs>
      </w:pPr>
      <w:hyperlink w:anchor="_Toc12227" w:history="1">
        <w:r>
          <w:rPr>
            <w:rFonts w:ascii="仿宋" w:eastAsia="仿宋" w:hAnsi="仿宋" w:cs="仿宋" w:hint="eastAsia"/>
            <w:lang w:eastAsia="zh-CN"/>
          </w:rPr>
          <w:t>(一)、风险识别与评估</w:t>
        </w:r>
        <w:r>
          <w:tab/>
        </w:r>
        <w:r>
          <w:fldChar w:fldCharType="begin"/>
        </w:r>
        <w:r>
          <w:instrText xml:space="preserve"> PAGEREF _Toc12227 \h </w:instrText>
        </w:r>
        <w:r>
          <w:fldChar w:fldCharType="separate"/>
        </w:r>
        <w:r>
          <w:t>26</w:t>
        </w:r>
        <w:r>
          <w:fldChar w:fldCharType="end"/>
        </w:r>
      </w:hyperlink>
    </w:p>
    <w:p>
      <w:pPr>
        <w:pStyle w:val="TOC2"/>
        <w:tabs>
          <w:tab w:val="right" w:leader="dot" w:pos="8306"/>
        </w:tabs>
      </w:pPr>
      <w:hyperlink w:anchor="_Toc7938" w:history="1">
        <w:r>
          <w:rPr>
            <w:rFonts w:ascii="仿宋" w:eastAsia="仿宋" w:hAnsi="仿宋" w:cs="仿宋" w:hint="eastAsia"/>
            <w:lang w:eastAsia="zh-CN"/>
          </w:rPr>
          <w:t>(二)、风险应对策略</w:t>
        </w:r>
        <w:r>
          <w:tab/>
        </w:r>
        <w:r>
          <w:fldChar w:fldCharType="begin"/>
        </w:r>
        <w:r>
          <w:instrText xml:space="preserve"> PAGEREF _Toc7938 \h </w:instrText>
        </w:r>
        <w:r>
          <w:fldChar w:fldCharType="separate"/>
        </w:r>
        <w:r>
          <w:t>27</w:t>
        </w:r>
        <w:r>
          <w:fldChar w:fldCharType="end"/>
        </w:r>
      </w:hyperlink>
    </w:p>
    <w:p>
      <w:pPr>
        <w:pStyle w:val="TOC2"/>
        <w:tabs>
          <w:tab w:val="right" w:leader="dot" w:pos="8306"/>
        </w:tabs>
      </w:pPr>
      <w:hyperlink w:anchor="_Toc878" w:history="1">
        <w:r>
          <w:rPr>
            <w:rFonts w:ascii="仿宋" w:eastAsia="仿宋" w:hAnsi="仿宋" w:cs="仿宋" w:hint="eastAsia"/>
            <w:lang w:eastAsia="zh-CN"/>
          </w:rPr>
          <w:t>(三)、风险监控与控制</w:t>
        </w:r>
        <w:r>
          <w:tab/>
        </w:r>
        <w:r>
          <w:fldChar w:fldCharType="begin"/>
        </w:r>
        <w:r>
          <w:instrText xml:space="preserve"> PAGEREF _Toc878 \h </w:instrText>
        </w:r>
        <w:r>
          <w:fldChar w:fldCharType="separate"/>
        </w:r>
        <w:r>
          <w:t>29</w:t>
        </w:r>
        <w:r>
          <w:fldChar w:fldCharType="end"/>
        </w:r>
      </w:hyperlink>
    </w:p>
    <w:p>
      <w:pPr>
        <w:pStyle w:val="TOC1"/>
        <w:tabs>
          <w:tab w:val="right" w:leader="dot" w:pos="8306"/>
        </w:tabs>
      </w:pPr>
      <w:hyperlink w:anchor="_Toc14494" w:history="1">
        <w:r>
          <w:rPr>
            <w:rFonts w:ascii="仿宋" w:eastAsia="仿宋" w:hAnsi="仿宋" w:cs="仿宋" w:hint="eastAsia"/>
            <w:lang w:eastAsia="zh-CN"/>
          </w:rPr>
          <w:t>九、酮类项目计划安排</w:t>
        </w:r>
        <w:r>
          <w:tab/>
        </w:r>
        <w:r>
          <w:fldChar w:fldCharType="begin"/>
        </w:r>
        <w:r>
          <w:instrText xml:space="preserve"> PAGEREF _Toc14494 \h </w:instrText>
        </w:r>
        <w:r>
          <w:fldChar w:fldCharType="separate"/>
        </w:r>
        <w:r>
          <w:t>30</w:t>
        </w:r>
        <w:r>
          <w:fldChar w:fldCharType="end"/>
        </w:r>
      </w:hyperlink>
    </w:p>
    <w:p>
      <w:pPr>
        <w:pStyle w:val="TOC2"/>
        <w:tabs>
          <w:tab w:val="right" w:leader="dot" w:pos="8306"/>
        </w:tabs>
      </w:pPr>
      <w:hyperlink w:anchor="_Toc18149" w:history="1">
        <w:r>
          <w:rPr>
            <w:rFonts w:ascii="仿宋" w:eastAsia="仿宋" w:hAnsi="仿宋" w:cs="仿宋" w:hint="eastAsia"/>
            <w:lang w:eastAsia="zh-CN"/>
          </w:rPr>
          <w:t>(一)、建设周期</w:t>
        </w:r>
        <w:r>
          <w:tab/>
        </w:r>
        <w:r>
          <w:fldChar w:fldCharType="begin"/>
        </w:r>
        <w:r>
          <w:instrText xml:space="preserve"> PAGEREF _Toc18149 \h </w:instrText>
        </w:r>
        <w:r>
          <w:fldChar w:fldCharType="separate"/>
        </w:r>
        <w:r>
          <w:t>30</w:t>
        </w:r>
        <w:r>
          <w:fldChar w:fldCharType="end"/>
        </w:r>
      </w:hyperlink>
    </w:p>
    <w:p>
      <w:pPr>
        <w:pStyle w:val="TOC2"/>
        <w:tabs>
          <w:tab w:val="right" w:leader="dot" w:pos="8306"/>
        </w:tabs>
      </w:pPr>
      <w:hyperlink w:anchor="_Toc21247" w:history="1">
        <w:r>
          <w:rPr>
            <w:rFonts w:ascii="仿宋" w:eastAsia="仿宋" w:hAnsi="仿宋" w:cs="仿宋" w:hint="eastAsia"/>
            <w:lang w:eastAsia="zh-CN"/>
          </w:rPr>
          <w:t>(二)、建设进度</w:t>
        </w:r>
        <w:r>
          <w:tab/>
        </w:r>
        <w:r>
          <w:fldChar w:fldCharType="begin"/>
        </w:r>
        <w:r>
          <w:instrText xml:space="preserve"> PAGEREF _Toc21247 \h </w:instrText>
        </w:r>
        <w:r>
          <w:fldChar w:fldCharType="separate"/>
        </w:r>
        <w:r>
          <w:t>31</w:t>
        </w:r>
        <w:r>
          <w:fldChar w:fldCharType="end"/>
        </w:r>
      </w:hyperlink>
    </w:p>
    <w:p>
      <w:pPr>
        <w:pStyle w:val="TOC2"/>
        <w:tabs>
          <w:tab w:val="right" w:leader="dot" w:pos="8306"/>
        </w:tabs>
      </w:pPr>
      <w:hyperlink w:anchor="_Toc2193" w:history="1">
        <w:r>
          <w:rPr>
            <w:rFonts w:ascii="仿宋" w:eastAsia="仿宋" w:hAnsi="仿宋" w:cs="仿宋" w:hint="eastAsia"/>
            <w:lang w:eastAsia="zh-CN"/>
          </w:rPr>
          <w:t>(三)、进度安排注意事项</w:t>
        </w:r>
        <w:r>
          <w:tab/>
        </w:r>
        <w:r>
          <w:fldChar w:fldCharType="begin"/>
        </w:r>
        <w:r>
          <w:instrText xml:space="preserve"> PAGEREF _Toc2193 \h </w:instrText>
        </w:r>
        <w:r>
          <w:fldChar w:fldCharType="separate"/>
        </w:r>
        <w:r>
          <w:t>32</w:t>
        </w:r>
        <w:r>
          <w:fldChar w:fldCharType="end"/>
        </w:r>
      </w:hyperlink>
    </w:p>
    <w:p>
      <w:pPr>
        <w:pStyle w:val="TOC2"/>
        <w:tabs>
          <w:tab w:val="right" w:leader="dot" w:pos="8306"/>
        </w:tabs>
      </w:pPr>
      <w:hyperlink w:anchor="_Toc7723" w:history="1">
        <w:r>
          <w:rPr>
            <w:rFonts w:ascii="仿宋" w:eastAsia="仿宋" w:hAnsi="仿宋" w:cs="仿宋" w:hint="eastAsia"/>
            <w:lang w:eastAsia="zh-CN"/>
          </w:rPr>
          <w:t>(四)、人力资源配置</w:t>
        </w:r>
        <w:r>
          <w:tab/>
        </w:r>
        <w:r>
          <w:fldChar w:fldCharType="begin"/>
        </w:r>
        <w:r>
          <w:instrText xml:space="preserve"> PAGEREF _Toc7723 \h </w:instrText>
        </w:r>
        <w:r>
          <w:fldChar w:fldCharType="separate"/>
        </w:r>
        <w:r>
          <w:t>33</w:t>
        </w:r>
        <w:r>
          <w:fldChar w:fldCharType="end"/>
        </w:r>
      </w:hyperlink>
    </w:p>
    <w:p>
      <w:pPr>
        <w:pStyle w:val="TOC1"/>
        <w:tabs>
          <w:tab w:val="right" w:leader="dot" w:pos="8306"/>
        </w:tabs>
      </w:pPr>
      <w:hyperlink w:anchor="_Toc11935" w:history="1">
        <w:r>
          <w:rPr>
            <w:rFonts w:ascii="仿宋" w:eastAsia="仿宋" w:hAnsi="仿宋" w:cs="仿宋" w:hint="eastAsia"/>
            <w:lang w:eastAsia="zh-CN"/>
          </w:rPr>
          <w:t>十、酮类项目人力资源管理</w:t>
        </w:r>
        <w:r>
          <w:tab/>
        </w:r>
        <w:r>
          <w:fldChar w:fldCharType="begin"/>
        </w:r>
        <w:r>
          <w:instrText xml:space="preserve"> PAGEREF _Toc11935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83" w:history="1">
        <w:r>
          <w:rPr>
            <w:rFonts w:ascii="仿宋" w:eastAsia="仿宋" w:hAnsi="仿宋" w:cs="仿宋" w:hint="eastAsia"/>
            <w:lang w:eastAsia="zh-CN"/>
          </w:rPr>
          <w:t>(一)、建立健全的预算管理制度</w:t>
        </w:r>
        <w:r>
          <w:tab/>
        </w:r>
        <w:r>
          <w:fldChar w:fldCharType="begin"/>
        </w:r>
        <w:r>
          <w:instrText xml:space="preserve"> PAGEREF _Toc27883 \h </w:instrText>
        </w:r>
        <w:r>
          <w:fldChar w:fldCharType="separate"/>
        </w:r>
        <w:r>
          <w:t>34</w:t>
        </w:r>
        <w:r>
          <w:fldChar w:fldCharType="end"/>
        </w:r>
      </w:hyperlink>
    </w:p>
    <w:p>
      <w:pPr>
        <w:pStyle w:val="TOC2"/>
        <w:tabs>
          <w:tab w:val="right" w:leader="dot" w:pos="8306"/>
        </w:tabs>
      </w:pPr>
      <w:hyperlink w:anchor="_Toc30907" w:history="1">
        <w:r>
          <w:rPr>
            <w:rFonts w:ascii="仿宋" w:eastAsia="仿宋" w:hAnsi="仿宋" w:cs="仿宋" w:hint="eastAsia"/>
            <w:lang w:eastAsia="zh-CN"/>
          </w:rPr>
          <w:t>(二)、加强资金流动监控</w:t>
        </w:r>
        <w:r>
          <w:tab/>
        </w:r>
        <w:r>
          <w:fldChar w:fldCharType="begin"/>
        </w:r>
        <w:r>
          <w:instrText xml:space="preserve"> PAGEREF _Toc30907 \h </w:instrText>
        </w:r>
        <w:r>
          <w:fldChar w:fldCharType="separate"/>
        </w:r>
        <w:r>
          <w:t>36</w:t>
        </w:r>
        <w:r>
          <w:fldChar w:fldCharType="end"/>
        </w:r>
      </w:hyperlink>
    </w:p>
    <w:p>
      <w:pPr>
        <w:pStyle w:val="TOC2"/>
        <w:tabs>
          <w:tab w:val="right" w:leader="dot" w:pos="8306"/>
        </w:tabs>
      </w:pPr>
      <w:hyperlink w:anchor="_Toc34" w:history="1">
        <w:r>
          <w:rPr>
            <w:rFonts w:ascii="仿宋" w:eastAsia="仿宋" w:hAnsi="仿宋" w:cs="仿宋" w:hint="eastAsia"/>
            <w:lang w:eastAsia="zh-CN"/>
          </w:rPr>
          <w:t>(三)、制定完善的风险控制机制</w:t>
        </w:r>
        <w:r>
          <w:tab/>
        </w:r>
        <w:r>
          <w:fldChar w:fldCharType="begin"/>
        </w:r>
        <w:r>
          <w:instrText xml:space="preserve"> PAGEREF _Toc34 \h </w:instrText>
        </w:r>
        <w:r>
          <w:fldChar w:fldCharType="separate"/>
        </w:r>
        <w:r>
          <w:t>37</w:t>
        </w:r>
        <w:r>
          <w:fldChar w:fldCharType="end"/>
        </w:r>
      </w:hyperlink>
    </w:p>
    <w:p>
      <w:pPr>
        <w:pStyle w:val="TOC2"/>
        <w:tabs>
          <w:tab w:val="right" w:leader="dot" w:pos="8306"/>
        </w:tabs>
      </w:pPr>
      <w:hyperlink w:anchor="_Toc11415" w:history="1">
        <w:r>
          <w:rPr>
            <w:rFonts w:ascii="仿宋" w:eastAsia="仿宋" w:hAnsi="仿宋" w:cs="仿宋" w:hint="eastAsia"/>
            <w:lang w:eastAsia="zh-CN"/>
          </w:rPr>
          <w:t>(四)、优化成本管理</w:t>
        </w:r>
        <w:r>
          <w:tab/>
        </w:r>
        <w:r>
          <w:fldChar w:fldCharType="begin"/>
        </w:r>
        <w:r>
          <w:instrText xml:space="preserve"> PAGEREF _Toc11415 \h </w:instrText>
        </w:r>
        <w:r>
          <w:fldChar w:fldCharType="separate"/>
        </w:r>
        <w:r>
          <w:t>38</w:t>
        </w:r>
        <w:r>
          <w:fldChar w:fldCharType="end"/>
        </w:r>
      </w:hyperlink>
    </w:p>
    <w:p>
      <w:pPr>
        <w:pStyle w:val="TOC1"/>
        <w:tabs>
          <w:tab w:val="right" w:leader="dot" w:pos="8306"/>
        </w:tabs>
      </w:pPr>
      <w:hyperlink w:anchor="_Toc21930" w:history="1">
        <w:r>
          <w:rPr>
            <w:rFonts w:ascii="仿宋" w:eastAsia="仿宋" w:hAnsi="仿宋" w:cs="仿宋" w:hint="eastAsia"/>
            <w:lang w:eastAsia="zh-CN"/>
          </w:rPr>
          <w:t>十一、酮类项目技术管理</w:t>
        </w:r>
        <w:r>
          <w:tab/>
        </w:r>
        <w:r>
          <w:fldChar w:fldCharType="begin"/>
        </w:r>
        <w:r>
          <w:instrText xml:space="preserve"> PAGEREF _Toc21930 \h </w:instrText>
        </w:r>
        <w:r>
          <w:fldChar w:fldCharType="separate"/>
        </w:r>
        <w:r>
          <w:t>39</w:t>
        </w:r>
        <w:r>
          <w:fldChar w:fldCharType="end"/>
        </w:r>
      </w:hyperlink>
    </w:p>
    <w:p>
      <w:pPr>
        <w:pStyle w:val="TOC2"/>
        <w:tabs>
          <w:tab w:val="right" w:leader="dot" w:pos="8306"/>
        </w:tabs>
      </w:pPr>
      <w:hyperlink w:anchor="_Toc11218" w:history="1">
        <w:r>
          <w:rPr>
            <w:rFonts w:ascii="仿宋" w:eastAsia="仿宋" w:hAnsi="仿宋" w:cs="仿宋" w:hint="eastAsia"/>
            <w:lang w:eastAsia="zh-CN"/>
          </w:rPr>
          <w:t>(一)、技术方案选用方向</w:t>
        </w:r>
        <w:r>
          <w:tab/>
        </w:r>
        <w:r>
          <w:fldChar w:fldCharType="begin"/>
        </w:r>
        <w:r>
          <w:instrText xml:space="preserve"> PAGEREF _Toc11218 \h </w:instrText>
        </w:r>
        <w:r>
          <w:fldChar w:fldCharType="separate"/>
        </w:r>
        <w:r>
          <w:t>39</w:t>
        </w:r>
        <w:r>
          <w:fldChar w:fldCharType="end"/>
        </w:r>
      </w:hyperlink>
    </w:p>
    <w:p>
      <w:pPr>
        <w:pStyle w:val="TOC2"/>
        <w:tabs>
          <w:tab w:val="right" w:leader="dot" w:pos="8306"/>
        </w:tabs>
      </w:pPr>
      <w:hyperlink w:anchor="_Toc24355" w:history="1">
        <w:r>
          <w:rPr>
            <w:rFonts w:ascii="仿宋" w:eastAsia="仿宋" w:hAnsi="仿宋" w:cs="仿宋" w:hint="eastAsia"/>
            <w:lang w:eastAsia="zh-CN"/>
          </w:rPr>
          <w:t>(二)、工艺技术方案选用原则</w:t>
        </w:r>
        <w:r>
          <w:tab/>
        </w:r>
        <w:r>
          <w:fldChar w:fldCharType="begin"/>
        </w:r>
        <w:r>
          <w:instrText xml:space="preserve"> PAGEREF _Toc24355 \h </w:instrText>
        </w:r>
        <w:r>
          <w:fldChar w:fldCharType="separate"/>
        </w:r>
        <w:r>
          <w:t>41</w:t>
        </w:r>
        <w:r>
          <w:fldChar w:fldCharType="end"/>
        </w:r>
      </w:hyperlink>
    </w:p>
    <w:p>
      <w:pPr>
        <w:pStyle w:val="TOC2"/>
        <w:tabs>
          <w:tab w:val="right" w:leader="dot" w:pos="8306"/>
        </w:tabs>
      </w:pPr>
      <w:hyperlink w:anchor="_Toc26111" w:history="1">
        <w:r>
          <w:rPr>
            <w:rFonts w:ascii="仿宋" w:eastAsia="仿宋" w:hAnsi="仿宋" w:cs="仿宋" w:hint="eastAsia"/>
            <w:lang w:eastAsia="zh-CN"/>
          </w:rPr>
          <w:t>(三)、工艺技术方案要求</w:t>
        </w:r>
        <w:r>
          <w:tab/>
        </w:r>
        <w:r>
          <w:fldChar w:fldCharType="begin"/>
        </w:r>
        <w:r>
          <w:instrText xml:space="preserve"> PAGEREF _Toc26111 \h </w:instrText>
        </w:r>
        <w:r>
          <w:fldChar w:fldCharType="separate"/>
        </w:r>
        <w:r>
          <w:t>43</w:t>
        </w:r>
        <w:r>
          <w:fldChar w:fldCharType="end"/>
        </w:r>
      </w:hyperlink>
    </w:p>
    <w:p>
      <w:pPr>
        <w:pStyle w:val="TOC1"/>
        <w:tabs>
          <w:tab w:val="right" w:leader="dot" w:pos="8306"/>
        </w:tabs>
      </w:pPr>
      <w:hyperlink w:anchor="_Toc26733" w:history="1">
        <w:r>
          <w:rPr>
            <w:rFonts w:ascii="仿宋" w:eastAsia="仿宋" w:hAnsi="仿宋" w:cs="仿宋" w:hint="eastAsia"/>
            <w:lang w:eastAsia="zh-CN"/>
          </w:rPr>
          <w:t>十二、酮类项目财务管理</w:t>
        </w:r>
        <w:r>
          <w:tab/>
        </w:r>
        <w:r>
          <w:fldChar w:fldCharType="begin"/>
        </w:r>
        <w:r>
          <w:instrText xml:space="preserve"> PAGEREF _Toc26733 \h </w:instrText>
        </w:r>
        <w:r>
          <w:fldChar w:fldCharType="separate"/>
        </w:r>
        <w:r>
          <w:t>45</w:t>
        </w:r>
        <w:r>
          <w:fldChar w:fldCharType="end"/>
        </w:r>
      </w:hyperlink>
    </w:p>
    <w:p>
      <w:pPr>
        <w:pStyle w:val="TOC2"/>
        <w:tabs>
          <w:tab w:val="right" w:leader="dot" w:pos="8306"/>
        </w:tabs>
      </w:pPr>
      <w:hyperlink w:anchor="_Toc28623" w:history="1">
        <w:r>
          <w:rPr>
            <w:rFonts w:ascii="仿宋" w:eastAsia="仿宋" w:hAnsi="仿宋" w:cs="仿宋" w:hint="eastAsia"/>
            <w:lang w:eastAsia="zh-CN"/>
          </w:rPr>
          <w:t>(一)、资金需求大</w:t>
        </w:r>
        <w:r>
          <w:tab/>
        </w:r>
        <w:r>
          <w:fldChar w:fldCharType="begin"/>
        </w:r>
        <w:r>
          <w:instrText xml:space="preserve"> PAGEREF _Toc28623 \h </w:instrText>
        </w:r>
        <w:r>
          <w:fldChar w:fldCharType="separate"/>
        </w:r>
        <w:r>
          <w:t>45</w:t>
        </w:r>
        <w:r>
          <w:fldChar w:fldCharType="end"/>
        </w:r>
      </w:hyperlink>
    </w:p>
    <w:p>
      <w:pPr>
        <w:pStyle w:val="TOC2"/>
        <w:tabs>
          <w:tab w:val="right" w:leader="dot" w:pos="8306"/>
        </w:tabs>
      </w:pPr>
      <w:hyperlink w:anchor="_Toc29334" w:history="1">
        <w:r>
          <w:rPr>
            <w:rFonts w:ascii="仿宋" w:eastAsia="仿宋" w:hAnsi="仿宋" w:cs="仿宋" w:hint="eastAsia"/>
            <w:lang w:eastAsia="zh-CN"/>
          </w:rPr>
          <w:t>(二)、研发周期长</w:t>
        </w:r>
        <w:r>
          <w:tab/>
        </w:r>
        <w:r>
          <w:fldChar w:fldCharType="begin"/>
        </w:r>
        <w:r>
          <w:instrText xml:space="preserve"> PAGEREF _Toc29334 \h </w:instrText>
        </w:r>
        <w:r>
          <w:fldChar w:fldCharType="separate"/>
        </w:r>
        <w:r>
          <w:t>46</w:t>
        </w:r>
        <w:r>
          <w:fldChar w:fldCharType="end"/>
        </w:r>
      </w:hyperlink>
    </w:p>
    <w:p>
      <w:pPr>
        <w:pStyle w:val="TOC2"/>
        <w:tabs>
          <w:tab w:val="right" w:leader="dot" w:pos="8306"/>
        </w:tabs>
      </w:pPr>
      <w:hyperlink w:anchor="_Toc4274" w:history="1">
        <w:r>
          <w:rPr>
            <w:rFonts w:ascii="仿宋" w:eastAsia="仿宋" w:hAnsi="仿宋" w:cs="仿宋" w:hint="eastAsia"/>
            <w:lang w:eastAsia="zh-CN"/>
          </w:rPr>
          <w:t>(三)、市场风险大</w:t>
        </w:r>
        <w:r>
          <w:tab/>
        </w:r>
        <w:r>
          <w:fldChar w:fldCharType="begin"/>
        </w:r>
        <w:r>
          <w:instrText xml:space="preserve"> PAGEREF _Toc4274 \h </w:instrText>
        </w:r>
        <w:r>
          <w:fldChar w:fldCharType="separate"/>
        </w:r>
        <w:r>
          <w:t>47</w:t>
        </w:r>
        <w:r>
          <w:fldChar w:fldCharType="end"/>
        </w:r>
      </w:hyperlink>
    </w:p>
    <w:p>
      <w:pPr>
        <w:pStyle w:val="TOC2"/>
        <w:tabs>
          <w:tab w:val="right" w:leader="dot" w:pos="8306"/>
        </w:tabs>
      </w:pPr>
      <w:hyperlink w:anchor="_Toc12156" w:history="1">
        <w:r>
          <w:rPr>
            <w:rFonts w:ascii="仿宋" w:eastAsia="仿宋" w:hAnsi="仿宋" w:cs="仿宋" w:hint="eastAsia"/>
            <w:lang w:eastAsia="zh-CN"/>
          </w:rPr>
          <w:t>(四)、利润率高</w:t>
        </w:r>
        <w:r>
          <w:tab/>
        </w:r>
        <w:r>
          <w:fldChar w:fldCharType="begin"/>
        </w:r>
        <w:r>
          <w:instrText xml:space="preserve"> PAGEREF _Toc12156 \h </w:instrText>
        </w:r>
        <w:r>
          <w:fldChar w:fldCharType="separate"/>
        </w:r>
        <w:r>
          <w:t>50</w:t>
        </w:r>
        <w:r>
          <w:fldChar w:fldCharType="end"/>
        </w:r>
      </w:hyperlink>
    </w:p>
    <w:p>
      <w:pPr>
        <w:pStyle w:val="TOC1"/>
        <w:tabs>
          <w:tab w:val="right" w:leader="dot" w:pos="8306"/>
        </w:tabs>
      </w:pPr>
      <w:hyperlink w:anchor="_Toc25199" w:history="1">
        <w:r>
          <w:rPr>
            <w:rFonts w:ascii="仿宋" w:eastAsia="仿宋" w:hAnsi="仿宋" w:cs="仿宋" w:hint="eastAsia"/>
            <w:lang w:eastAsia="zh-CN"/>
          </w:rPr>
          <w:t>十三、营销与推广策略</w:t>
        </w:r>
        <w:r>
          <w:tab/>
        </w:r>
        <w:r>
          <w:fldChar w:fldCharType="begin"/>
        </w:r>
        <w:r>
          <w:instrText xml:space="preserve"> PAGEREF _Toc25199 \h </w:instrText>
        </w:r>
        <w:r>
          <w:fldChar w:fldCharType="separate"/>
        </w:r>
        <w:r>
          <w:t>52</w:t>
        </w:r>
        <w:r>
          <w:fldChar w:fldCharType="end"/>
        </w:r>
      </w:hyperlink>
    </w:p>
    <w:p>
      <w:pPr>
        <w:pStyle w:val="TOC2"/>
        <w:tabs>
          <w:tab w:val="right" w:leader="dot" w:pos="8306"/>
        </w:tabs>
      </w:pPr>
      <w:hyperlink w:anchor="_Toc27534" w:history="1">
        <w:r>
          <w:rPr>
            <w:rFonts w:ascii="仿宋" w:eastAsia="仿宋" w:hAnsi="仿宋" w:cs="仿宋" w:hint="eastAsia"/>
            <w:lang w:eastAsia="zh-CN"/>
          </w:rPr>
          <w:t>(一)、产品/服务定位与特点</w:t>
        </w:r>
        <w:r>
          <w:tab/>
        </w:r>
        <w:r>
          <w:fldChar w:fldCharType="begin"/>
        </w:r>
        <w:r>
          <w:instrText xml:space="preserve"> PAGEREF _Toc27534 \h </w:instrText>
        </w:r>
        <w:r>
          <w:fldChar w:fldCharType="separate"/>
        </w:r>
        <w:r>
          <w:t>52</w:t>
        </w:r>
        <w:r>
          <w:fldChar w:fldCharType="end"/>
        </w:r>
      </w:hyperlink>
    </w:p>
    <w:p>
      <w:pPr>
        <w:pStyle w:val="TOC2"/>
        <w:tabs>
          <w:tab w:val="right" w:leader="dot" w:pos="8306"/>
        </w:tabs>
      </w:pPr>
      <w:hyperlink w:anchor="_Toc14975" w:history="1">
        <w:r>
          <w:rPr>
            <w:rFonts w:ascii="仿宋" w:eastAsia="仿宋" w:hAnsi="仿宋" w:cs="仿宋" w:hint="eastAsia"/>
            <w:lang w:eastAsia="zh-CN"/>
          </w:rPr>
          <w:t>(二)、市场定位与竞争分析</w:t>
        </w:r>
        <w:r>
          <w:tab/>
        </w:r>
        <w:r>
          <w:fldChar w:fldCharType="begin"/>
        </w:r>
        <w:r>
          <w:instrText xml:space="preserve"> PAGEREF _Toc14975 \h </w:instrText>
        </w:r>
        <w:r>
          <w:fldChar w:fldCharType="separate"/>
        </w:r>
        <w:r>
          <w:t>53</w:t>
        </w:r>
        <w:r>
          <w:fldChar w:fldCharType="end"/>
        </w:r>
      </w:hyperlink>
    </w:p>
    <w:p>
      <w:pPr>
        <w:pStyle w:val="TOC2"/>
        <w:tabs>
          <w:tab w:val="right" w:leader="dot" w:pos="8306"/>
        </w:tabs>
      </w:pPr>
      <w:hyperlink w:anchor="_Toc24116" w:history="1">
        <w:r>
          <w:rPr>
            <w:rFonts w:ascii="仿宋" w:eastAsia="仿宋" w:hAnsi="仿宋" w:cs="仿宋" w:hint="eastAsia"/>
            <w:lang w:eastAsia="zh-CN"/>
          </w:rPr>
          <w:t>(三)、营销渠道与策略</w:t>
        </w:r>
        <w:r>
          <w:tab/>
        </w:r>
        <w:r>
          <w:fldChar w:fldCharType="begin"/>
        </w:r>
        <w:r>
          <w:instrText xml:space="preserve"> PAGEREF _Toc24116 \h </w:instrText>
        </w:r>
        <w:r>
          <w:fldChar w:fldCharType="separate"/>
        </w:r>
        <w:r>
          <w:t>55</w:t>
        </w:r>
        <w:r>
          <w:fldChar w:fldCharType="end"/>
        </w:r>
      </w:hyperlink>
    </w:p>
    <w:p>
      <w:pPr>
        <w:pStyle w:val="TOC2"/>
        <w:tabs>
          <w:tab w:val="right" w:leader="dot" w:pos="8306"/>
        </w:tabs>
      </w:pPr>
      <w:hyperlink w:anchor="_Toc4907" w:history="1">
        <w:r>
          <w:rPr>
            <w:rFonts w:ascii="仿宋" w:eastAsia="仿宋" w:hAnsi="仿宋" w:cs="仿宋" w:hint="eastAsia"/>
            <w:lang w:eastAsia="zh-CN"/>
          </w:rPr>
          <w:t>(四)、推广与宣传活动</w:t>
        </w:r>
        <w:r>
          <w:tab/>
        </w:r>
        <w:r>
          <w:fldChar w:fldCharType="begin"/>
        </w:r>
        <w:r>
          <w:instrText xml:space="preserve"> PAGEREF _Toc4907 \h </w:instrText>
        </w:r>
        <w:r>
          <w:fldChar w:fldCharType="separate"/>
        </w:r>
        <w:r>
          <w:t>56</w:t>
        </w:r>
        <w:r>
          <w:fldChar w:fldCharType="end"/>
        </w:r>
      </w:hyperlink>
    </w:p>
    <w:p>
      <w:pPr>
        <w:pStyle w:val="TOC1"/>
        <w:tabs>
          <w:tab w:val="right" w:leader="dot" w:pos="8306"/>
        </w:tabs>
      </w:pPr>
      <w:hyperlink w:anchor="_Toc24306" w:history="1">
        <w:r>
          <w:rPr>
            <w:rFonts w:ascii="仿宋" w:eastAsia="仿宋" w:hAnsi="仿宋" w:cs="仿宋" w:hint="eastAsia"/>
            <w:lang w:eastAsia="zh-CN"/>
          </w:rPr>
          <w:t>十四、风险识别与分类</w:t>
        </w:r>
        <w:r>
          <w:tab/>
        </w:r>
        <w:r>
          <w:fldChar w:fldCharType="begin"/>
        </w:r>
        <w:r>
          <w:instrText xml:space="preserve"> PAGEREF _Toc24306 \h </w:instrText>
        </w:r>
        <w:r>
          <w:fldChar w:fldCharType="separate"/>
        </w:r>
        <w:r>
          <w:t>61</w:t>
        </w:r>
        <w:r>
          <w:fldChar w:fldCharType="end"/>
        </w:r>
      </w:hyperlink>
    </w:p>
    <w:p>
      <w:pPr>
        <w:pStyle w:val="TOC2"/>
        <w:tabs>
          <w:tab w:val="right" w:leader="dot" w:pos="8306"/>
        </w:tabs>
      </w:pPr>
      <w:hyperlink w:anchor="_Toc6852" w:history="1">
        <w:r>
          <w:rPr>
            <w:rFonts w:ascii="仿宋" w:eastAsia="仿宋" w:hAnsi="仿宋" w:cs="仿宋" w:hint="eastAsia"/>
            <w:lang w:eastAsia="zh-CN"/>
          </w:rPr>
          <w:t>(一)、风险识别</w:t>
        </w:r>
        <w:r>
          <w:tab/>
        </w:r>
        <w:r>
          <w:fldChar w:fldCharType="begin"/>
        </w:r>
        <w:r>
          <w:instrText xml:space="preserve"> PAGEREF _Toc6852 \h </w:instrText>
        </w:r>
        <w:r>
          <w:fldChar w:fldCharType="separate"/>
        </w:r>
        <w:r>
          <w:t>61</w:t>
        </w:r>
        <w:r>
          <w:fldChar w:fldCharType="end"/>
        </w:r>
      </w:hyperlink>
    </w:p>
    <w:p>
      <w:pPr>
        <w:pStyle w:val="TOC2"/>
        <w:tabs>
          <w:tab w:val="right" w:leader="dot" w:pos="8306"/>
        </w:tabs>
      </w:pPr>
      <w:hyperlink w:anchor="_Toc11339" w:history="1">
        <w:r>
          <w:rPr>
            <w:rFonts w:ascii="仿宋" w:eastAsia="仿宋" w:hAnsi="仿宋" w:cs="仿宋" w:hint="eastAsia"/>
            <w:lang w:eastAsia="zh-CN"/>
          </w:rPr>
          <w:t>(二)、风险分类</w:t>
        </w:r>
        <w:r>
          <w:tab/>
        </w:r>
        <w:r>
          <w:fldChar w:fldCharType="begin"/>
        </w:r>
        <w:r>
          <w:instrText xml:space="preserve"> PAGEREF _Toc11339 \h </w:instrText>
        </w:r>
        <w:r>
          <w:fldChar w:fldCharType="separate"/>
        </w:r>
        <w:r>
          <w:t>62</w:t>
        </w:r>
        <w:r>
          <w:fldChar w:fldCharType="end"/>
        </w:r>
      </w:hyperlink>
    </w:p>
    <w:p>
      <w:pPr>
        <w:pStyle w:val="TOC1"/>
        <w:tabs>
          <w:tab w:val="right" w:leader="dot" w:pos="8306"/>
        </w:tabs>
      </w:pPr>
      <w:hyperlink w:anchor="_Toc363" w:history="1">
        <w:r>
          <w:rPr>
            <w:rFonts w:ascii="仿宋" w:eastAsia="仿宋" w:hAnsi="仿宋" w:cs="仿宋" w:hint="eastAsia"/>
            <w:lang w:eastAsia="zh-CN"/>
          </w:rPr>
          <w:t>十五、利益相关者分析与沟通计划</w:t>
        </w:r>
        <w:r>
          <w:tab/>
        </w:r>
        <w:r>
          <w:fldChar w:fldCharType="begin"/>
        </w:r>
        <w:r>
          <w:instrText xml:space="preserve"> PAGEREF _Toc363 \h </w:instrText>
        </w:r>
        <w:r>
          <w:fldChar w:fldCharType="separate"/>
        </w:r>
        <w:r>
          <w:t>64</w:t>
        </w:r>
        <w:r>
          <w:fldChar w:fldCharType="end"/>
        </w:r>
      </w:hyperlink>
    </w:p>
    <w:p>
      <w:pPr>
        <w:pStyle w:val="TOC2"/>
        <w:tabs>
          <w:tab w:val="right" w:leader="dot" w:pos="8306"/>
        </w:tabs>
      </w:pPr>
      <w:hyperlink w:anchor="_Toc6878" w:history="1">
        <w:r>
          <w:rPr>
            <w:rFonts w:ascii="仿宋" w:eastAsia="仿宋" w:hAnsi="仿宋" w:cs="仿宋" w:hint="eastAsia"/>
            <w:lang w:eastAsia="zh-CN"/>
          </w:rPr>
          <w:t>(一)、利益相关者分析</w:t>
        </w:r>
        <w:r>
          <w:tab/>
        </w:r>
        <w:r>
          <w:fldChar w:fldCharType="begin"/>
        </w:r>
        <w:r>
          <w:instrText xml:space="preserve"> PAGEREF _Toc6878 \h </w:instrText>
        </w:r>
        <w:r>
          <w:fldChar w:fldCharType="separate"/>
        </w:r>
        <w:r>
          <w:t>64</w:t>
        </w:r>
        <w:r>
          <w:fldChar w:fldCharType="end"/>
        </w:r>
      </w:hyperlink>
    </w:p>
    <w:p>
      <w:pPr>
        <w:pStyle w:val="TOC2"/>
        <w:tabs>
          <w:tab w:val="right" w:leader="dot" w:pos="8306"/>
        </w:tabs>
      </w:pPr>
      <w:hyperlink w:anchor="_Toc8767" w:history="1">
        <w:r>
          <w:rPr>
            <w:rFonts w:ascii="仿宋" w:eastAsia="仿宋" w:hAnsi="仿宋" w:cs="仿宋" w:hint="eastAsia"/>
            <w:lang w:eastAsia="zh-CN"/>
          </w:rPr>
          <w:t>(二)、沟通计划</w:t>
        </w:r>
        <w:r>
          <w:tab/>
        </w:r>
        <w:r>
          <w:fldChar w:fldCharType="begin"/>
        </w:r>
        <w:r>
          <w:instrText xml:space="preserve"> PAGEREF _Toc8767 \h </w:instrText>
        </w:r>
        <w:r>
          <w:fldChar w:fldCharType="separate"/>
        </w:r>
        <w:r>
          <w:t>65</w:t>
        </w:r>
        <w:r>
          <w:fldChar w:fldCharType="end"/>
        </w:r>
      </w:hyperlink>
    </w:p>
    <w:p>
      <w:pPr>
        <w:pStyle w:val="TOC1"/>
        <w:tabs>
          <w:tab w:val="right" w:leader="dot" w:pos="8306"/>
        </w:tabs>
      </w:pPr>
      <w:hyperlink w:anchor="_Toc30300" w:history="1">
        <w:r>
          <w:rPr>
            <w:rFonts w:ascii="仿宋" w:eastAsia="仿宋" w:hAnsi="仿宋" w:cs="仿宋" w:hint="eastAsia"/>
            <w:lang w:eastAsia="zh-CN"/>
          </w:rPr>
          <w:t>十六、酮类项目工程方案分析</w:t>
        </w:r>
        <w:r>
          <w:tab/>
        </w:r>
        <w:r>
          <w:fldChar w:fldCharType="begin"/>
        </w:r>
        <w:r>
          <w:instrText xml:space="preserve"> PAGEREF _Toc30300 \h </w:instrText>
        </w:r>
        <w:r>
          <w:fldChar w:fldCharType="separate"/>
        </w:r>
        <w:r>
          <w:t>66</w:t>
        </w:r>
        <w:r>
          <w:fldChar w:fldCharType="end"/>
        </w:r>
      </w:hyperlink>
    </w:p>
    <w:p>
      <w:pPr>
        <w:pStyle w:val="TOC2"/>
        <w:tabs>
          <w:tab w:val="right" w:leader="dot" w:pos="8306"/>
        </w:tabs>
      </w:pPr>
      <w:hyperlink w:anchor="_Toc19191" w:history="1">
        <w:r>
          <w:rPr>
            <w:rFonts w:ascii="仿宋" w:eastAsia="仿宋" w:hAnsi="仿宋" w:cs="仿宋" w:hint="eastAsia"/>
            <w:lang w:eastAsia="zh-CN"/>
          </w:rPr>
          <w:t>(一)、建筑工程设计原则</w:t>
        </w:r>
        <w:r>
          <w:tab/>
        </w:r>
        <w:r>
          <w:fldChar w:fldCharType="begin"/>
        </w:r>
        <w:r>
          <w:instrText xml:space="preserve"> PAGEREF _Toc19191 \h </w:instrText>
        </w:r>
        <w:r>
          <w:fldChar w:fldCharType="separate"/>
        </w:r>
        <w:r>
          <w:t>66</w:t>
        </w:r>
        <w:r>
          <w:fldChar w:fldCharType="end"/>
        </w:r>
      </w:hyperlink>
    </w:p>
    <w:p>
      <w:pPr>
        <w:pStyle w:val="TOC2"/>
        <w:tabs>
          <w:tab w:val="right" w:leader="dot" w:pos="8306"/>
        </w:tabs>
      </w:pPr>
      <w:hyperlink w:anchor="_Toc27463" w:history="1">
        <w:r>
          <w:rPr>
            <w:rFonts w:ascii="仿宋" w:eastAsia="仿宋" w:hAnsi="仿宋" w:cs="仿宋" w:hint="eastAsia"/>
            <w:lang w:eastAsia="zh-CN"/>
          </w:rPr>
          <w:t>(二)、土建工程建设指标</w:t>
        </w:r>
        <w:r>
          <w:tab/>
        </w:r>
        <w:r>
          <w:fldChar w:fldCharType="begin"/>
        </w:r>
        <w:r>
          <w:instrText xml:space="preserve"> PAGEREF _Toc27463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64"/>
      <w:r>
        <w:rPr>
          <w:rFonts w:ascii="仿宋" w:eastAsia="仿宋" w:hAnsi="仿宋" w:cs="仿宋" w:hint="eastAsia"/>
          <w:sz w:val="28"/>
          <w:lang w:eastAsia="zh-CN"/>
        </w:rPr>
        <w:t>一、酮类项目概论</w:t>
      </w:r>
      <w:bookmarkEnd w:id="2"/>
    </w:p>
    <w:p>
      <w:pPr>
        <w:pStyle w:val="Heading2"/>
        <w:rPr>
          <w:rFonts w:ascii="仿宋" w:eastAsia="仿宋" w:hAnsi="仿宋" w:cs="仿宋" w:hint="eastAsia"/>
          <w:lang w:eastAsia="zh-CN"/>
        </w:rPr>
      </w:pPr>
      <w:bookmarkStart w:id="3" w:name="_Toc20304"/>
      <w:r>
        <w:rPr>
          <w:rFonts w:ascii="仿宋" w:eastAsia="仿宋" w:hAnsi="仿宋" w:cs="仿宋" w:hint="eastAsia"/>
          <w:lang w:eastAsia="zh-CN"/>
        </w:rPr>
        <w:t>(一)、酮类项目概况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起源追溯至对市场的深入洞察。市场的不断演变与变革为酮类项目提供了难得的机遇。当前市场存在的需求缺口和变革的大环境共同构成了酮类项目的背景。这个酮类项目旨在充分利用市场机遇，填补行业中尚未满足的需求，为客户提供全新的解决方案。市场的变革和需求的增长使得这个酮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酮类项目名称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酮类项目正式命名为酮类。这个名称不仅仅是一个标识，更代表了酮类项目的核心理念和愿景。它蕴含着酮类项目所要解决问题的关键字，具有强烈的表达和辨识度，为酮类项目树立了鲜明的品牌形象。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酮类项目目标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核心目标是提供一种全新、高效的解决方案，满足客户日益增长的需求。酮类项目追求的不仅仅是满足市场需求，更是在市场中获得卓越的竞争优势。通过不断提升产品或服务的质量和创新水平，酮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酮类项目范围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全面涵盖了产品研发、制造、市场推广和售后服务，确保从产品设计到最终用户体验的全方位关注。这一全面的酮类项目范围是为了确保酮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酮类项目时间表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酮类项目计划在未来18个月内完成，包括研发、测试、市场试点和正式推出等不同阶段。这个时间表的合理设计是为了确保酮类项目各个阶段的顺利推进，以便按时交付高质量的成果。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酮类项目预算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酮类项目总预算估算为XX百万美元，主要分配在研发、市场推广、人员培训和运营等方面。这一充足的预算为酮类项目提供了充足的资源，确保酮类项目在各个方面都能取得优异的表现。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酮类项目风险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酮类项目可能面临的风险包括市场接受度低、技术难题、竞争激烈等。酮类项目团队已经制定了相应的风险应对计划，通过前瞻性的风险管理，确保酮类项目在面对不确定性时能够迅速做出应对。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酮类项目团队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酮类项目汇聚了一支经验丰富、多领域专业素养的核心团队，确保酮类项目在各个方面都能拥有高水平的执行力。团队的协同作战是酮类项目成功的关键因素之一。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酮类项目背景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酮类项目的背景根植于市场对更高效、创新产品的渴望，同时也受到科技发展对行业格局的深刻改变的影响。这为酮类项目提供了广阔的发展空间和市场需求。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酮类项目现状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截至目前，酮类项目已完成市场调研和技术验证，取得了初步的成功。这为酮类项目在未来的发展奠定了坚实的基础，为更远大的目标打下了坚实的基石。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230"/>
      <w:r>
        <w:rPr>
          <w:rFonts w:ascii="仿宋" w:eastAsia="仿宋" w:hAnsi="仿宋" w:cs="仿宋" w:hint="eastAsia"/>
          <w:sz w:val="28"/>
          <w:lang w:eastAsia="zh-CN"/>
        </w:rPr>
        <w:t>(二)、酮类项目目标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keyword》酮类项目首要业务目标是在市场中占据有利地位，实现产品/服务的成功推广和销售。通过不断提升产品质量、创新性，酮类项目追求成为行业中的领导者，赢得更多客户的青睐。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在科技迅速发展的时代，酮类项目着眼于技术创新。通过持续的研发和技术升级，酮类项目旨在推出更具创新性的产品或服务，以满足市场对新鲜、先进解决方案的需求。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为了建立可持续的客户关系，酮类项目设定了客户满意度目标。通过提供卓越的产品质量和优质的客户服务，酮类项目追求赢得客户的信任和忠诚度，确保他们的满意度达到行业领先水平。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酮类项目注重社会责任和可持续发展。通过实施环保、社会责任酮类项目，酮类项目致力于在经济发展的同时保护环境，促进社会公平，实现可持续经营。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酮类项目的团队是实现目标的核心驱动力。因此，酮类项目设定了团队发展目标，包括提升团队成员的专业技能、培养领导力，以及搭建协同高效的团队工作氛围。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987"/>
      <w:r>
        <w:rPr>
          <w:rFonts w:ascii="仿宋" w:eastAsia="仿宋" w:hAnsi="仿宋" w:cs="仿宋" w:hint="eastAsia"/>
          <w:sz w:val="28"/>
          <w:lang w:eastAsia="zh-CN"/>
        </w:rPr>
        <w:t>(三)、酮类项目提出的理由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酮类项目提出的理由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提出源于对市场机遇的深刻洞察。当前市场中存在的需求缺口和行业发展趋势表明，有巨大的商业机会等待被开发。通过准确捕捉市场机遇，酮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理念基于对技术创新的信仰。通过持续的研发和技术投入，酮类项目有望推出更具创新性的产品或服务。在科技飞速发展的当下，酮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酮类项目的提出是为了增强企业的行业竞争力。通过提升产品或服务的质量和独特性，酮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响应了消费者需求的变化。随着社会和科技的不断发展，消费者对产品和服务的需求也在发生变化。通过深入了解并及时回应消费者的新需求，酮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酮类项目的提出是企业战略发展规划的一部分。在面对日益激烈的市场竞争和不断变化的商业环境中，酮类项目作为企业战略的一环，旨在为企业开辟新的增长领域，巩固企业在行业中的地位。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酮类项目的提出不仅仅是基于商业考量，还注重社会责任。通过推出环保、社会责任等方面的酮类项目，酮类企业可以在社会中树立积极形象，为社会做出积极贡献，实现经济效益和社会效益的双赢。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酮类项目的提出反映了对利益相关者期望的关注。包括客户、员工、投资者等利益相关者在企业发展中都有着各自的期望，酮类项目力求在满足这些期望的同时，取得更大的共赢。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312"/>
      <w:r>
        <w:rPr>
          <w:rFonts w:ascii="仿宋" w:eastAsia="仿宋" w:hAnsi="仿宋" w:cs="仿宋" w:hint="eastAsia"/>
          <w:sz w:val="28"/>
          <w:lang w:eastAsia="zh-CN"/>
        </w:rPr>
        <w:t>(四)、酮类项目意义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在实施酮类项目的过程中，我们不仅仅是在追逐商业成功，更是为企业和社会的多个层面创造了深远的意义。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的首要意义在于提升企业的市场竞争力。通过持续的创新和对产品质量的高标准要求，酮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酮类项目的推进将促使行业技术水平的提升。通过引入先进技术和创新性解决方案，酮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在社会层面，酮类项目不仅创造了大量就业机会，提高了就业水平，还注重社会责任和环保。通过参与社会公益事业和推动环保酮类项目，酮类项目为社会贡献了一份力量，体现了企业对社会的积极回馈。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综合而言，酮类项目意义重大，不仅推动了企业的发展，也为行业和社会的进步贡献了积极力量。这是一个全面而深刻的影响，将在未来产生可持续的正面效应。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267"/>
      <w:r>
        <w:rPr>
          <w:rFonts w:ascii="仿宋" w:eastAsia="仿宋" w:hAnsi="仿宋" w:cs="仿宋" w:hint="eastAsia"/>
          <w:sz w:val="28"/>
          <w:lang w:eastAsia="zh-CN"/>
        </w:rPr>
        <w:t>(五)、酮类项目背景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在当今迅猛发展的商业环境中，酮类项目的动因根植于对多方面因素的审慎考量。这个酮类项目的提出并非孤立的决策，而是对企业所处背景深入思考的产物。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市场的不断演变是酮类项目背后的首要原因。科技的迅速发展和全球市场的快速变化使得企业必须灵活应对。酮类项目应运而生，旨在通过创新性的解决方案迎合市场的多变需求，赢得竞争中的先机。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竞争的激烈程度也是酮类项目背景中不可忽视的一环。企业需要在激烈竞争中脱颖而出，为此，酮类项目致力于打破常规，提供独特的价值主张，以吸引客户并确保市场份额的增长。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技术的迅速发展为企业带来了机遇与挑战。作为酮类项目启动的背景之一，对新兴技术的应用将有助于提升企业的技术水平，使其在不断演进的商业环境中保持竞争优势。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此外，社会对企业责任的期望也在逐渐升高。酮类项目充分融入了社会责任的理念，通过可持续经营和社会公益酮类项目，企图为社会贡献一份力量，在商业成功的同时关注社会价值。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786"/>
      <w:r>
        <w:rPr>
          <w:rFonts w:ascii="仿宋" w:eastAsia="仿宋" w:hAnsi="仿宋" w:cs="仿宋" w:hint="eastAsia"/>
          <w:sz w:val="28"/>
          <w:lang w:eastAsia="zh-CN"/>
        </w:rPr>
        <w:t>二、酮类项目绩效评估</w:t>
      </w:r>
      <w:bookmarkEnd w:id="8"/>
    </w:p>
    <w:p>
      <w:pPr>
        <w:pStyle w:val="Heading2"/>
        <w:rPr>
          <w:rFonts w:ascii="仿宋" w:eastAsia="仿宋" w:hAnsi="仿宋" w:cs="仿宋" w:hint="eastAsia"/>
          <w:lang w:eastAsia="zh-CN"/>
        </w:rPr>
      </w:pPr>
      <w:bookmarkStart w:id="9" w:name="_Toc1801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在酮类项目中，我们设计了一套全面的绩效评估指标，以确保酮类项目的可控和成功交付。这些指标跨足酮类项目目标、成本、进度和质量等多个维度，为我们提供了全面洞察酮类项目的健康状况。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目标达成率是我们关注的首要指标。我们设定了明确的目标，并通过定期监测和评估，迅速发现并应对潜在的目标偏差。这为酮类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成本绩效是另一个核心关注点。通过实际成本与预算成本的对比分析，我们深入了解成本差异的原因，及时调整资源分配，保持酮类项目在经济效益方面的合理水平。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酮类项目进度作为关键的绩效指标之一，得到了精心的关注。我们制定了详细的酮类项目进度计划，并设立了进度符合度指标，确保实际进度与计划进度保持一致。这使我们能够快速发现和解决潜在的进度问题，保持酮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酮类项目绩效的不可或缺的一环。我们引入了一系列的质量标准和客户满意度指标，以确保酮类项目交付的成果在质量上达到或超越预期水平。通过持续监测这些指标，我们努力提升酮类项目整体质量水平，为酮类项目的成功交付提供有力保障。通过这些科学且全面的绩效评估，我们能够更好地引导酮类项目的持续改进，确保酮类项目目标的顺利达成。</w:t>
      </w:r>
    </w:p>
    <w:p>
      <w:pPr>
        <w:pStyle w:val="Heading2"/>
        <w:ind w:firstLine="560" w:firstLineChars="200"/>
        <w:rPr>
          <w:rFonts w:ascii="仿宋" w:eastAsia="仿宋" w:hAnsi="仿宋" w:cs="仿宋" w:hint="eastAsia"/>
          <w:sz w:val="28"/>
          <w:lang w:eastAsia="zh-CN"/>
        </w:rPr>
      </w:pPr>
      <w:bookmarkStart w:id="10" w:name="_Toc1165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绩效评估是酮类项目中的关键环节，为确保酮类项目达到预期目标，我们采用了多层次、多维度的绩效评估方法。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酮类项目的战略目标对齐，确保每个决策和行动都与酮类项目整体目标保持一致。团队会定期召开战略对齐会议，审视当前工作与酮类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酮类项目进度、质量、成本和风险等方面。这些指标通过数据收集和分析，为酮类项目管理团队提供了客观的评估依据。例如，我们通过酮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绩效评估不仅仅停留在酮类项目内部，还考虑了酮类项目对外部环境的影响。我们定期进行干系人满意度调查，以了解各利益相关方对酮类项目的期望和满意度，并及时做出调整。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这种多层次、多角度的绩效评估方法，使得我们能够全面了解酮类项目的运行状态，及时做出调整，确保酮类项目在不断变化的环境中保持稳健前行。</w:t>
      </w:r>
    </w:p>
    <w:p>
      <w:pPr>
        <w:pStyle w:val="Heading2"/>
        <w:ind w:firstLine="560" w:firstLineChars="200"/>
        <w:rPr>
          <w:rFonts w:ascii="仿宋" w:eastAsia="仿宋" w:hAnsi="仿宋" w:cs="仿宋" w:hint="eastAsia"/>
          <w:sz w:val="28"/>
          <w:lang w:eastAsia="zh-CN"/>
        </w:rPr>
      </w:pPr>
      <w:bookmarkStart w:id="11" w:name="_Toc134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为了确保酮类项目的有效管理和不断优化，我们采用了精心设计的绩效评估周期。这个周期旨在实现灵活、实时和全面的评估，以适应酮类项目执行中的各种挑战。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酮类项目的不同需求，分为短期、中期和长期。短期评估关注每个迭代或工作周期，以及时发现和解决当前任务中的问题。中期评估涵盖几个迭代，深入了解整体酮类项目的趋势和性能。长期评估则着眼于整个酮类项目阶段，确保酮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酮类项目管理工具和协作平台，团队成员能够随时更新和分享酮类项目数据。这种实时性的反馈机制使我们能够及时察觉潜在问题，快速调整，保持酮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酮类项目的决策制定密不可分。每个周期的酮类项目回顾会议成为集体总结经验、识别问题深层次原因并找到创新解决方案的平台。这种定期的反思与调整机制使酮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745"/>
      <w:r>
        <w:rPr>
          <w:rFonts w:ascii="仿宋" w:eastAsia="仿宋" w:hAnsi="仿宋" w:cs="仿宋" w:hint="eastAsia"/>
          <w:sz w:val="28"/>
          <w:lang w:eastAsia="zh-CN"/>
        </w:rPr>
        <w:t>三、酮类项目土建工程</w:t>
      </w:r>
      <w:bookmarkEnd w:id="12"/>
    </w:p>
    <w:p>
      <w:pPr>
        <w:pStyle w:val="Heading2"/>
        <w:rPr>
          <w:rFonts w:ascii="仿宋" w:eastAsia="仿宋" w:hAnsi="仿宋" w:cs="仿宋" w:hint="eastAsia"/>
          <w:lang w:eastAsia="zh-CN"/>
        </w:rPr>
      </w:pPr>
      <w:bookmarkStart w:id="13" w:name="_Toc2500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在酮类项目的建筑工程设计中，我们将秉承一系列重要的设计原则，以确保酮类项目建筑在功能、美观、可持续性等方面达到最佳效果。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首要原则是确保建筑的功能性得到最大化的发挥。我们将充分理解酮类项目的实际需求，合理布局各个功能区域，保证建筑在满足业务需求的同时，提供高效的工作环境。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在建筑设计中，我们将综合考虑建设和运营成本。通过精细的经济效益分析，确保设计方案在高效利用资源的同时，对酮类项目的长期盈利能力有积极的贡献。</w:t>
      </w:r>
    </w:p>
    <w:p>
      <w:pPr>
        <w:pStyle w:val="Heading2"/>
        <w:ind w:firstLine="560" w:firstLineChars="200"/>
        <w:rPr>
          <w:rFonts w:ascii="仿宋" w:eastAsia="仿宋" w:hAnsi="仿宋" w:cs="仿宋" w:hint="eastAsia"/>
          <w:sz w:val="28"/>
          <w:lang w:eastAsia="zh-CN"/>
        </w:rPr>
      </w:pPr>
      <w:bookmarkStart w:id="14" w:name="_Toc1144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酮类项目的土建工程设计中，我们将精准设定设计年限，结合酮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酮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7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酮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酮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酮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13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本期工程酮类项目预计总建筑面积XXX平方米，其中：计容建筑面积XXX平方米，计划建筑工程投资XX万元，占酮类项目总投资的XX%。</w:t>
      </w:r>
    </w:p>
    <w:p>
      <w:pPr>
        <w:pStyle w:val="Heading1"/>
        <w:ind w:firstLine="560" w:firstLineChars="200"/>
        <w:rPr>
          <w:rFonts w:ascii="仿宋" w:eastAsia="仿宋" w:hAnsi="仿宋" w:cs="仿宋" w:hint="eastAsia"/>
          <w:sz w:val="28"/>
          <w:lang w:eastAsia="zh-CN"/>
        </w:rPr>
      </w:pPr>
      <w:bookmarkStart w:id="17" w:name="_Toc2486"/>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6521"/>
      <w:r>
        <w:rPr>
          <w:rFonts w:ascii="仿宋" w:eastAsia="仿宋" w:hAnsi="仿宋" w:cs="仿宋" w:hint="eastAsia"/>
          <w:lang w:eastAsia="zh-CN"/>
        </w:rPr>
        <w:t>(一)、酮类行业分析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酮类行业一直以来都是市场的关注焦点。行业内的发展趋势、竞争态势以及潜在机会都对酮类项目的推进产生深远的影响。通过深入研究行业的整体概貌，我们将更好地理解行业的核心特征，为酮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酮类行业，技术一直是推动创新和发展的关键因素。我们将对当前技术趋势进行详尽分析，包括但不限于人工智能、大数据应用、先进制造技术等。这有助于酮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酮类项目成功的基础。我们将对主要竞争对手进行深入研究，包括其市场份额、产品特点、市场定位等。通过全面了解竞争对手的优势和劣势，酮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2872"/>
      <w:r>
        <w:rPr>
          <w:rFonts w:ascii="仿宋" w:eastAsia="仿宋" w:hAnsi="仿宋" w:cs="仿宋" w:hint="eastAsia"/>
          <w:sz w:val="28"/>
          <w:lang w:eastAsia="zh-CN"/>
        </w:rPr>
        <w:t>(二)、酮类市场分析预测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通过对市场规模的深入调研，我们将预测酮类市场未来的增长趋势。这包括市场的整体规模、各细分领域的发展趋势等。酮类项目可以根据市场的扩张速度和潜在机会，制定更符合市场需求的发展策略。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https://d.book118.com/057012051054006054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酮类项目规划设计纲要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303C75"/>
    <w:rsid w:val="0D303C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012051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2024-03-05T17:31:00Z</dcterms:created>
  <dcterms:modified xsi:type="dcterms:W3CDTF">2024-03-05T17:31:38Z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843254A8C2FF44AD9A3DCEBE966DCC74_11</vt:lpwstr>
  </property>
  <property fmtid="{D5CDD505-2E9C-101B-9397-08002B2CF9AE}" pid="3" name="KSOProductBuildVer">
    <vt:lpwstr>2052-12.1.0.16388</vt:lpwstr>
  </property>
</Properties>
</file>