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集成电路、集成产品的焊接封装设备项目规划设计蓝图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4" w:history="1">
        <w:r>
          <w:rPr>
            <w:rFonts w:ascii="仿宋" w:eastAsia="仿宋" w:hAnsi="仿宋" w:cs="仿宋" w:hint="eastAsia"/>
            <w:lang w:eastAsia="zh-CN"/>
          </w:rPr>
          <w:t>前言</w:t>
        </w:r>
        <w:r>
          <w:tab/>
        </w:r>
        <w:r>
          <w:fldChar w:fldCharType="begin"/>
        </w:r>
        <w:r>
          <w:instrText xml:space="preserve"> PAGEREF _Toc28664 \h </w:instrText>
        </w:r>
        <w:r>
          <w:fldChar w:fldCharType="separate"/>
        </w:r>
        <w:r>
          <w:t>3</w:t>
        </w:r>
        <w:r>
          <w:fldChar w:fldCharType="end"/>
        </w:r>
      </w:hyperlink>
    </w:p>
    <w:p>
      <w:pPr>
        <w:pStyle w:val="TOC1"/>
        <w:tabs>
          <w:tab w:val="right" w:leader="dot" w:pos="8306"/>
        </w:tabs>
      </w:pPr>
      <w:hyperlink w:anchor="_Toc22950" w:history="1">
        <w:r>
          <w:rPr>
            <w:rFonts w:ascii="仿宋" w:eastAsia="仿宋" w:hAnsi="仿宋" w:cs="仿宋" w:hint="eastAsia"/>
            <w:lang w:eastAsia="zh-CN"/>
          </w:rPr>
          <w:t>一、集成电路、集成产品的焊接封装设备项目土建工程</w:t>
        </w:r>
        <w:r>
          <w:tab/>
        </w:r>
        <w:r>
          <w:fldChar w:fldCharType="begin"/>
        </w:r>
        <w:r>
          <w:instrText xml:space="preserve"> PAGEREF _Toc22950 \h </w:instrText>
        </w:r>
        <w:r>
          <w:fldChar w:fldCharType="separate"/>
        </w:r>
        <w:r>
          <w:t>3</w:t>
        </w:r>
        <w:r>
          <w:fldChar w:fldCharType="end"/>
        </w:r>
      </w:hyperlink>
    </w:p>
    <w:p>
      <w:pPr>
        <w:pStyle w:val="TOC2"/>
        <w:tabs>
          <w:tab w:val="right" w:leader="dot" w:pos="8306"/>
        </w:tabs>
      </w:pPr>
      <w:hyperlink w:anchor="_Toc29097" w:history="1">
        <w:r>
          <w:rPr>
            <w:rFonts w:ascii="仿宋" w:eastAsia="仿宋" w:hAnsi="仿宋" w:cs="仿宋" w:hint="eastAsia"/>
            <w:lang w:eastAsia="zh-CN"/>
          </w:rPr>
          <w:t>(一)、建筑工程设计原则</w:t>
        </w:r>
        <w:r>
          <w:tab/>
        </w:r>
        <w:r>
          <w:fldChar w:fldCharType="begin"/>
        </w:r>
        <w:r>
          <w:instrText xml:space="preserve"> PAGEREF _Toc29097 \h </w:instrText>
        </w:r>
        <w:r>
          <w:fldChar w:fldCharType="separate"/>
        </w:r>
        <w:r>
          <w:t>3</w:t>
        </w:r>
        <w:r>
          <w:fldChar w:fldCharType="end"/>
        </w:r>
      </w:hyperlink>
    </w:p>
    <w:p>
      <w:pPr>
        <w:pStyle w:val="TOC2"/>
        <w:tabs>
          <w:tab w:val="right" w:leader="dot" w:pos="8306"/>
        </w:tabs>
      </w:pPr>
      <w:hyperlink w:anchor="_Toc9131" w:history="1">
        <w:r>
          <w:rPr>
            <w:rFonts w:ascii="仿宋" w:eastAsia="仿宋" w:hAnsi="仿宋" w:cs="仿宋" w:hint="eastAsia"/>
            <w:lang w:eastAsia="zh-CN"/>
          </w:rPr>
          <w:t>(二)、土建工程设计年限及安全等级</w:t>
        </w:r>
        <w:r>
          <w:tab/>
        </w:r>
        <w:r>
          <w:fldChar w:fldCharType="begin"/>
        </w:r>
        <w:r>
          <w:instrText xml:space="preserve"> PAGEREF _Toc9131 \h </w:instrText>
        </w:r>
        <w:r>
          <w:fldChar w:fldCharType="separate"/>
        </w:r>
        <w:r>
          <w:t>4</w:t>
        </w:r>
        <w:r>
          <w:fldChar w:fldCharType="end"/>
        </w:r>
      </w:hyperlink>
    </w:p>
    <w:p>
      <w:pPr>
        <w:pStyle w:val="TOC2"/>
        <w:tabs>
          <w:tab w:val="right" w:leader="dot" w:pos="8306"/>
        </w:tabs>
      </w:pPr>
      <w:hyperlink w:anchor="_Toc29687" w:history="1">
        <w:r>
          <w:rPr>
            <w:rFonts w:ascii="仿宋" w:eastAsia="仿宋" w:hAnsi="仿宋" w:cs="仿宋" w:hint="eastAsia"/>
            <w:lang w:eastAsia="zh-CN"/>
          </w:rPr>
          <w:t>(三)、建筑工程设计总体要求</w:t>
        </w:r>
        <w:r>
          <w:tab/>
        </w:r>
        <w:r>
          <w:fldChar w:fldCharType="begin"/>
        </w:r>
        <w:r>
          <w:instrText xml:space="preserve"> PAGEREF _Toc29687 \h </w:instrText>
        </w:r>
        <w:r>
          <w:fldChar w:fldCharType="separate"/>
        </w:r>
        <w:r>
          <w:t>6</w:t>
        </w:r>
        <w:r>
          <w:fldChar w:fldCharType="end"/>
        </w:r>
      </w:hyperlink>
    </w:p>
    <w:p>
      <w:pPr>
        <w:pStyle w:val="TOC2"/>
        <w:tabs>
          <w:tab w:val="right" w:leader="dot" w:pos="8306"/>
        </w:tabs>
      </w:pPr>
      <w:hyperlink w:anchor="_Toc4816" w:history="1">
        <w:r>
          <w:rPr>
            <w:rFonts w:ascii="仿宋" w:eastAsia="仿宋" w:hAnsi="仿宋" w:cs="仿宋" w:hint="eastAsia"/>
            <w:lang w:eastAsia="zh-CN"/>
          </w:rPr>
          <w:t>(四)、土建工程建设指标</w:t>
        </w:r>
        <w:r>
          <w:tab/>
        </w:r>
        <w:r>
          <w:fldChar w:fldCharType="begin"/>
        </w:r>
        <w:r>
          <w:instrText xml:space="preserve"> PAGEREF _Toc4816 \h </w:instrText>
        </w:r>
        <w:r>
          <w:fldChar w:fldCharType="separate"/>
        </w:r>
        <w:r>
          <w:t>6</w:t>
        </w:r>
        <w:r>
          <w:fldChar w:fldCharType="end"/>
        </w:r>
      </w:hyperlink>
    </w:p>
    <w:p>
      <w:pPr>
        <w:pStyle w:val="TOC1"/>
        <w:tabs>
          <w:tab w:val="right" w:leader="dot" w:pos="8306"/>
        </w:tabs>
      </w:pPr>
      <w:hyperlink w:anchor="_Toc32508" w:history="1">
        <w:r>
          <w:rPr>
            <w:rFonts w:ascii="仿宋" w:eastAsia="仿宋" w:hAnsi="仿宋" w:cs="仿宋" w:hint="eastAsia"/>
            <w:lang w:eastAsia="zh-CN"/>
          </w:rPr>
          <w:t>二、集成电路、集成产品的焊接封装设备项目危机管理</w:t>
        </w:r>
        <w:r>
          <w:tab/>
        </w:r>
        <w:r>
          <w:fldChar w:fldCharType="begin"/>
        </w:r>
        <w:r>
          <w:instrText xml:space="preserve"> PAGEREF _Toc32508 \h </w:instrText>
        </w:r>
        <w:r>
          <w:fldChar w:fldCharType="separate"/>
        </w:r>
        <w:r>
          <w:t>7</w:t>
        </w:r>
        <w:r>
          <w:fldChar w:fldCharType="end"/>
        </w:r>
      </w:hyperlink>
    </w:p>
    <w:p>
      <w:pPr>
        <w:pStyle w:val="TOC2"/>
        <w:tabs>
          <w:tab w:val="right" w:leader="dot" w:pos="8306"/>
        </w:tabs>
      </w:pPr>
      <w:hyperlink w:anchor="_Toc14463" w:history="1">
        <w:r>
          <w:rPr>
            <w:rFonts w:ascii="仿宋" w:eastAsia="仿宋" w:hAnsi="仿宋" w:cs="仿宋" w:hint="eastAsia"/>
            <w:lang w:eastAsia="zh-CN"/>
          </w:rPr>
          <w:t>(一)、危机预警与识别</w:t>
        </w:r>
        <w:r>
          <w:tab/>
        </w:r>
        <w:r>
          <w:fldChar w:fldCharType="begin"/>
        </w:r>
        <w:r>
          <w:instrText xml:space="preserve"> PAGEREF _Toc14463 \h </w:instrText>
        </w:r>
        <w:r>
          <w:fldChar w:fldCharType="separate"/>
        </w:r>
        <w:r>
          <w:t>7</w:t>
        </w:r>
        <w:r>
          <w:fldChar w:fldCharType="end"/>
        </w:r>
      </w:hyperlink>
    </w:p>
    <w:p>
      <w:pPr>
        <w:pStyle w:val="TOC2"/>
        <w:tabs>
          <w:tab w:val="right" w:leader="dot" w:pos="8306"/>
        </w:tabs>
      </w:pPr>
      <w:hyperlink w:anchor="_Toc18770" w:history="1">
        <w:r>
          <w:rPr>
            <w:rFonts w:ascii="仿宋" w:eastAsia="仿宋" w:hAnsi="仿宋" w:cs="仿宋" w:hint="eastAsia"/>
            <w:lang w:eastAsia="zh-CN"/>
          </w:rPr>
          <w:t>(二)、危机应对与恢复</w:t>
        </w:r>
        <w:r>
          <w:tab/>
        </w:r>
        <w:r>
          <w:fldChar w:fldCharType="begin"/>
        </w:r>
        <w:r>
          <w:instrText xml:space="preserve"> PAGEREF _Toc18770 \h </w:instrText>
        </w:r>
        <w:r>
          <w:fldChar w:fldCharType="separate"/>
        </w:r>
        <w:r>
          <w:t>8</w:t>
        </w:r>
        <w:r>
          <w:fldChar w:fldCharType="end"/>
        </w:r>
      </w:hyperlink>
    </w:p>
    <w:p>
      <w:pPr>
        <w:pStyle w:val="TOC1"/>
        <w:tabs>
          <w:tab w:val="right" w:leader="dot" w:pos="8306"/>
        </w:tabs>
      </w:pPr>
      <w:hyperlink w:anchor="_Toc30839" w:history="1">
        <w:r>
          <w:rPr>
            <w:rFonts w:ascii="仿宋" w:eastAsia="仿宋" w:hAnsi="仿宋" w:cs="仿宋" w:hint="eastAsia"/>
            <w:lang w:eastAsia="zh-CN"/>
          </w:rPr>
          <w:t>三、市场分析、调研</w:t>
        </w:r>
        <w:r>
          <w:tab/>
        </w:r>
        <w:r>
          <w:fldChar w:fldCharType="begin"/>
        </w:r>
        <w:r>
          <w:instrText xml:space="preserve"> PAGEREF _Toc30839 \h </w:instrText>
        </w:r>
        <w:r>
          <w:fldChar w:fldCharType="separate"/>
        </w:r>
        <w:r>
          <w:t>10</w:t>
        </w:r>
        <w:r>
          <w:fldChar w:fldCharType="end"/>
        </w:r>
      </w:hyperlink>
    </w:p>
    <w:p>
      <w:pPr>
        <w:pStyle w:val="TOC2"/>
        <w:tabs>
          <w:tab w:val="right" w:leader="dot" w:pos="8306"/>
        </w:tabs>
      </w:pPr>
      <w:hyperlink w:anchor="_Toc14616" w:history="1">
        <w:r>
          <w:rPr>
            <w:rFonts w:ascii="仿宋" w:eastAsia="仿宋" w:hAnsi="仿宋" w:cs="仿宋" w:hint="eastAsia"/>
            <w:lang w:eastAsia="zh-CN"/>
          </w:rPr>
          <w:t>(一)、集成电路、集成产品的焊接封装设备行业分析</w:t>
        </w:r>
        <w:r>
          <w:tab/>
        </w:r>
        <w:r>
          <w:fldChar w:fldCharType="begin"/>
        </w:r>
        <w:r>
          <w:instrText xml:space="preserve"> PAGEREF _Toc14616 \h </w:instrText>
        </w:r>
        <w:r>
          <w:fldChar w:fldCharType="separate"/>
        </w:r>
        <w:r>
          <w:t>10</w:t>
        </w:r>
        <w:r>
          <w:fldChar w:fldCharType="end"/>
        </w:r>
      </w:hyperlink>
    </w:p>
    <w:p>
      <w:pPr>
        <w:pStyle w:val="TOC2"/>
        <w:tabs>
          <w:tab w:val="right" w:leader="dot" w:pos="8306"/>
        </w:tabs>
      </w:pPr>
      <w:hyperlink w:anchor="_Toc29751" w:history="1">
        <w:r>
          <w:rPr>
            <w:rFonts w:ascii="仿宋" w:eastAsia="仿宋" w:hAnsi="仿宋" w:cs="仿宋" w:hint="eastAsia"/>
            <w:lang w:eastAsia="zh-CN"/>
          </w:rPr>
          <w:t>(二)、集成电路、集成产品的焊接封装设备市场分析预测</w:t>
        </w:r>
        <w:r>
          <w:tab/>
        </w:r>
        <w:r>
          <w:fldChar w:fldCharType="begin"/>
        </w:r>
        <w:r>
          <w:instrText xml:space="preserve"> PAGEREF _Toc29751 \h </w:instrText>
        </w:r>
        <w:r>
          <w:fldChar w:fldCharType="separate"/>
        </w:r>
        <w:r>
          <w:t>11</w:t>
        </w:r>
        <w:r>
          <w:fldChar w:fldCharType="end"/>
        </w:r>
      </w:hyperlink>
    </w:p>
    <w:p>
      <w:pPr>
        <w:pStyle w:val="TOC1"/>
        <w:tabs>
          <w:tab w:val="right" w:leader="dot" w:pos="8306"/>
        </w:tabs>
      </w:pPr>
      <w:hyperlink w:anchor="_Toc22089" w:history="1">
        <w:r>
          <w:rPr>
            <w:rFonts w:ascii="仿宋" w:eastAsia="仿宋" w:hAnsi="仿宋" w:cs="仿宋" w:hint="eastAsia"/>
            <w:lang w:eastAsia="zh-CN"/>
          </w:rPr>
          <w:t>四、集成电路、集成产品的焊接封装设备项目绩效评估</w:t>
        </w:r>
        <w:r>
          <w:tab/>
        </w:r>
        <w:r>
          <w:fldChar w:fldCharType="begin"/>
        </w:r>
        <w:r>
          <w:instrText xml:space="preserve"> PAGEREF _Toc22089 \h </w:instrText>
        </w:r>
        <w:r>
          <w:fldChar w:fldCharType="separate"/>
        </w:r>
        <w:r>
          <w:t>12</w:t>
        </w:r>
        <w:r>
          <w:fldChar w:fldCharType="end"/>
        </w:r>
      </w:hyperlink>
    </w:p>
    <w:p>
      <w:pPr>
        <w:pStyle w:val="TOC2"/>
        <w:tabs>
          <w:tab w:val="right" w:leader="dot" w:pos="8306"/>
        </w:tabs>
      </w:pPr>
      <w:hyperlink w:anchor="_Toc5745" w:history="1">
        <w:r>
          <w:rPr>
            <w:rFonts w:ascii="仿宋" w:eastAsia="仿宋" w:hAnsi="仿宋" w:cs="仿宋" w:hint="eastAsia"/>
            <w:lang w:eastAsia="zh-CN"/>
          </w:rPr>
          <w:t>(一)、绩效评估指标</w:t>
        </w:r>
        <w:r>
          <w:tab/>
        </w:r>
        <w:r>
          <w:fldChar w:fldCharType="begin"/>
        </w:r>
        <w:r>
          <w:instrText xml:space="preserve"> PAGEREF _Toc5745 \h </w:instrText>
        </w:r>
        <w:r>
          <w:fldChar w:fldCharType="separate"/>
        </w:r>
        <w:r>
          <w:t>12</w:t>
        </w:r>
        <w:r>
          <w:fldChar w:fldCharType="end"/>
        </w:r>
      </w:hyperlink>
    </w:p>
    <w:p>
      <w:pPr>
        <w:pStyle w:val="TOC2"/>
        <w:tabs>
          <w:tab w:val="right" w:leader="dot" w:pos="8306"/>
        </w:tabs>
      </w:pPr>
      <w:hyperlink w:anchor="_Toc205" w:history="1">
        <w:r>
          <w:rPr>
            <w:rFonts w:ascii="仿宋" w:eastAsia="仿宋" w:hAnsi="仿宋" w:cs="仿宋" w:hint="eastAsia"/>
            <w:lang w:eastAsia="zh-CN"/>
          </w:rPr>
          <w:t>(二)、绩效评估方法</w:t>
        </w:r>
        <w:r>
          <w:tab/>
        </w:r>
        <w:r>
          <w:fldChar w:fldCharType="begin"/>
        </w:r>
        <w:r>
          <w:instrText xml:space="preserve"> PAGEREF _Toc205 \h </w:instrText>
        </w:r>
        <w:r>
          <w:fldChar w:fldCharType="separate"/>
        </w:r>
        <w:r>
          <w:t>13</w:t>
        </w:r>
        <w:r>
          <w:fldChar w:fldCharType="end"/>
        </w:r>
      </w:hyperlink>
    </w:p>
    <w:p>
      <w:pPr>
        <w:pStyle w:val="TOC2"/>
        <w:tabs>
          <w:tab w:val="right" w:leader="dot" w:pos="8306"/>
        </w:tabs>
      </w:pPr>
      <w:hyperlink w:anchor="_Toc26479" w:history="1">
        <w:r>
          <w:rPr>
            <w:rFonts w:ascii="仿宋" w:eastAsia="仿宋" w:hAnsi="仿宋" w:cs="仿宋" w:hint="eastAsia"/>
            <w:lang w:eastAsia="zh-CN"/>
          </w:rPr>
          <w:t>(三)、绩效评估周期</w:t>
        </w:r>
        <w:r>
          <w:tab/>
        </w:r>
        <w:r>
          <w:fldChar w:fldCharType="begin"/>
        </w:r>
        <w:r>
          <w:instrText xml:space="preserve"> PAGEREF _Toc26479 \h </w:instrText>
        </w:r>
        <w:r>
          <w:fldChar w:fldCharType="separate"/>
        </w:r>
        <w:r>
          <w:t>14</w:t>
        </w:r>
        <w:r>
          <w:fldChar w:fldCharType="end"/>
        </w:r>
      </w:hyperlink>
    </w:p>
    <w:p>
      <w:pPr>
        <w:pStyle w:val="TOC1"/>
        <w:tabs>
          <w:tab w:val="right" w:leader="dot" w:pos="8306"/>
        </w:tabs>
      </w:pPr>
      <w:hyperlink w:anchor="_Toc4057" w:history="1">
        <w:r>
          <w:rPr>
            <w:rFonts w:ascii="仿宋" w:eastAsia="仿宋" w:hAnsi="仿宋" w:cs="仿宋" w:hint="eastAsia"/>
            <w:lang w:eastAsia="zh-CN"/>
          </w:rPr>
          <w:t>五、集成电路、集成产品的焊接封装设备项目文档管理</w:t>
        </w:r>
        <w:r>
          <w:tab/>
        </w:r>
        <w:r>
          <w:fldChar w:fldCharType="begin"/>
        </w:r>
        <w:r>
          <w:instrText xml:space="preserve"> PAGEREF _Toc4057 \h </w:instrText>
        </w:r>
        <w:r>
          <w:fldChar w:fldCharType="separate"/>
        </w:r>
        <w:r>
          <w:t>16</w:t>
        </w:r>
        <w:r>
          <w:fldChar w:fldCharType="end"/>
        </w:r>
      </w:hyperlink>
    </w:p>
    <w:p>
      <w:pPr>
        <w:pStyle w:val="TOC2"/>
        <w:tabs>
          <w:tab w:val="right" w:leader="dot" w:pos="8306"/>
        </w:tabs>
      </w:pPr>
      <w:hyperlink w:anchor="_Toc22869" w:history="1">
        <w:r>
          <w:rPr>
            <w:rFonts w:ascii="仿宋" w:eastAsia="仿宋" w:hAnsi="仿宋" w:cs="仿宋" w:hint="eastAsia"/>
            <w:lang w:eastAsia="zh-CN"/>
          </w:rPr>
          <w:t>(一)、文档编制与审查</w:t>
        </w:r>
        <w:r>
          <w:tab/>
        </w:r>
        <w:r>
          <w:fldChar w:fldCharType="begin"/>
        </w:r>
        <w:r>
          <w:instrText xml:space="preserve"> PAGEREF _Toc22869 \h </w:instrText>
        </w:r>
        <w:r>
          <w:fldChar w:fldCharType="separate"/>
        </w:r>
        <w:r>
          <w:t>16</w:t>
        </w:r>
        <w:r>
          <w:fldChar w:fldCharType="end"/>
        </w:r>
      </w:hyperlink>
    </w:p>
    <w:p>
      <w:pPr>
        <w:pStyle w:val="TOC2"/>
        <w:tabs>
          <w:tab w:val="right" w:leader="dot" w:pos="8306"/>
        </w:tabs>
      </w:pPr>
      <w:hyperlink w:anchor="_Toc28070" w:history="1">
        <w:r>
          <w:rPr>
            <w:rFonts w:ascii="仿宋" w:eastAsia="仿宋" w:hAnsi="仿宋" w:cs="仿宋" w:hint="eastAsia"/>
            <w:lang w:eastAsia="zh-CN"/>
          </w:rPr>
          <w:t>(二)、文档发布与分发</w:t>
        </w:r>
        <w:r>
          <w:tab/>
        </w:r>
        <w:r>
          <w:fldChar w:fldCharType="begin"/>
        </w:r>
        <w:r>
          <w:instrText xml:space="preserve"> PAGEREF _Toc28070 \h </w:instrText>
        </w:r>
        <w:r>
          <w:fldChar w:fldCharType="separate"/>
        </w:r>
        <w:r>
          <w:t>17</w:t>
        </w:r>
        <w:r>
          <w:fldChar w:fldCharType="end"/>
        </w:r>
      </w:hyperlink>
    </w:p>
    <w:p>
      <w:pPr>
        <w:pStyle w:val="TOC2"/>
        <w:tabs>
          <w:tab w:val="right" w:leader="dot" w:pos="8306"/>
        </w:tabs>
      </w:pPr>
      <w:hyperlink w:anchor="_Toc29591" w:history="1">
        <w:r>
          <w:rPr>
            <w:rFonts w:ascii="仿宋" w:eastAsia="仿宋" w:hAnsi="仿宋" w:cs="仿宋" w:hint="eastAsia"/>
            <w:lang w:eastAsia="zh-CN"/>
          </w:rPr>
          <w:t>(三)、文档存档与归档</w:t>
        </w:r>
        <w:r>
          <w:tab/>
        </w:r>
        <w:r>
          <w:fldChar w:fldCharType="begin"/>
        </w:r>
        <w:r>
          <w:instrText xml:space="preserve"> PAGEREF _Toc29591 \h </w:instrText>
        </w:r>
        <w:r>
          <w:fldChar w:fldCharType="separate"/>
        </w:r>
        <w:r>
          <w:t>18</w:t>
        </w:r>
        <w:r>
          <w:fldChar w:fldCharType="end"/>
        </w:r>
      </w:hyperlink>
    </w:p>
    <w:p>
      <w:pPr>
        <w:pStyle w:val="TOC1"/>
        <w:tabs>
          <w:tab w:val="right" w:leader="dot" w:pos="8306"/>
        </w:tabs>
      </w:pPr>
      <w:hyperlink w:anchor="_Toc6532" w:history="1">
        <w:r>
          <w:rPr>
            <w:rFonts w:ascii="仿宋" w:eastAsia="仿宋" w:hAnsi="仿宋" w:cs="仿宋" w:hint="eastAsia"/>
            <w:lang w:eastAsia="zh-CN"/>
          </w:rPr>
          <w:t>六、集成电路、集成产品的焊接封装设备项目可持续发展</w:t>
        </w:r>
        <w:r>
          <w:tab/>
        </w:r>
        <w:r>
          <w:fldChar w:fldCharType="begin"/>
        </w:r>
        <w:r>
          <w:instrText xml:space="preserve"> PAGEREF _Toc6532 \h </w:instrText>
        </w:r>
        <w:r>
          <w:fldChar w:fldCharType="separate"/>
        </w:r>
        <w:r>
          <w:t>19</w:t>
        </w:r>
        <w:r>
          <w:fldChar w:fldCharType="end"/>
        </w:r>
      </w:hyperlink>
    </w:p>
    <w:p>
      <w:pPr>
        <w:pStyle w:val="TOC2"/>
        <w:tabs>
          <w:tab w:val="right" w:leader="dot" w:pos="8306"/>
        </w:tabs>
      </w:pPr>
      <w:hyperlink w:anchor="_Toc16175" w:history="1">
        <w:r>
          <w:rPr>
            <w:rFonts w:ascii="仿宋" w:eastAsia="仿宋" w:hAnsi="仿宋" w:cs="仿宋" w:hint="eastAsia"/>
            <w:lang w:eastAsia="zh-CN"/>
          </w:rPr>
          <w:t>(一)、可持续战略与实践</w:t>
        </w:r>
        <w:r>
          <w:tab/>
        </w:r>
        <w:r>
          <w:fldChar w:fldCharType="begin"/>
        </w:r>
        <w:r>
          <w:instrText xml:space="preserve"> PAGEREF _Toc16175 \h </w:instrText>
        </w:r>
        <w:r>
          <w:fldChar w:fldCharType="separate"/>
        </w:r>
        <w:r>
          <w:t>19</w:t>
        </w:r>
        <w:r>
          <w:fldChar w:fldCharType="end"/>
        </w:r>
      </w:hyperlink>
    </w:p>
    <w:p>
      <w:pPr>
        <w:pStyle w:val="TOC2"/>
        <w:tabs>
          <w:tab w:val="right" w:leader="dot" w:pos="8306"/>
        </w:tabs>
      </w:pPr>
      <w:hyperlink w:anchor="_Toc3020" w:history="1">
        <w:r>
          <w:rPr>
            <w:rFonts w:ascii="仿宋" w:eastAsia="仿宋" w:hAnsi="仿宋" w:cs="仿宋" w:hint="eastAsia"/>
            <w:lang w:eastAsia="zh-CN"/>
          </w:rPr>
          <w:t>(二)、环保与社会责任</w:t>
        </w:r>
        <w:r>
          <w:tab/>
        </w:r>
        <w:r>
          <w:fldChar w:fldCharType="begin"/>
        </w:r>
        <w:r>
          <w:instrText xml:space="preserve"> PAGEREF _Toc3020 \h </w:instrText>
        </w:r>
        <w:r>
          <w:fldChar w:fldCharType="separate"/>
        </w:r>
        <w:r>
          <w:t>20</w:t>
        </w:r>
        <w:r>
          <w:fldChar w:fldCharType="end"/>
        </w:r>
      </w:hyperlink>
    </w:p>
    <w:p>
      <w:pPr>
        <w:pStyle w:val="TOC1"/>
        <w:tabs>
          <w:tab w:val="right" w:leader="dot" w:pos="8306"/>
        </w:tabs>
      </w:pPr>
      <w:hyperlink w:anchor="_Toc8519" w:history="1">
        <w:r>
          <w:rPr>
            <w:rFonts w:ascii="仿宋" w:eastAsia="仿宋" w:hAnsi="仿宋" w:cs="仿宋" w:hint="eastAsia"/>
            <w:lang w:eastAsia="zh-CN"/>
          </w:rPr>
          <w:t>七、集成电路、集成产品的焊接封装设备项目经营效益</w:t>
        </w:r>
        <w:r>
          <w:tab/>
        </w:r>
        <w:r>
          <w:fldChar w:fldCharType="begin"/>
        </w:r>
        <w:r>
          <w:instrText xml:space="preserve"> PAGEREF _Toc8519 \h </w:instrText>
        </w:r>
        <w:r>
          <w:fldChar w:fldCharType="separate"/>
        </w:r>
        <w:r>
          <w:t>21</w:t>
        </w:r>
        <w:r>
          <w:fldChar w:fldCharType="end"/>
        </w:r>
      </w:hyperlink>
    </w:p>
    <w:p>
      <w:pPr>
        <w:pStyle w:val="TOC2"/>
        <w:tabs>
          <w:tab w:val="right" w:leader="dot" w:pos="8306"/>
        </w:tabs>
      </w:pPr>
      <w:hyperlink w:anchor="_Toc4688" w:history="1">
        <w:r>
          <w:rPr>
            <w:rFonts w:ascii="仿宋" w:eastAsia="仿宋" w:hAnsi="仿宋" w:cs="仿宋" w:hint="eastAsia"/>
            <w:lang w:eastAsia="zh-CN"/>
          </w:rPr>
          <w:t>(一)、经济评价财务测算</w:t>
        </w:r>
        <w:r>
          <w:tab/>
        </w:r>
        <w:r>
          <w:fldChar w:fldCharType="begin"/>
        </w:r>
        <w:r>
          <w:instrText xml:space="preserve"> PAGEREF _Toc4688 \h </w:instrText>
        </w:r>
        <w:r>
          <w:fldChar w:fldCharType="separate"/>
        </w:r>
        <w:r>
          <w:t>21</w:t>
        </w:r>
        <w:r>
          <w:fldChar w:fldCharType="end"/>
        </w:r>
      </w:hyperlink>
    </w:p>
    <w:p>
      <w:pPr>
        <w:pStyle w:val="TOC2"/>
        <w:tabs>
          <w:tab w:val="right" w:leader="dot" w:pos="8306"/>
        </w:tabs>
      </w:pPr>
      <w:hyperlink w:anchor="_Toc120" w:history="1">
        <w:r>
          <w:rPr>
            <w:rFonts w:ascii="仿宋" w:eastAsia="仿宋" w:hAnsi="仿宋" w:cs="仿宋" w:hint="eastAsia"/>
            <w:lang w:eastAsia="zh-CN"/>
          </w:rPr>
          <w:t>(二)、集成电路、集成产品的焊接封装设备项目盈利能力分析</w:t>
        </w:r>
        <w:r>
          <w:tab/>
        </w:r>
        <w:r>
          <w:fldChar w:fldCharType="begin"/>
        </w:r>
        <w:r>
          <w:instrText xml:space="preserve"> PAGEREF _Toc120 \h </w:instrText>
        </w:r>
        <w:r>
          <w:fldChar w:fldCharType="separate"/>
        </w:r>
        <w:r>
          <w:t>23</w:t>
        </w:r>
        <w:r>
          <w:fldChar w:fldCharType="end"/>
        </w:r>
      </w:hyperlink>
    </w:p>
    <w:p>
      <w:pPr>
        <w:pStyle w:val="TOC1"/>
        <w:tabs>
          <w:tab w:val="right" w:leader="dot" w:pos="8306"/>
        </w:tabs>
      </w:pPr>
      <w:hyperlink w:anchor="_Toc12584" w:history="1">
        <w:r>
          <w:rPr>
            <w:rFonts w:ascii="仿宋" w:eastAsia="仿宋" w:hAnsi="仿宋" w:cs="仿宋" w:hint="eastAsia"/>
            <w:lang w:eastAsia="zh-CN"/>
          </w:rPr>
          <w:t>八、集成电路、集成产品的焊接封装设备项目人力资源培养与发展</w:t>
        </w:r>
        <w:r>
          <w:tab/>
        </w:r>
        <w:r>
          <w:fldChar w:fldCharType="begin"/>
        </w:r>
        <w:r>
          <w:instrText xml:space="preserve"> PAGEREF _Toc12584 \h </w:instrText>
        </w:r>
        <w:r>
          <w:fldChar w:fldCharType="separate"/>
        </w:r>
        <w:r>
          <w:t>24</w:t>
        </w:r>
        <w:r>
          <w:fldChar w:fldCharType="end"/>
        </w:r>
      </w:hyperlink>
    </w:p>
    <w:p>
      <w:pPr>
        <w:pStyle w:val="TOC2"/>
        <w:tabs>
          <w:tab w:val="right" w:leader="dot" w:pos="8306"/>
        </w:tabs>
      </w:pPr>
      <w:hyperlink w:anchor="_Toc12498" w:history="1">
        <w:r>
          <w:rPr>
            <w:rFonts w:ascii="仿宋" w:eastAsia="仿宋" w:hAnsi="仿宋" w:cs="仿宋" w:hint="eastAsia"/>
            <w:lang w:eastAsia="zh-CN"/>
          </w:rPr>
          <w:t>(一)、人才需求与规划</w:t>
        </w:r>
        <w:r>
          <w:tab/>
        </w:r>
        <w:r>
          <w:fldChar w:fldCharType="begin"/>
        </w:r>
        <w:r>
          <w:instrText xml:space="preserve"> PAGEREF _Toc12498 \h </w:instrText>
        </w:r>
        <w:r>
          <w:fldChar w:fldCharType="separate"/>
        </w:r>
        <w:r>
          <w:t>24</w:t>
        </w:r>
        <w:r>
          <w:fldChar w:fldCharType="end"/>
        </w:r>
      </w:hyperlink>
    </w:p>
    <w:p>
      <w:pPr>
        <w:pStyle w:val="TOC2"/>
        <w:tabs>
          <w:tab w:val="right" w:leader="dot" w:pos="8306"/>
        </w:tabs>
      </w:pPr>
      <w:hyperlink w:anchor="_Toc13074" w:history="1">
        <w:r>
          <w:rPr>
            <w:rFonts w:ascii="仿宋" w:eastAsia="仿宋" w:hAnsi="仿宋" w:cs="仿宋" w:hint="eastAsia"/>
            <w:lang w:eastAsia="zh-CN"/>
          </w:rPr>
          <w:t>(二)、培训与发展计划</w:t>
        </w:r>
        <w:r>
          <w:tab/>
        </w:r>
        <w:r>
          <w:fldChar w:fldCharType="begin"/>
        </w:r>
        <w:r>
          <w:instrText xml:space="preserve"> PAGEREF _Toc13074 \h </w:instrText>
        </w:r>
        <w:r>
          <w:fldChar w:fldCharType="separate"/>
        </w:r>
        <w:r>
          <w:t>24</w:t>
        </w:r>
        <w:r>
          <w:fldChar w:fldCharType="end"/>
        </w:r>
      </w:hyperlink>
    </w:p>
    <w:p>
      <w:pPr>
        <w:pStyle w:val="TOC1"/>
        <w:tabs>
          <w:tab w:val="right" w:leader="dot" w:pos="8306"/>
        </w:tabs>
      </w:pPr>
      <w:hyperlink w:anchor="_Toc17733" w:history="1">
        <w:r>
          <w:rPr>
            <w:rFonts w:ascii="仿宋" w:eastAsia="仿宋" w:hAnsi="仿宋" w:cs="仿宋" w:hint="eastAsia"/>
            <w:lang w:eastAsia="zh-CN"/>
          </w:rPr>
          <w:t>九、集成电路、集成产品的焊接封装设备项目财务管理</w:t>
        </w:r>
        <w:r>
          <w:tab/>
        </w:r>
        <w:r>
          <w:fldChar w:fldCharType="begin"/>
        </w:r>
        <w:r>
          <w:instrText xml:space="preserve"> PAGEREF _Toc17733 \h </w:instrText>
        </w:r>
        <w:r>
          <w:fldChar w:fldCharType="separate"/>
        </w:r>
        <w:r>
          <w:t>25</w:t>
        </w:r>
        <w:r>
          <w:fldChar w:fldCharType="end"/>
        </w:r>
      </w:hyperlink>
    </w:p>
    <w:p>
      <w:pPr>
        <w:pStyle w:val="TOC2"/>
        <w:tabs>
          <w:tab w:val="right" w:leader="dot" w:pos="8306"/>
        </w:tabs>
      </w:pPr>
      <w:hyperlink w:anchor="_Toc11720" w:history="1">
        <w:r>
          <w:rPr>
            <w:rFonts w:ascii="仿宋" w:eastAsia="仿宋" w:hAnsi="仿宋" w:cs="仿宋" w:hint="eastAsia"/>
            <w:lang w:eastAsia="zh-CN"/>
          </w:rPr>
          <w:t>(一)、资金需求大</w:t>
        </w:r>
        <w:r>
          <w:tab/>
        </w:r>
        <w:r>
          <w:fldChar w:fldCharType="begin"/>
        </w:r>
        <w:r>
          <w:instrText xml:space="preserve"> PAGEREF _Toc11720 \h </w:instrText>
        </w:r>
        <w:r>
          <w:fldChar w:fldCharType="separate"/>
        </w:r>
        <w:r>
          <w:t>25</w:t>
        </w:r>
        <w:r>
          <w:fldChar w:fldCharType="end"/>
        </w:r>
      </w:hyperlink>
    </w:p>
    <w:p>
      <w:pPr>
        <w:pStyle w:val="TOC2"/>
        <w:tabs>
          <w:tab w:val="right" w:leader="dot" w:pos="8306"/>
        </w:tabs>
      </w:pPr>
      <w:hyperlink w:anchor="_Toc6430" w:history="1">
        <w:r>
          <w:rPr>
            <w:rFonts w:ascii="仿宋" w:eastAsia="仿宋" w:hAnsi="仿宋" w:cs="仿宋" w:hint="eastAsia"/>
            <w:lang w:eastAsia="zh-CN"/>
          </w:rPr>
          <w:t>(二)、研发周期长</w:t>
        </w:r>
        <w:r>
          <w:tab/>
        </w:r>
        <w:r>
          <w:fldChar w:fldCharType="begin"/>
        </w:r>
        <w:r>
          <w:instrText xml:space="preserve"> PAGEREF _Toc6430 \h </w:instrText>
        </w:r>
        <w:r>
          <w:fldChar w:fldCharType="separate"/>
        </w:r>
        <w:r>
          <w:t>26</w:t>
        </w:r>
        <w:r>
          <w:fldChar w:fldCharType="end"/>
        </w:r>
      </w:hyperlink>
    </w:p>
    <w:p>
      <w:pPr>
        <w:pStyle w:val="TOC2"/>
        <w:tabs>
          <w:tab w:val="right" w:leader="dot" w:pos="8306"/>
        </w:tabs>
      </w:pPr>
      <w:hyperlink w:anchor="_Toc8684" w:history="1">
        <w:r>
          <w:rPr>
            <w:rFonts w:ascii="仿宋" w:eastAsia="仿宋" w:hAnsi="仿宋" w:cs="仿宋" w:hint="eastAsia"/>
            <w:lang w:eastAsia="zh-CN"/>
          </w:rPr>
          <w:t>(三)、市场风险大</w:t>
        </w:r>
        <w:r>
          <w:tab/>
        </w:r>
        <w:r>
          <w:fldChar w:fldCharType="begin"/>
        </w:r>
        <w:r>
          <w:instrText xml:space="preserve"> PAGEREF _Toc8684 \h </w:instrText>
        </w:r>
        <w:r>
          <w:fldChar w:fldCharType="separate"/>
        </w:r>
        <w:r>
          <w:t>28</w:t>
        </w:r>
        <w:r>
          <w:fldChar w:fldCharType="end"/>
        </w:r>
      </w:hyperlink>
    </w:p>
    <w:p>
      <w:pPr>
        <w:pStyle w:val="TOC2"/>
        <w:tabs>
          <w:tab w:val="right" w:leader="dot" w:pos="8306"/>
        </w:tabs>
      </w:pPr>
      <w:hyperlink w:anchor="_Toc15038" w:history="1">
        <w:r>
          <w:rPr>
            <w:rFonts w:ascii="仿宋" w:eastAsia="仿宋" w:hAnsi="仿宋" w:cs="仿宋" w:hint="eastAsia"/>
            <w:lang w:eastAsia="zh-CN"/>
          </w:rPr>
          <w:t>(四)、利润率高</w:t>
        </w:r>
        <w:r>
          <w:tab/>
        </w:r>
        <w:r>
          <w:fldChar w:fldCharType="begin"/>
        </w:r>
        <w:r>
          <w:instrText xml:space="preserve"> PAGEREF _Toc15038 \h </w:instrText>
        </w:r>
        <w:r>
          <w:fldChar w:fldCharType="separate"/>
        </w:r>
        <w:r>
          <w:t>31</w:t>
        </w:r>
        <w:r>
          <w:fldChar w:fldCharType="end"/>
        </w:r>
      </w:hyperlink>
    </w:p>
    <w:p>
      <w:pPr>
        <w:pStyle w:val="TOC1"/>
        <w:tabs>
          <w:tab w:val="right" w:leader="dot" w:pos="8306"/>
        </w:tabs>
      </w:pPr>
      <w:hyperlink w:anchor="_Toc23428" w:history="1">
        <w:r>
          <w:rPr>
            <w:rFonts w:ascii="仿宋" w:eastAsia="仿宋" w:hAnsi="仿宋" w:cs="仿宋" w:hint="eastAsia"/>
            <w:lang w:eastAsia="zh-CN"/>
          </w:rPr>
          <w:t>十、集成电路、集成产品的焊接封装设备项目社会影响</w:t>
        </w:r>
        <w:r>
          <w:tab/>
        </w:r>
        <w:r>
          <w:fldChar w:fldCharType="begin"/>
        </w:r>
        <w:r>
          <w:instrText xml:space="preserve"> PAGEREF _Toc23428 \h </w:instrText>
        </w:r>
        <w:r>
          <w:fldChar w:fldCharType="separate"/>
        </w:r>
        <w:r>
          <w:t>33</w:t>
        </w:r>
        <w:r>
          <w:fldChar w:fldCharType="end"/>
        </w:r>
      </w:hyperlink>
    </w:p>
    <w:p>
      <w:pPr>
        <w:pStyle w:val="TOC2"/>
        <w:tabs>
          <w:tab w:val="right" w:leader="dot" w:pos="8306"/>
        </w:tabs>
      </w:pPr>
      <w:hyperlink w:anchor="_Toc26803" w:history="1">
        <w:r>
          <w:rPr>
            <w:rFonts w:ascii="仿宋" w:eastAsia="仿宋" w:hAnsi="仿宋" w:cs="仿宋" w:hint="eastAsia"/>
            <w:lang w:eastAsia="zh-CN"/>
          </w:rPr>
          <w:t>(一)、社会责任与义务</w:t>
        </w:r>
        <w:r>
          <w:tab/>
        </w:r>
        <w:r>
          <w:fldChar w:fldCharType="begin"/>
        </w:r>
        <w:r>
          <w:instrText xml:space="preserve"> PAGEREF _Toc26803 \h </w:instrText>
        </w:r>
        <w:r>
          <w:fldChar w:fldCharType="separate"/>
        </w:r>
        <w:r>
          <w:t>33</w:t>
        </w:r>
        <w:r>
          <w:fldChar w:fldCharType="end"/>
        </w:r>
      </w:hyperlink>
    </w:p>
    <w:p>
      <w:pPr>
        <w:pStyle w:val="TOC2"/>
        <w:tabs>
          <w:tab w:val="right" w:leader="dot" w:pos="8306"/>
        </w:tabs>
      </w:pPr>
      <w:hyperlink w:anchor="_Toc7957" w:history="1">
        <w:r>
          <w:rPr>
            <w:rFonts w:ascii="仿宋" w:eastAsia="仿宋" w:hAnsi="仿宋" w:cs="仿宋" w:hint="eastAsia"/>
            <w:lang w:eastAsia="zh-CN"/>
          </w:rPr>
          <w:t>(二)、社会参与与沟通</w:t>
        </w:r>
        <w:r>
          <w:tab/>
        </w:r>
        <w:r>
          <w:fldChar w:fldCharType="begin"/>
        </w:r>
        <w:r>
          <w:instrText xml:space="preserve"> PAGEREF _Toc7957 \h </w:instrText>
        </w:r>
        <w:r>
          <w:fldChar w:fldCharType="separate"/>
        </w:r>
        <w:r>
          <w:t>34</w:t>
        </w:r>
        <w:r>
          <w:fldChar w:fldCharType="end"/>
        </w:r>
      </w:hyperlink>
    </w:p>
    <w:p>
      <w:pPr>
        <w:pStyle w:val="TOC1"/>
        <w:tabs>
          <w:tab w:val="right" w:leader="dot" w:pos="8306"/>
        </w:tabs>
      </w:pPr>
      <w:hyperlink w:anchor="_Toc7378" w:history="1">
        <w:r>
          <w:rPr>
            <w:rFonts w:ascii="仿宋" w:eastAsia="仿宋" w:hAnsi="仿宋" w:cs="仿宋" w:hint="eastAsia"/>
            <w:lang w:eastAsia="zh-CN"/>
          </w:rPr>
          <w:t>十一、集成电路、集成产品的焊接封装设备项目风险管理</w:t>
        </w:r>
        <w:r>
          <w:tab/>
        </w:r>
        <w:r>
          <w:fldChar w:fldCharType="begin"/>
        </w:r>
        <w:r>
          <w:instrText xml:space="preserve"> PAGEREF _Toc7378 \h </w:instrText>
        </w:r>
        <w:r>
          <w:fldChar w:fldCharType="separate"/>
        </w:r>
        <w:r>
          <w:t>35</w:t>
        </w:r>
        <w:r>
          <w:fldChar w:fldCharType="end"/>
        </w:r>
      </w:hyperlink>
    </w:p>
    <w:p>
      <w:pPr>
        <w:pStyle w:val="TOC2"/>
        <w:tabs>
          <w:tab w:val="right" w:leader="dot" w:pos="8306"/>
        </w:tabs>
      </w:pPr>
      <w:hyperlink w:anchor="_Toc20705" w:history="1">
        <w:r>
          <w:rPr>
            <w:rFonts w:ascii="仿宋" w:eastAsia="仿宋" w:hAnsi="仿宋" w:cs="仿宋" w:hint="eastAsia"/>
            <w:lang w:eastAsia="zh-CN"/>
          </w:rPr>
          <w:t>(一)、风险识别与评估</w:t>
        </w:r>
        <w:r>
          <w:tab/>
        </w:r>
        <w:r>
          <w:fldChar w:fldCharType="begin"/>
        </w:r>
        <w:r>
          <w:instrText xml:space="preserve"> PAGEREF _Toc20705 \h </w:instrText>
        </w:r>
        <w:r>
          <w:fldChar w:fldCharType="separate"/>
        </w:r>
        <w:r>
          <w:t>35</w:t>
        </w:r>
        <w:r>
          <w:fldChar w:fldCharType="end"/>
        </w:r>
      </w:hyperlink>
    </w:p>
    <w:p>
      <w:pPr>
        <w:pStyle w:val="TOC2"/>
        <w:tabs>
          <w:tab w:val="right" w:leader="dot" w:pos="8306"/>
        </w:tabs>
      </w:pPr>
      <w:hyperlink w:anchor="_Toc15633" w:history="1">
        <w:r>
          <w:rPr>
            <w:rFonts w:ascii="仿宋" w:eastAsia="仿宋" w:hAnsi="仿宋" w:cs="仿宋" w:hint="eastAsia"/>
            <w:lang w:eastAsia="zh-CN"/>
          </w:rPr>
          <w:t>(二)、风险应对策略</w:t>
        </w:r>
        <w:r>
          <w:tab/>
        </w:r>
        <w:r>
          <w:fldChar w:fldCharType="begin"/>
        </w:r>
        <w:r>
          <w:instrText xml:space="preserve"> PAGEREF _Toc15633 \h </w:instrText>
        </w:r>
        <w:r>
          <w:fldChar w:fldCharType="separate"/>
        </w:r>
        <w:r>
          <w:t>36</w:t>
        </w:r>
        <w:r>
          <w:fldChar w:fldCharType="end"/>
        </w:r>
      </w:hyperlink>
    </w:p>
    <w:p>
      <w:pPr>
        <w:pStyle w:val="TOC2"/>
        <w:tabs>
          <w:tab w:val="right" w:leader="dot" w:pos="8306"/>
        </w:tabs>
      </w:pPr>
      <w:hyperlink w:anchor="_Toc28376" w:history="1">
        <w:r>
          <w:rPr>
            <w:rFonts w:ascii="仿宋" w:eastAsia="仿宋" w:hAnsi="仿宋" w:cs="仿宋" w:hint="eastAsia"/>
            <w:lang w:eastAsia="zh-CN"/>
          </w:rPr>
          <w:t>(三)、风险监控与控制</w:t>
        </w:r>
        <w:r>
          <w:tab/>
        </w:r>
        <w:r>
          <w:fldChar w:fldCharType="begin"/>
        </w:r>
        <w:r>
          <w:instrText xml:space="preserve"> PAGEREF _Toc28376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9" w:history="1">
        <w:r>
          <w:rPr>
            <w:rFonts w:ascii="仿宋" w:eastAsia="仿宋" w:hAnsi="仿宋" w:cs="仿宋" w:hint="eastAsia"/>
            <w:lang w:eastAsia="zh-CN"/>
          </w:rPr>
          <w:t>十二、生产安全保护</w:t>
        </w:r>
        <w:r>
          <w:tab/>
        </w:r>
        <w:r>
          <w:fldChar w:fldCharType="begin"/>
        </w:r>
        <w:r>
          <w:instrText xml:space="preserve"> PAGEREF _Toc2089 \h </w:instrText>
        </w:r>
        <w:r>
          <w:fldChar w:fldCharType="separate"/>
        </w:r>
        <w:r>
          <w:t>40</w:t>
        </w:r>
        <w:r>
          <w:fldChar w:fldCharType="end"/>
        </w:r>
      </w:hyperlink>
    </w:p>
    <w:p>
      <w:pPr>
        <w:pStyle w:val="TOC2"/>
        <w:tabs>
          <w:tab w:val="right" w:leader="dot" w:pos="8306"/>
        </w:tabs>
      </w:pPr>
      <w:hyperlink w:anchor="_Toc15157" w:history="1">
        <w:r>
          <w:rPr>
            <w:rFonts w:ascii="仿宋" w:eastAsia="仿宋" w:hAnsi="仿宋" w:cs="仿宋" w:hint="eastAsia"/>
            <w:lang w:eastAsia="zh-CN"/>
          </w:rPr>
          <w:t>(一)、消防安全</w:t>
        </w:r>
        <w:r>
          <w:tab/>
        </w:r>
        <w:r>
          <w:fldChar w:fldCharType="begin"/>
        </w:r>
        <w:r>
          <w:instrText xml:space="preserve"> PAGEREF _Toc15157 \h </w:instrText>
        </w:r>
        <w:r>
          <w:fldChar w:fldCharType="separate"/>
        </w:r>
        <w:r>
          <w:t>40</w:t>
        </w:r>
        <w:r>
          <w:fldChar w:fldCharType="end"/>
        </w:r>
      </w:hyperlink>
    </w:p>
    <w:p>
      <w:pPr>
        <w:pStyle w:val="TOC2"/>
        <w:tabs>
          <w:tab w:val="right" w:leader="dot" w:pos="8306"/>
        </w:tabs>
      </w:pPr>
      <w:hyperlink w:anchor="_Toc17479" w:history="1">
        <w:r>
          <w:rPr>
            <w:rFonts w:ascii="仿宋" w:eastAsia="仿宋" w:hAnsi="仿宋" w:cs="仿宋" w:hint="eastAsia"/>
            <w:lang w:eastAsia="zh-CN"/>
          </w:rPr>
          <w:t>(二)、防火防爆总图布置措施</w:t>
        </w:r>
        <w:r>
          <w:tab/>
        </w:r>
        <w:r>
          <w:fldChar w:fldCharType="begin"/>
        </w:r>
        <w:r>
          <w:instrText xml:space="preserve"> PAGEREF _Toc17479 \h </w:instrText>
        </w:r>
        <w:r>
          <w:fldChar w:fldCharType="separate"/>
        </w:r>
        <w:r>
          <w:t>42</w:t>
        </w:r>
        <w:r>
          <w:fldChar w:fldCharType="end"/>
        </w:r>
      </w:hyperlink>
    </w:p>
    <w:p>
      <w:pPr>
        <w:pStyle w:val="TOC2"/>
        <w:tabs>
          <w:tab w:val="right" w:leader="dot" w:pos="8306"/>
        </w:tabs>
      </w:pPr>
      <w:hyperlink w:anchor="_Toc9440" w:history="1">
        <w:r>
          <w:rPr>
            <w:rFonts w:ascii="仿宋" w:eastAsia="仿宋" w:hAnsi="仿宋" w:cs="仿宋" w:hint="eastAsia"/>
            <w:lang w:eastAsia="zh-CN"/>
          </w:rPr>
          <w:t>(三)、自然灾害防范措施</w:t>
        </w:r>
        <w:r>
          <w:tab/>
        </w:r>
        <w:r>
          <w:fldChar w:fldCharType="begin"/>
        </w:r>
        <w:r>
          <w:instrText xml:space="preserve"> PAGEREF _Toc9440 \h </w:instrText>
        </w:r>
        <w:r>
          <w:fldChar w:fldCharType="separate"/>
        </w:r>
        <w:r>
          <w:t>43</w:t>
        </w:r>
        <w:r>
          <w:fldChar w:fldCharType="end"/>
        </w:r>
      </w:hyperlink>
    </w:p>
    <w:p>
      <w:pPr>
        <w:pStyle w:val="TOC2"/>
        <w:tabs>
          <w:tab w:val="right" w:leader="dot" w:pos="8306"/>
        </w:tabs>
      </w:pPr>
      <w:hyperlink w:anchor="_Toc10330" w:history="1">
        <w:r>
          <w:rPr>
            <w:rFonts w:ascii="仿宋" w:eastAsia="仿宋" w:hAnsi="仿宋" w:cs="仿宋" w:hint="eastAsia"/>
            <w:lang w:eastAsia="zh-CN"/>
          </w:rPr>
          <w:t>(四)、安全色及安全标志使用要求</w:t>
        </w:r>
        <w:r>
          <w:tab/>
        </w:r>
        <w:r>
          <w:fldChar w:fldCharType="begin"/>
        </w:r>
        <w:r>
          <w:instrText xml:space="preserve"> PAGEREF _Toc10330 \h </w:instrText>
        </w:r>
        <w:r>
          <w:fldChar w:fldCharType="separate"/>
        </w:r>
        <w:r>
          <w:t>44</w:t>
        </w:r>
        <w:r>
          <w:fldChar w:fldCharType="end"/>
        </w:r>
      </w:hyperlink>
    </w:p>
    <w:p>
      <w:pPr>
        <w:pStyle w:val="TOC2"/>
        <w:tabs>
          <w:tab w:val="right" w:leader="dot" w:pos="8306"/>
        </w:tabs>
      </w:pPr>
      <w:hyperlink w:anchor="_Toc9228" w:history="1">
        <w:r>
          <w:rPr>
            <w:rFonts w:ascii="仿宋" w:eastAsia="仿宋" w:hAnsi="仿宋" w:cs="仿宋" w:hint="eastAsia"/>
            <w:lang w:eastAsia="zh-CN"/>
          </w:rPr>
          <w:t>(五)、防尘防毒措施</w:t>
        </w:r>
        <w:r>
          <w:tab/>
        </w:r>
        <w:r>
          <w:fldChar w:fldCharType="begin"/>
        </w:r>
        <w:r>
          <w:instrText xml:space="preserve"> PAGEREF _Toc9228 \h </w:instrText>
        </w:r>
        <w:r>
          <w:fldChar w:fldCharType="separate"/>
        </w:r>
        <w:r>
          <w:t>45</w:t>
        </w:r>
        <w:r>
          <w:fldChar w:fldCharType="end"/>
        </w:r>
      </w:hyperlink>
    </w:p>
    <w:p>
      <w:pPr>
        <w:pStyle w:val="TOC2"/>
        <w:tabs>
          <w:tab w:val="right" w:leader="dot" w:pos="8306"/>
        </w:tabs>
      </w:pPr>
      <w:hyperlink w:anchor="_Toc31937" w:history="1">
        <w:r>
          <w:rPr>
            <w:rFonts w:ascii="仿宋" w:eastAsia="仿宋" w:hAnsi="仿宋" w:cs="仿宋" w:hint="eastAsia"/>
            <w:lang w:eastAsia="zh-CN"/>
          </w:rPr>
          <w:t>(六)、防静电、触电防护及防雷措施</w:t>
        </w:r>
        <w:r>
          <w:tab/>
        </w:r>
        <w:r>
          <w:fldChar w:fldCharType="begin"/>
        </w:r>
        <w:r>
          <w:instrText xml:space="preserve"> PAGEREF _Toc31937 \h </w:instrText>
        </w:r>
        <w:r>
          <w:fldChar w:fldCharType="separate"/>
        </w:r>
        <w:r>
          <w:t>46</w:t>
        </w:r>
        <w:r>
          <w:fldChar w:fldCharType="end"/>
        </w:r>
      </w:hyperlink>
    </w:p>
    <w:p>
      <w:pPr>
        <w:pStyle w:val="TOC2"/>
        <w:tabs>
          <w:tab w:val="right" w:leader="dot" w:pos="8306"/>
        </w:tabs>
      </w:pPr>
      <w:hyperlink w:anchor="_Toc13490" w:history="1">
        <w:r>
          <w:rPr>
            <w:rFonts w:ascii="仿宋" w:eastAsia="仿宋" w:hAnsi="仿宋" w:cs="仿宋" w:hint="eastAsia"/>
            <w:lang w:eastAsia="zh-CN"/>
          </w:rPr>
          <w:t>(七)、机械设备安全保障措施</w:t>
        </w:r>
        <w:r>
          <w:tab/>
        </w:r>
        <w:r>
          <w:fldChar w:fldCharType="begin"/>
        </w:r>
        <w:r>
          <w:instrText xml:space="preserve"> PAGEREF _Toc13490 \h </w:instrText>
        </w:r>
        <w:r>
          <w:fldChar w:fldCharType="separate"/>
        </w:r>
        <w:r>
          <w:t>47</w:t>
        </w:r>
        <w:r>
          <w:fldChar w:fldCharType="end"/>
        </w:r>
      </w:hyperlink>
    </w:p>
    <w:p>
      <w:pPr>
        <w:pStyle w:val="TOC1"/>
        <w:tabs>
          <w:tab w:val="right" w:leader="dot" w:pos="8306"/>
        </w:tabs>
      </w:pPr>
      <w:hyperlink w:anchor="_Toc5727" w:history="1">
        <w:r>
          <w:rPr>
            <w:rFonts w:ascii="仿宋" w:eastAsia="仿宋" w:hAnsi="仿宋" w:cs="仿宋" w:hint="eastAsia"/>
            <w:lang w:eastAsia="zh-CN"/>
          </w:rPr>
          <w:t>十三、利益相关者分析与沟通计划</w:t>
        </w:r>
        <w:r>
          <w:tab/>
        </w:r>
        <w:r>
          <w:fldChar w:fldCharType="begin"/>
        </w:r>
        <w:r>
          <w:instrText xml:space="preserve"> PAGEREF _Toc5727 \h </w:instrText>
        </w:r>
        <w:r>
          <w:fldChar w:fldCharType="separate"/>
        </w:r>
        <w:r>
          <w:t>49</w:t>
        </w:r>
        <w:r>
          <w:fldChar w:fldCharType="end"/>
        </w:r>
      </w:hyperlink>
    </w:p>
    <w:p>
      <w:pPr>
        <w:pStyle w:val="TOC2"/>
        <w:tabs>
          <w:tab w:val="right" w:leader="dot" w:pos="8306"/>
        </w:tabs>
      </w:pPr>
      <w:hyperlink w:anchor="_Toc9675" w:history="1">
        <w:r>
          <w:rPr>
            <w:rFonts w:ascii="仿宋" w:eastAsia="仿宋" w:hAnsi="仿宋" w:cs="仿宋" w:hint="eastAsia"/>
            <w:lang w:eastAsia="zh-CN"/>
          </w:rPr>
          <w:t>(一)、利益相关者分析</w:t>
        </w:r>
        <w:r>
          <w:tab/>
        </w:r>
        <w:r>
          <w:fldChar w:fldCharType="begin"/>
        </w:r>
        <w:r>
          <w:instrText xml:space="preserve"> PAGEREF _Toc9675 \h </w:instrText>
        </w:r>
        <w:r>
          <w:fldChar w:fldCharType="separate"/>
        </w:r>
        <w:r>
          <w:t>49</w:t>
        </w:r>
        <w:r>
          <w:fldChar w:fldCharType="end"/>
        </w:r>
      </w:hyperlink>
    </w:p>
    <w:p>
      <w:pPr>
        <w:pStyle w:val="TOC2"/>
        <w:tabs>
          <w:tab w:val="right" w:leader="dot" w:pos="8306"/>
        </w:tabs>
      </w:pPr>
      <w:hyperlink w:anchor="_Toc10082" w:history="1">
        <w:r>
          <w:rPr>
            <w:rFonts w:ascii="仿宋" w:eastAsia="仿宋" w:hAnsi="仿宋" w:cs="仿宋" w:hint="eastAsia"/>
            <w:lang w:eastAsia="zh-CN"/>
          </w:rPr>
          <w:t>(二)、沟通计划</w:t>
        </w:r>
        <w:r>
          <w:tab/>
        </w:r>
        <w:r>
          <w:fldChar w:fldCharType="begin"/>
        </w:r>
        <w:r>
          <w:instrText xml:space="preserve"> PAGEREF _Toc10082 \h </w:instrText>
        </w:r>
        <w:r>
          <w:fldChar w:fldCharType="separate"/>
        </w:r>
        <w:r>
          <w:t>50</w:t>
        </w:r>
        <w:r>
          <w:fldChar w:fldCharType="end"/>
        </w:r>
      </w:hyperlink>
    </w:p>
    <w:p>
      <w:pPr>
        <w:pStyle w:val="TOC1"/>
        <w:tabs>
          <w:tab w:val="right" w:leader="dot" w:pos="8306"/>
        </w:tabs>
      </w:pPr>
      <w:hyperlink w:anchor="_Toc27515" w:history="1">
        <w:r>
          <w:rPr>
            <w:rFonts w:ascii="仿宋" w:eastAsia="仿宋" w:hAnsi="仿宋" w:cs="仿宋" w:hint="eastAsia"/>
            <w:lang w:eastAsia="zh-CN"/>
          </w:rPr>
          <w:t>十四、质量管理体系</w:t>
        </w:r>
        <w:r>
          <w:tab/>
        </w:r>
        <w:r>
          <w:fldChar w:fldCharType="begin"/>
        </w:r>
        <w:r>
          <w:instrText xml:space="preserve"> PAGEREF _Toc27515 \h </w:instrText>
        </w:r>
        <w:r>
          <w:fldChar w:fldCharType="separate"/>
        </w:r>
        <w:r>
          <w:t>51</w:t>
        </w:r>
        <w:r>
          <w:fldChar w:fldCharType="end"/>
        </w:r>
      </w:hyperlink>
    </w:p>
    <w:p>
      <w:pPr>
        <w:pStyle w:val="TOC2"/>
        <w:tabs>
          <w:tab w:val="right" w:leader="dot" w:pos="8306"/>
        </w:tabs>
      </w:pPr>
      <w:hyperlink w:anchor="_Toc31558" w:history="1">
        <w:r>
          <w:rPr>
            <w:rFonts w:ascii="仿宋" w:eastAsia="仿宋" w:hAnsi="仿宋" w:cs="仿宋" w:hint="eastAsia"/>
            <w:lang w:eastAsia="zh-CN"/>
          </w:rPr>
          <w:t>(一)、质量目标与方针</w:t>
        </w:r>
        <w:r>
          <w:tab/>
        </w:r>
        <w:r>
          <w:fldChar w:fldCharType="begin"/>
        </w:r>
        <w:r>
          <w:instrText xml:space="preserve"> PAGEREF _Toc31558 \h </w:instrText>
        </w:r>
        <w:r>
          <w:fldChar w:fldCharType="separate"/>
        </w:r>
        <w:r>
          <w:t>51</w:t>
        </w:r>
        <w:r>
          <w:fldChar w:fldCharType="end"/>
        </w:r>
      </w:hyperlink>
    </w:p>
    <w:p>
      <w:pPr>
        <w:pStyle w:val="TOC2"/>
        <w:tabs>
          <w:tab w:val="right" w:leader="dot" w:pos="8306"/>
        </w:tabs>
      </w:pPr>
      <w:hyperlink w:anchor="_Toc21395" w:history="1">
        <w:r>
          <w:rPr>
            <w:rFonts w:ascii="仿宋" w:eastAsia="仿宋" w:hAnsi="仿宋" w:cs="仿宋" w:hint="eastAsia"/>
            <w:lang w:eastAsia="zh-CN"/>
          </w:rPr>
          <w:t>(二)、质量管理责任</w:t>
        </w:r>
        <w:r>
          <w:tab/>
        </w:r>
        <w:r>
          <w:fldChar w:fldCharType="begin"/>
        </w:r>
        <w:r>
          <w:instrText xml:space="preserve"> PAGEREF _Toc21395 \h </w:instrText>
        </w:r>
        <w:r>
          <w:fldChar w:fldCharType="separate"/>
        </w:r>
        <w:r>
          <w:t>53</w:t>
        </w:r>
        <w:r>
          <w:fldChar w:fldCharType="end"/>
        </w:r>
      </w:hyperlink>
    </w:p>
    <w:p>
      <w:pPr>
        <w:pStyle w:val="TOC2"/>
        <w:tabs>
          <w:tab w:val="right" w:leader="dot" w:pos="8306"/>
        </w:tabs>
      </w:pPr>
      <w:hyperlink w:anchor="_Toc8147" w:history="1">
        <w:r>
          <w:rPr>
            <w:rFonts w:ascii="仿宋" w:eastAsia="仿宋" w:hAnsi="仿宋" w:cs="仿宋" w:hint="eastAsia"/>
            <w:lang w:eastAsia="zh-CN"/>
          </w:rPr>
          <w:t>(三)、质量管理体系文件</w:t>
        </w:r>
        <w:r>
          <w:tab/>
        </w:r>
        <w:r>
          <w:fldChar w:fldCharType="begin"/>
        </w:r>
        <w:r>
          <w:instrText xml:space="preserve"> PAGEREF _Toc8147 \h </w:instrText>
        </w:r>
        <w:r>
          <w:fldChar w:fldCharType="separate"/>
        </w:r>
        <w:r>
          <w:t>54</w:t>
        </w:r>
        <w:r>
          <w:fldChar w:fldCharType="end"/>
        </w:r>
      </w:hyperlink>
    </w:p>
    <w:p>
      <w:pPr>
        <w:pStyle w:val="TOC2"/>
        <w:tabs>
          <w:tab w:val="right" w:leader="dot" w:pos="8306"/>
        </w:tabs>
      </w:pPr>
      <w:hyperlink w:anchor="_Toc14092" w:history="1">
        <w:r>
          <w:rPr>
            <w:rFonts w:ascii="仿宋" w:eastAsia="仿宋" w:hAnsi="仿宋" w:cs="仿宋" w:hint="eastAsia"/>
            <w:lang w:eastAsia="zh-CN"/>
          </w:rPr>
          <w:t>(四)、质量培训与教育</w:t>
        </w:r>
        <w:r>
          <w:tab/>
        </w:r>
        <w:r>
          <w:fldChar w:fldCharType="begin"/>
        </w:r>
        <w:r>
          <w:instrText xml:space="preserve"> PAGEREF _Toc14092 \h </w:instrText>
        </w:r>
        <w:r>
          <w:fldChar w:fldCharType="separate"/>
        </w:r>
        <w:r>
          <w:t>56</w:t>
        </w:r>
        <w:r>
          <w:fldChar w:fldCharType="end"/>
        </w:r>
      </w:hyperlink>
    </w:p>
    <w:p>
      <w:pPr>
        <w:pStyle w:val="TOC2"/>
        <w:tabs>
          <w:tab w:val="right" w:leader="dot" w:pos="8306"/>
        </w:tabs>
      </w:pPr>
      <w:hyperlink w:anchor="_Toc19240" w:history="1">
        <w:r>
          <w:rPr>
            <w:rFonts w:ascii="仿宋" w:eastAsia="仿宋" w:hAnsi="仿宋" w:cs="仿宋" w:hint="eastAsia"/>
            <w:lang w:eastAsia="zh-CN"/>
          </w:rPr>
          <w:t>(五)、质量审核与评价</w:t>
        </w:r>
        <w:r>
          <w:tab/>
        </w:r>
        <w:r>
          <w:fldChar w:fldCharType="begin"/>
        </w:r>
        <w:r>
          <w:instrText xml:space="preserve"> PAGEREF _Toc19240 \h </w:instrText>
        </w:r>
        <w:r>
          <w:fldChar w:fldCharType="separate"/>
        </w:r>
        <w:r>
          <w:t>58</w:t>
        </w:r>
        <w:r>
          <w:fldChar w:fldCharType="end"/>
        </w:r>
      </w:hyperlink>
    </w:p>
    <w:p>
      <w:pPr>
        <w:pStyle w:val="TOC2"/>
        <w:tabs>
          <w:tab w:val="right" w:leader="dot" w:pos="8306"/>
        </w:tabs>
      </w:pPr>
      <w:hyperlink w:anchor="_Toc22632" w:history="1">
        <w:r>
          <w:rPr>
            <w:rFonts w:ascii="仿宋" w:eastAsia="仿宋" w:hAnsi="仿宋" w:cs="仿宋" w:hint="eastAsia"/>
            <w:lang w:eastAsia="zh-CN"/>
          </w:rPr>
          <w:t>(六)、不符合与纠正措施</w:t>
        </w:r>
        <w:r>
          <w:tab/>
        </w:r>
        <w:r>
          <w:fldChar w:fldCharType="begin"/>
        </w:r>
        <w:r>
          <w:instrText xml:space="preserve"> PAGEREF _Toc22632 \h </w:instrText>
        </w:r>
        <w:r>
          <w:fldChar w:fldCharType="separate"/>
        </w:r>
        <w:r>
          <w:t>59</w:t>
        </w:r>
        <w:r>
          <w:fldChar w:fldCharType="end"/>
        </w:r>
      </w:hyperlink>
    </w:p>
    <w:p>
      <w:pPr>
        <w:pStyle w:val="TOC1"/>
        <w:tabs>
          <w:tab w:val="right" w:leader="dot" w:pos="8306"/>
        </w:tabs>
      </w:pPr>
      <w:hyperlink w:anchor="_Toc3866" w:history="1">
        <w:r>
          <w:rPr>
            <w:rFonts w:ascii="仿宋" w:eastAsia="仿宋" w:hAnsi="仿宋" w:cs="仿宋" w:hint="eastAsia"/>
            <w:lang w:eastAsia="zh-CN"/>
          </w:rPr>
          <w:t>十五、集成电路、集成产品的焊接封装设备项目变更管理</w:t>
        </w:r>
        <w:r>
          <w:tab/>
        </w:r>
        <w:r>
          <w:fldChar w:fldCharType="begin"/>
        </w:r>
        <w:r>
          <w:instrText xml:space="preserve"> PAGEREF _Toc3866 \h </w:instrText>
        </w:r>
        <w:r>
          <w:fldChar w:fldCharType="separate"/>
        </w:r>
        <w:r>
          <w:t>60</w:t>
        </w:r>
        <w:r>
          <w:fldChar w:fldCharType="end"/>
        </w:r>
      </w:hyperlink>
    </w:p>
    <w:p>
      <w:pPr>
        <w:pStyle w:val="TOC2"/>
        <w:tabs>
          <w:tab w:val="right" w:leader="dot" w:pos="8306"/>
        </w:tabs>
      </w:pPr>
      <w:hyperlink w:anchor="_Toc24099" w:history="1">
        <w:r>
          <w:rPr>
            <w:rFonts w:ascii="仿宋" w:eastAsia="仿宋" w:hAnsi="仿宋" w:cs="仿宋" w:hint="eastAsia"/>
            <w:lang w:eastAsia="zh-CN"/>
          </w:rPr>
          <w:t>(一)、变更申请与评估</w:t>
        </w:r>
        <w:r>
          <w:tab/>
        </w:r>
        <w:r>
          <w:fldChar w:fldCharType="begin"/>
        </w:r>
        <w:r>
          <w:instrText xml:space="preserve"> PAGEREF _Toc24099 \h </w:instrText>
        </w:r>
        <w:r>
          <w:fldChar w:fldCharType="separate"/>
        </w:r>
        <w:r>
          <w:t>60</w:t>
        </w:r>
        <w:r>
          <w:fldChar w:fldCharType="end"/>
        </w:r>
      </w:hyperlink>
    </w:p>
    <w:p>
      <w:pPr>
        <w:pStyle w:val="TOC2"/>
        <w:tabs>
          <w:tab w:val="right" w:leader="dot" w:pos="8306"/>
        </w:tabs>
      </w:pPr>
      <w:hyperlink w:anchor="_Toc11359" w:history="1">
        <w:r>
          <w:rPr>
            <w:rFonts w:ascii="仿宋" w:eastAsia="仿宋" w:hAnsi="仿宋" w:cs="仿宋" w:hint="eastAsia"/>
            <w:lang w:eastAsia="zh-CN"/>
          </w:rPr>
          <w:t>(二)、变更实施与控制</w:t>
        </w:r>
        <w:r>
          <w:tab/>
        </w:r>
        <w:r>
          <w:fldChar w:fldCharType="begin"/>
        </w:r>
        <w:r>
          <w:instrText xml:space="preserve"> PAGEREF _Toc11359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50"/>
      <w:r>
        <w:rPr>
          <w:rFonts w:ascii="仿宋" w:eastAsia="仿宋" w:hAnsi="仿宋" w:cs="仿宋" w:hint="eastAsia"/>
          <w:sz w:val="28"/>
          <w:lang w:eastAsia="zh-CN"/>
        </w:rPr>
        <w:t>一、集成电路、集成产品的焊接封装设备项目土建工程</w:t>
      </w:r>
      <w:bookmarkEnd w:id="2"/>
    </w:p>
    <w:p>
      <w:pPr>
        <w:pStyle w:val="Heading2"/>
        <w:rPr>
          <w:rFonts w:ascii="仿宋" w:eastAsia="仿宋" w:hAnsi="仿宋" w:cs="仿宋" w:hint="eastAsia"/>
          <w:lang w:eastAsia="zh-CN"/>
        </w:rPr>
      </w:pPr>
      <w:bookmarkStart w:id="3" w:name="_Toc290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在集成电路、集成产品的焊接封装设备项目的建筑工程设计中，我们将秉承一系列重要的设计原则，以确保集成电路、集成产品的焊接封装设备项目建筑在功能、美观、可持续性等方面达到最佳效果。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首要原则是确保建筑的功能性得到最大化的发挥。我们将充分理解集成电路、集成产品的焊接封装设备项目的实际需求，合理布局各个功能区域，保证建筑在满足业务需求的同时，提供高效的工作环境。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在建筑设计中，我们将综合考虑建设和运营成本。通过精细的经济效益分析，确保设计方案在高效利用资源的同时，对集成电路、集成产品的焊接封装设备项目的长期盈利能力有积极的贡献。</w:t>
      </w:r>
    </w:p>
    <w:p>
      <w:pPr>
        <w:pStyle w:val="Heading2"/>
        <w:ind w:firstLine="560" w:firstLineChars="200"/>
        <w:rPr>
          <w:rFonts w:ascii="仿宋" w:eastAsia="仿宋" w:hAnsi="仿宋" w:cs="仿宋" w:hint="eastAsia"/>
          <w:sz w:val="28"/>
          <w:lang w:eastAsia="zh-CN"/>
        </w:rPr>
      </w:pPr>
      <w:bookmarkStart w:id="4" w:name="_Toc913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项目的土建工程设计中，我们将精准设定设计年限，结合集成电路、集成产品的焊接封装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集成电路、集成产品的焊接封装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6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集成电路、集成产品的焊接封装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集成电路、集成产品的焊接封装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集成电路、集成产品的焊接封装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8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本期工程集成电路、集成产品的焊接封装设备项目预计总建筑面积XXX平方米，其中：计容建筑面积XXX平方米，计划建筑工程投资XX万元，占集成电路、集成产品的焊接封装设备项目总投资的XX%。</w:t>
      </w:r>
    </w:p>
    <w:p>
      <w:pPr>
        <w:pStyle w:val="Heading1"/>
        <w:ind w:firstLine="560" w:firstLineChars="200"/>
        <w:rPr>
          <w:rFonts w:ascii="仿宋" w:eastAsia="仿宋" w:hAnsi="仿宋" w:cs="仿宋" w:hint="eastAsia"/>
          <w:sz w:val="28"/>
          <w:lang w:eastAsia="zh-CN"/>
        </w:rPr>
      </w:pPr>
      <w:bookmarkStart w:id="7" w:name="_Toc32508"/>
      <w:r>
        <w:rPr>
          <w:rFonts w:ascii="仿宋" w:eastAsia="仿宋" w:hAnsi="仿宋" w:cs="仿宋" w:hint="eastAsia"/>
          <w:sz w:val="28"/>
          <w:lang w:eastAsia="zh-CN"/>
        </w:rPr>
        <w:t>二、集成电路、集成产品的焊接封装设备项目危机管理</w:t>
      </w:r>
      <w:bookmarkEnd w:id="7"/>
    </w:p>
    <w:p>
      <w:pPr>
        <w:pStyle w:val="Heading2"/>
        <w:rPr>
          <w:rFonts w:ascii="仿宋" w:eastAsia="仿宋" w:hAnsi="仿宋" w:cs="仿宋" w:hint="eastAsia"/>
          <w:lang w:eastAsia="zh-CN"/>
        </w:rPr>
      </w:pPr>
      <w:bookmarkStart w:id="8" w:name="_Toc1446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项目危机管理中，危机预警与识别是确保集成电路、集成产品的焊接封装设备项目稳健运行的核心步骤。通过建立全面的监测机制，集成电路、集成产品的焊接封装设备项目团队旨在及时发现和理解潜在的风险和危机因素，以便采取及时的预防和应对措施，确保集成电路、集成产品的焊接封装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集成电路、集成产品的焊接封装设备项目团队全面分析了整个集成电路、集成产品的焊接封装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集成电路、集成产品的焊接封装设备项目团队着重于明确定义集成电路、集成产品的焊接封装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集成电路、集成产品的焊接封装设备项目进展的持续监控，团队能够及时发现潜在问题并作出迅速反应。集成电路、集成产品的焊接封装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集成电路、集成产品的焊接封装设备项目得以更有序、可控地推进。</w:t>
      </w:r>
    </w:p>
    <w:p>
      <w:pPr>
        <w:pStyle w:val="Heading2"/>
        <w:ind w:firstLine="560" w:firstLineChars="200"/>
        <w:rPr>
          <w:rFonts w:ascii="仿宋" w:eastAsia="仿宋" w:hAnsi="仿宋" w:cs="仿宋" w:hint="eastAsia"/>
          <w:sz w:val="28"/>
          <w:lang w:eastAsia="zh-CN"/>
        </w:rPr>
      </w:pPr>
      <w:bookmarkStart w:id="9" w:name="_Toc18770"/>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在危机发生时，集成电路、集成产品的焊接封装设备项目团队立即行动，成立了应急小组。该小组的任务是迅速制定并实施紧急应对措施，以最小化潜在损失。以下是采取的主要措施：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暂停集成电路、集成产品的焊接封装设备项目进度：为遏制危机蔓延，集成电路、集成产品的焊接封装设备项目暂时停止进行，以便全面评估当前状况。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资源重新分配：重新评估集成电路、集成产品的焊接封装设备项目资源的分配，确保最大限度地减小损失。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实时沟通：与关键利益相关者建立实时沟通机制，向他们传递集成电路、集成产品的焊接封装设备项目危机的实际状况，保障集成电路、集成产品的焊接封装设备项目核心利益。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在紧急应对的同时，集成电路、集成产品的焊接封装设备项目团队强调了团队协作和有效沟通的重要性。以下是团队协作的关键举措：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信息共享机制：建立了信息共享平台，确保团队成员能够及时获取集成电路、集成产品的焊接封装设备项目危机的实时信息。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领导者沟通：集成电路、集成产品的焊接封装设备项目领导者通过定期会议和即时沟通工具，指导团队应对危机，保持团队稳定运行。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随着危机得到初步控制，集成电路、集成产品的焊接封装设备项目团队转向制定恢复计划，以确保集成电路、集成产品的焊接封装设备项目能够从中迅速恢复。主要恢复计划包括：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修复受损的进度计划：重新评估集成电路、集成产品的焊接封装设备项目进度，制定修复计划，确保集成电路、集成产品的焊接封装设备项目尽快回归正常进程。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重新调整资源分配：优化资源分配，确保集成电路、集成产品的焊接封装设备项目在有限资源下高效运转。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风险管理机制加强：对集成电路、集成产品的焊接封装设备项目风险进行全面评估，制定更强化的风险管理策略，以预防未来可能的危机。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083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616"/>
      <w:r>
        <w:rPr>
          <w:rFonts w:ascii="仿宋" w:eastAsia="仿宋" w:hAnsi="仿宋" w:cs="仿宋" w:hint="eastAsia"/>
          <w:lang w:eastAsia="zh-CN"/>
        </w:rPr>
        <w:t>(一)、集成电路、集成产品的焊接封装设备行业分析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行业一直以来都是市场的关注焦点。行业内的发展趋势、竞争态势以及潜在机会都对集成电路、集成产品的焊接封装设备项目的推进产生深远的影响。通过深入研究行业的整体概貌，我们将更好地理解行业的核心特征，为集成电路、集成产品的焊接封装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行业，技术一直是推动创新和发展的关键因素。我们将对当前技术趋势进行详尽分析，包括但不限于人工智能、大数据应用、先进制造技术等。这有助于集成电路、集成产品的焊接封装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集成电路、集成产品的焊接封装设备项目成功的基础。我们将对主要竞争对手进行深入研究，包括其市场份额、产品特点、市场定位等。通过全面了解竞争对手的优势和劣势，集成电路、集成产品的焊接封装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9751"/>
      <w:r>
        <w:rPr>
          <w:rFonts w:ascii="仿宋" w:eastAsia="仿宋" w:hAnsi="仿宋" w:cs="仿宋" w:hint="eastAsia"/>
          <w:sz w:val="28"/>
          <w:lang w:eastAsia="zh-CN"/>
        </w:rPr>
        <w:t>(二)、集成电路、集成产品的焊接封装设备市场分析预测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集成电路、集成产品的焊接封装设备市场未来的增长趋势。这包括市场的整体规模、各细分领域的发展趋势等。集成电路、集成产品的焊接封装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集成电路、集成产品的焊接封装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集成电路、集成产品的焊接封装设备项目实施过程中需要充分考虑的因素。我们将对市场风险进行全面评估，包括但不限于政策法规风险、市场竞争风险、技术变革风险等。通过对潜在风险的深入分析，集成电路、集成产品的焊接封装设备项目可以制定相应的风险缓解策略，降低不确定性对集成电路、集成产品的焊接封装设备项目的影响。</w:t>
      </w:r>
    </w:p>
    <w:p>
      <w:pPr>
        <w:pStyle w:val="Heading1"/>
        <w:ind w:firstLine="560" w:firstLineChars="200"/>
        <w:rPr>
          <w:rFonts w:ascii="仿宋" w:eastAsia="仿宋" w:hAnsi="仿宋" w:cs="仿宋" w:hint="eastAsia"/>
          <w:sz w:val="28"/>
          <w:lang w:eastAsia="zh-CN"/>
        </w:rPr>
      </w:pPr>
      <w:bookmarkStart w:id="13" w:name="_Toc22089"/>
      <w:r>
        <w:rPr>
          <w:rFonts w:ascii="仿宋" w:eastAsia="仿宋" w:hAnsi="仿宋" w:cs="仿宋" w:hint="eastAsia"/>
          <w:sz w:val="28"/>
          <w:lang w:eastAsia="zh-CN"/>
        </w:rPr>
        <w:t>四、集成电路、集成产品的焊接封装设备项目绩效评估</w:t>
      </w:r>
      <w:bookmarkEnd w:id="13"/>
    </w:p>
    <w:p>
      <w:pPr>
        <w:pStyle w:val="Heading2"/>
        <w:rPr>
          <w:rFonts w:ascii="仿宋" w:eastAsia="仿宋" w:hAnsi="仿宋" w:cs="仿宋" w:hint="eastAsia"/>
          <w:lang w:eastAsia="zh-CN"/>
        </w:rPr>
      </w:pPr>
      <w:bookmarkStart w:id="14" w:name="_Toc574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集成电路、集成产品的焊接封装设备项目中，我们设计了一套全面的绩效评估指标，以确保集成电路、集成产品的焊接封装设备项目的可控和成功交付。这些指标跨足集成电路、集成产品的焊接封装设备项目目标、成本、进度和质量等多个维度，为我们提供了全面洞察集成电路、集成产品的焊接封装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目标达成率是我们关注的首要指标。我们设定了明确的目标，并通过定期监测和评估，迅速发现并应对潜在的目标偏差。这为集成电路、集成产品的焊接封装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成本绩效是另一个核心关注点。通过实际成本与预算成本的对比分析，我们深入了解成本差异的原因，及时调整资源分配，保持集成电路、集成产品的焊接封装设备项目在经济效益方面的合理水平。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进度作为关键的绩效指标之一，得到了精心的关注。我们制定了详细的集成电路、集成产品的焊接封装设备项目进度计划，并设立了进度符合度指标，确保实际进度与计划进度保持一致。这使我们能够快速发现和解决潜在的进度问题，保持集成电路、集成产品的焊接封装设备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集成电路、集成产品的焊接封装设备项目绩效的不可或缺的一环。我们引入了一系列的质量标准和客户满意度指标，以确保集成电路、集成产品的焊接封装设备项目交付的成果在质量上达到或超越预期水平。通过持续监测这些指标，我们努力提升集成电路、集成产品的焊接封装设备项目整体质量水平，为集成电路、集成产品的焊接封装设备项目的成功交付提供有力保障。通过这些科学且全面的绩效评估，我们能够更好地引导集成电路、集成产品的焊接封装设备项目的持续改进，确保集成电路、集成产品的焊接封装设备项目目标的顺利达成。</w:t>
      </w:r>
    </w:p>
    <w:p>
      <w:pPr>
        <w:pStyle w:val="Heading2"/>
        <w:ind w:firstLine="560" w:firstLineChars="200"/>
        <w:rPr>
          <w:rFonts w:ascii="仿宋" w:eastAsia="仿宋" w:hAnsi="仿宋" w:cs="仿宋" w:hint="eastAsia"/>
          <w:sz w:val="28"/>
          <w:lang w:eastAsia="zh-CN"/>
        </w:rPr>
      </w:pPr>
      <w:bookmarkStart w:id="15" w:name="_Toc20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绩效评估是集成电路、集成产品的焊接封装设备项目中的关键环节，为确保集成电路、集成产品的焊接封装设备项目达到预期目标，我们采用了多层次、多维度的绩效评估方法。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集成电路、集成产品的焊接封装设备项目的战略目标对齐，确保每个决策和行动都与集成电路、集成产品的焊接封装设备项目整体目标保持一致。团队会定期召开战略对齐会议，审视当前工作与集成电路、集成产品的焊接封装设备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集成电路、集成产品的焊接封装设备项目进度、质量、成本和风险等方面。这些指标通过数据收集和分析，为集成电路、集成产品的焊接封装设备项目管理团队提供了客观的评估依据。例如，我们通过集成电路、集成产品的焊接封装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集成电路、集成产品的焊接封装设备项目内部，还考虑了集成电路、集成产品的焊接封装设备项目对外部环境的影响。我们定期进行干系人满意度调查，以了解各利益相关方对集成电路、集成产品的焊接封装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集成电路、集成产品的焊接封装设备项目的运行状态，及时做出调整，确保集成电路、集成产品的焊接封装设备项目在不断变化的环境中保持稳健前行。</w:t>
      </w:r>
    </w:p>
    <w:p>
      <w:pPr>
        <w:pStyle w:val="Heading2"/>
        <w:ind w:firstLine="560" w:firstLineChars="200"/>
        <w:rPr>
          <w:rFonts w:ascii="仿宋" w:eastAsia="仿宋" w:hAnsi="仿宋" w:cs="仿宋" w:hint="eastAsia"/>
          <w:sz w:val="28"/>
          <w:lang w:eastAsia="zh-CN"/>
        </w:rPr>
      </w:pPr>
      <w:bookmarkStart w:id="16" w:name="_Toc2647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集成电路、集成产品的焊接封装设备项目的有效管理和不断优化，我们采用了精心设计的绩效评估周期。这个周期旨在实现灵活、实时和全面的评估，以适应集成电路、集成产品的焊接封装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集成电路、集成产品的焊接封装设备项目的不同需求，分为短期、中期和长期。短期评估关注每个迭代或工作周期，以及时发现和解决当前任务中的问题。中期评估涵盖几个迭代，深入了解整体集成电路、集成产品的焊接封装设备项目的趋势和性能。长期评估则着眼于整个集成电路、集成产品的焊接封装设备项目阶段，确保集成电路、集成产品的焊接封装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集成电路、集成产品的焊接封装设备项目管理工具和协作平台，团队成员能够随时更新和分享集成电路、集成产品的焊接封装设备项目数据。这种实时性的反馈机制使我们能够及时察觉潜在问题，快速调整，保持集成电路、集成产品的焊接封装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集成电路、集成产品的焊接封装设备项目的决策制定密不可分。每个周期的集成电路、集成产品的焊接封装设备项目回顾会议成为集体总结经验、识别问题深层次原因并找到创新解决方案的平台。这种定期的反思与调整机制使集成电路、集成产品的焊接封装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4057"/>
      <w:r>
        <w:rPr>
          <w:rFonts w:ascii="仿宋" w:eastAsia="仿宋" w:hAnsi="仿宋" w:cs="仿宋" w:hint="eastAsia"/>
          <w:sz w:val="28"/>
          <w:lang w:eastAsia="zh-CN"/>
        </w:rPr>
        <w:t>五、集成电路、集成产品的焊接封装设备项目文档管理</w:t>
      </w:r>
      <w:bookmarkEnd w:id="17"/>
    </w:p>
    <w:p>
      <w:pPr>
        <w:pStyle w:val="Heading2"/>
        <w:rPr>
          <w:rFonts w:ascii="仿宋" w:eastAsia="仿宋" w:hAnsi="仿宋" w:cs="仿宋" w:hint="eastAsia"/>
          <w:lang w:eastAsia="zh-CN"/>
        </w:rPr>
      </w:pPr>
      <w:bookmarkStart w:id="18" w:name="_Toc2286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集成电路、集成产品的焊接封装设备项目高度重视文档的质量和准确性，以支持集成电路、集成产品的焊接封装设备项目的各项活动和决策。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集成电路、集成产品的焊接封装设备项目文档的编制始于集成电路、集成产品的焊接封装设备项目计划的初期，我们制定了详细的文档编制计划，明确了每个文档的内容、格式和编写责任人。在集成电路、集成产品的焊接封装设备项目启动阶段，我们首先编制了集成电路、集成产品的焊接封装设备项目章程，明确定义了集成电路、集成产品的焊接封装设备项目的目标、范围、风险等关键要素。随后，集成电路、集成产品的焊接封装设备项目团队根据计划陆续编制了需求文档、设计文档、测试文档等各类文档，确保集成电路、集成产品的焊接封装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https://d.book118.com/057020025132006051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集成电路、集成产品的焊接封装设备项目规划设计蓝图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14A9D"/>
    <w:rsid w:val="28F14A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2002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2024-02-29T13:00:00Z</dcterms:created>
  <dcterms:modified xsi:type="dcterms:W3CDTF">2024-02-29T13:00:17Z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28A28A766C444DD78AB1620D46914144_11</vt:lpwstr>
  </property>
  <property fmtid="{D5CDD505-2E9C-101B-9397-08002B2CF9AE}" pid="3" name="KSOProductBuildVer">
    <vt:lpwstr>2052-12.1.0.16388</vt:lpwstr>
  </property>
</Properties>
</file>