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A3056" w:rsidP="009A3056" w14:paraId="02E7730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A3056">
        <w:rPr>
          <w:rFonts w:ascii="华文中宋" w:eastAsia="华文中宋" w:hAnsi="华文中宋"/>
          <w:b/>
          <w:sz w:val="30"/>
        </w:rPr>
        <w:t>2023</w:t>
      </w:r>
      <w:r w:rsidRPr="009A3056">
        <w:rPr>
          <w:rFonts w:ascii="华文中宋" w:eastAsia="华文中宋" w:hAnsi="华文中宋"/>
          <w:b/>
          <w:sz w:val="30"/>
        </w:rPr>
        <w:t>湖南张家界市永定区工商业联合会招聘公益性岗位人员</w:t>
      </w:r>
      <w:r w:rsidRPr="009A3056">
        <w:rPr>
          <w:rFonts w:ascii="华文中宋" w:eastAsia="华文中宋" w:hAnsi="华文中宋"/>
          <w:b/>
          <w:sz w:val="30"/>
        </w:rPr>
        <w:t>1</w:t>
      </w:r>
      <w:r w:rsidRPr="009A305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0434FC6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FC4F1D5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417E827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成语围魏救赵指：袭击敌人后方的据点，以迫使进攻之敌撤退的战术，其出自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D5FD0C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、史记</w:t>
      </w:r>
    </w:p>
    <w:p w:rsidR="006D34C4" w14:paraId="4FD9D31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、诗经</w:t>
      </w:r>
    </w:p>
    <w:p w:rsidR="006D34C4" w14:paraId="7284D16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、道德经</w:t>
      </w:r>
    </w:p>
    <w:p w:rsidR="006D34C4" w14:paraId="6C63574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、春秋</w:t>
      </w:r>
    </w:p>
    <w:p w:rsidR="006D34C4" w14:paraId="3A1740D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291F450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项正确，围魏救赵原指战国时齐军用围攻魏国的方法，迫使魏国撤回攻赵部队而使赵国得救。后指袭击敌人后方的据点以迫使进攻之敌撤退的战术。最早出自于西汉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司马迁《史记</w:t>
      </w:r>
      <w:r w:rsidRPr="006D34C4">
        <w:rPr>
          <w:rFonts w:ascii="微软雅黑" w:eastAsia="微软雅黑" w:cs="微软雅黑"/>
          <w:szCs w:val="14"/>
        </w:rPr>
        <w:t>·</w:t>
      </w:r>
      <w:r w:rsidRPr="006D34C4">
        <w:rPr>
          <w:rFonts w:ascii="微软雅黑" w:eastAsia="微软雅黑" w:cs="微软雅黑"/>
          <w:szCs w:val="14"/>
        </w:rPr>
        <w:t>孙子吴起列传》。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项错误，《诗经》是中国古代诗歌开端，最早的一部诗歌总集，收集了西周初年至春秋中叶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前</w:t>
      </w:r>
      <w:r w:rsidRPr="006D34C4">
        <w:rPr>
          <w:rFonts w:ascii="微软雅黑" w:eastAsia="微软雅黑" w:cs="微软雅黑"/>
          <w:szCs w:val="14"/>
        </w:rPr>
        <w:t>11</w:t>
      </w:r>
      <w:r w:rsidRPr="006D34C4">
        <w:rPr>
          <w:rFonts w:ascii="微软雅黑" w:eastAsia="微软雅黑" w:cs="微软雅黑"/>
          <w:szCs w:val="14"/>
        </w:rPr>
        <w:t>世纪至前</w:t>
      </w:r>
      <w:r w:rsidRPr="006D34C4">
        <w:rPr>
          <w:rFonts w:ascii="微软雅黑" w:eastAsia="微软雅黑" w:cs="微软雅黑"/>
          <w:szCs w:val="14"/>
        </w:rPr>
        <w:t>6</w:t>
      </w:r>
      <w:r w:rsidRPr="006D34C4">
        <w:rPr>
          <w:rFonts w:ascii="微软雅黑" w:eastAsia="微软雅黑" w:cs="微软雅黑"/>
          <w:szCs w:val="14"/>
        </w:rPr>
        <w:t>世纪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的诗歌，反映了周初至周晚期约五百年间的社会面貌。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项错误，《春秋》是中国古代儒家典籍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六经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之一，是我国第一部编年体史书，也是周朝时期鲁国的国史，现存版本据传是由孔子修订而成。故选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FA918D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某企业与工人签订了为期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年的劳动合同，约定在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年内按现行工资水平付给工人工资。此后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年内，企业所在国发生了通货膨胀，并且企业经常以各种借口缩短中</w:t>
      </w:r>
      <w:r w:rsidRPr="006D34C4">
        <w:rPr>
          <w:rFonts w:ascii="微软雅黑" w:eastAsia="微软雅黑" w:cs="微软雅黑"/>
          <w:szCs w:val="14"/>
        </w:rPr>
        <w:t>午休息时间。企业在</w:t>
      </w:r>
      <w:r w:rsidRPr="006D34C4">
        <w:rPr>
          <w:rFonts w:ascii="微软雅黑" w:eastAsia="微软雅黑" w:cs="微软雅黑"/>
          <w:szCs w:val="14"/>
        </w:rPr>
        <w:t>3</w:t>
      </w:r>
      <w:r w:rsidRPr="006D34C4">
        <w:rPr>
          <w:rFonts w:ascii="微软雅黑" w:eastAsia="微软雅黑" w:cs="微软雅黑"/>
          <w:szCs w:val="14"/>
        </w:rPr>
        <w:t>年经营当中获取了超过同行业其他企业的更高的利润，那么该企业超出其它企业的利润的来源是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52A68B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、一部分工人工资与绝对剩余价值</w:t>
      </w:r>
    </w:p>
    <w:p w:rsidR="006D34C4" w14:paraId="46FF027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、绝对剩余价值与相对剩余价值</w:t>
      </w:r>
    </w:p>
    <w:p w:rsidR="006D34C4" w14:paraId="400DDFC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、一部分工人工资和相对剩余价值</w:t>
      </w:r>
    </w:p>
    <w:p w:rsidR="006D34C4" w14:paraId="6F4F962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、一部分工人工资、绝对剩余价值与相对剩余价值</w:t>
      </w:r>
    </w:p>
    <w:p w:rsidR="006D34C4" w14:paraId="5B3F8E4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A</w:t>
      </w:r>
    </w:p>
    <w:p w:rsidR="006D34C4" w14:paraId="3043658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绝对剩余价值是指在工人必要劳动时间不变的条件下，由于工作日的延长而绝对延长剩余劳动时间所产生的剩余价值，缩短中午休息时间即属于此类</w:t>
      </w:r>
      <w:r w:rsidRPr="006D34C4">
        <w:rPr>
          <w:rFonts w:ascii="微软雅黑" w:eastAsia="微软雅黑" w:cs="微软雅黑"/>
          <w:szCs w:val="14"/>
        </w:rPr>
        <w:t>;</w:t>
      </w:r>
      <w:r w:rsidRPr="006D34C4">
        <w:rPr>
          <w:rFonts w:ascii="微软雅黑" w:eastAsia="微软雅黑" w:cs="微软雅黑"/>
          <w:szCs w:val="14"/>
        </w:rPr>
        <w:t>另外，由于通货膨胀，劳动力的实际工资减少了，因而，工资的一部分便被企业以价格的形式剥夺了。由此，企业通过以上两种途径获取了超额利润。故选</w:t>
      </w: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49BF84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岁，涉嫌故意杀人被提起公诉，小光没有委托辩护人，其父母也未为其聘请，对此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E900FF7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、小光可以自行辩护，不必请辩护人</w:t>
      </w:r>
    </w:p>
    <w:p w:rsidR="006D34C4" w14:paraId="47C1203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、小光无须聘请辩护人，自己也无权辩护</w:t>
      </w:r>
    </w:p>
    <w:p w:rsidR="006D34C4" w14:paraId="56FEB620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、法院应当为小光指定辩护人</w:t>
      </w:r>
    </w:p>
    <w:p w:rsidR="006D34C4" w14:paraId="049DCE0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、法院可以为小光指定辩护人</w:t>
      </w:r>
    </w:p>
    <w:p w:rsidR="006D34C4" w14:paraId="34F5CBA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C</w:t>
      </w:r>
    </w:p>
    <w:p w:rsidR="006D34C4" w14:paraId="549332E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《中华人民共和国刑事诉讼法》规定，未成年犯罪嫌疑人、被告人没有委托辩护人的，人民法院、人民检察院、公安机关应当通知法律援助机构指派律师为其提供辩护。小光今年</w:t>
      </w:r>
      <w:r w:rsidRPr="006D34C4">
        <w:rPr>
          <w:rFonts w:ascii="微软雅黑" w:eastAsia="微软雅黑" w:cs="微软雅黑"/>
          <w:szCs w:val="14"/>
        </w:rPr>
        <w:t>15</w:t>
      </w:r>
      <w:r w:rsidRPr="006D34C4">
        <w:rPr>
          <w:rFonts w:ascii="微软雅黑" w:eastAsia="微软雅黑" w:cs="微软雅黑"/>
          <w:szCs w:val="14"/>
        </w:rPr>
        <w:t>岁，仍属于未成年人，因此根据规定，人民法院应当为小光指定辩护人。故选</w:t>
      </w: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E14318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征地拆迁是当前社会关注的热点，也是引起社会矛盾的难点。对此中央要求各级政府坚决做到依法拆迁，努力做到和谐拆迁。和谐拆迁有利于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57BC62E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、国家机关依法行政</w:t>
      </w:r>
    </w:p>
    <w:p w:rsidR="006D34C4" w14:paraId="712A27F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、提升政府文明执法水平</w:t>
      </w:r>
    </w:p>
    <w:p w:rsidR="006D34C4" w14:paraId="794CA4A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、保护公民私有财产</w:t>
      </w:r>
    </w:p>
    <w:p w:rsidR="006D34C4" w14:paraId="0C552D7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、消除拆迁过程矛盾产生</w:t>
      </w:r>
    </w:p>
    <w:p w:rsidR="006D34C4" w14:paraId="3ABE6B93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3631C07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通过题意可知，通过和谐的方式进行拆迁，可以很大程度上避免矛盾的产生，有利于提升政府文明执法的水平。故选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2DB17BC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我国地处北半球，要把航天器送上近地轨道，运载火箭要朝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方向发射，这样才能利用地球自转的部分速度，节约火箭能量。</w:t>
      </w:r>
    </w:p>
    <w:p w:rsidR="006D34C4" w14:paraId="0CE7813B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、西北</w:t>
      </w:r>
    </w:p>
    <w:p w:rsidR="006D34C4" w14:paraId="28555D6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、西南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https://d.book118.com/057024164161006035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:rsidP="00B77510" w14:paraId="6C2CD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056" w14:paraId="5CB080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:rsidP="00B77510" w14:paraId="0E76320D" w14:textId="56A485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3056" w14:paraId="41B839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paraId="30334B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0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:rsidP="00B77510" w14:textId="56A485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30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0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:rsidP="00B77510" w14:textId="56A485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A30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paraId="48DC28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paraId="20DE222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paraId="3A95A3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0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9A3056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1E49BC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9A30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A3056"/>
    <w:rPr>
      <w:sz w:val="18"/>
      <w:szCs w:val="18"/>
    </w:rPr>
  </w:style>
  <w:style w:type="paragraph" w:styleId="Footer">
    <w:name w:val="footer"/>
    <w:basedOn w:val="Normal"/>
    <w:link w:val="a0"/>
    <w:rsid w:val="009A305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A3056"/>
    <w:rPr>
      <w:sz w:val="18"/>
      <w:szCs w:val="18"/>
    </w:rPr>
  </w:style>
  <w:style w:type="character" w:styleId="PageNumber">
    <w:name w:val="page number"/>
    <w:basedOn w:val="DefaultParagraphFont"/>
    <w:rsid w:val="009A3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5702416416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2993</Words>
  <Characters>17063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2024-01-30T12:44:00Z</dcterms:created>
  <dcterms:modified xsi:type="dcterms:W3CDTF">2024-01-30T12:44:00Z</dcterms:modified>
</cp:coreProperties>
</file>