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PVA膜项目规划设计纲要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03" w:history="1">
        <w:r>
          <w:rPr>
            <w:rFonts w:ascii="仿宋" w:eastAsia="仿宋" w:hAnsi="仿宋" w:cs="仿宋" w:hint="eastAsia"/>
            <w:lang w:eastAsia="zh-CN"/>
          </w:rPr>
          <w:t>前言</w:t>
        </w:r>
        <w:r>
          <w:tab/>
        </w:r>
        <w:r>
          <w:fldChar w:fldCharType="begin"/>
        </w:r>
        <w:r>
          <w:instrText xml:space="preserve"> PAGEREF _Toc27203 \h </w:instrText>
        </w:r>
        <w:r>
          <w:fldChar w:fldCharType="separate"/>
        </w:r>
        <w:r>
          <w:t>3</w:t>
        </w:r>
        <w:r>
          <w:fldChar w:fldCharType="end"/>
        </w:r>
      </w:hyperlink>
    </w:p>
    <w:p>
      <w:pPr>
        <w:pStyle w:val="TOC1"/>
        <w:tabs>
          <w:tab w:val="right" w:leader="dot" w:pos="8306"/>
        </w:tabs>
      </w:pPr>
      <w:hyperlink w:anchor="_Toc18717" w:history="1">
        <w:r>
          <w:rPr>
            <w:rFonts w:ascii="仿宋" w:eastAsia="仿宋" w:hAnsi="仿宋" w:cs="仿宋" w:hint="eastAsia"/>
            <w:lang w:eastAsia="zh-CN"/>
          </w:rPr>
          <w:t>一、PVA膜项目选址可行性分析</w:t>
        </w:r>
        <w:r>
          <w:tab/>
        </w:r>
        <w:r>
          <w:fldChar w:fldCharType="begin"/>
        </w:r>
        <w:r>
          <w:instrText xml:space="preserve"> PAGEREF _Toc18717 \h </w:instrText>
        </w:r>
        <w:r>
          <w:fldChar w:fldCharType="separate"/>
        </w:r>
        <w:r>
          <w:t>3</w:t>
        </w:r>
        <w:r>
          <w:fldChar w:fldCharType="end"/>
        </w:r>
      </w:hyperlink>
    </w:p>
    <w:p>
      <w:pPr>
        <w:pStyle w:val="TOC2"/>
        <w:tabs>
          <w:tab w:val="right" w:leader="dot" w:pos="8306"/>
        </w:tabs>
      </w:pPr>
      <w:hyperlink w:anchor="_Toc26671" w:history="1">
        <w:r>
          <w:rPr>
            <w:rFonts w:ascii="仿宋" w:eastAsia="仿宋" w:hAnsi="仿宋" w:cs="仿宋" w:hint="eastAsia"/>
            <w:lang w:eastAsia="zh-CN"/>
          </w:rPr>
          <w:t>(一)、PVA膜项目选址</w:t>
        </w:r>
        <w:r>
          <w:tab/>
        </w:r>
        <w:r>
          <w:fldChar w:fldCharType="begin"/>
        </w:r>
        <w:r>
          <w:instrText xml:space="preserve"> PAGEREF _Toc26671 \h </w:instrText>
        </w:r>
        <w:r>
          <w:fldChar w:fldCharType="separate"/>
        </w:r>
        <w:r>
          <w:t>3</w:t>
        </w:r>
        <w:r>
          <w:fldChar w:fldCharType="end"/>
        </w:r>
      </w:hyperlink>
    </w:p>
    <w:p>
      <w:pPr>
        <w:pStyle w:val="TOC2"/>
        <w:tabs>
          <w:tab w:val="right" w:leader="dot" w:pos="8306"/>
        </w:tabs>
      </w:pPr>
      <w:hyperlink w:anchor="_Toc4490" w:history="1">
        <w:r>
          <w:rPr>
            <w:rFonts w:ascii="仿宋" w:eastAsia="仿宋" w:hAnsi="仿宋" w:cs="仿宋" w:hint="eastAsia"/>
            <w:lang w:eastAsia="zh-CN"/>
          </w:rPr>
          <w:t>(二)、用地控制指标</w:t>
        </w:r>
        <w:r>
          <w:tab/>
        </w:r>
        <w:r>
          <w:fldChar w:fldCharType="begin"/>
        </w:r>
        <w:r>
          <w:instrText xml:space="preserve"> PAGEREF _Toc4490 \h </w:instrText>
        </w:r>
        <w:r>
          <w:fldChar w:fldCharType="separate"/>
        </w:r>
        <w:r>
          <w:t>3</w:t>
        </w:r>
        <w:r>
          <w:fldChar w:fldCharType="end"/>
        </w:r>
      </w:hyperlink>
    </w:p>
    <w:p>
      <w:pPr>
        <w:pStyle w:val="TOC2"/>
        <w:tabs>
          <w:tab w:val="right" w:leader="dot" w:pos="8306"/>
        </w:tabs>
      </w:pPr>
      <w:hyperlink w:anchor="_Toc5495" w:history="1">
        <w:r>
          <w:rPr>
            <w:rFonts w:ascii="仿宋" w:eastAsia="仿宋" w:hAnsi="仿宋" w:cs="仿宋" w:hint="eastAsia"/>
            <w:lang w:eastAsia="zh-CN"/>
          </w:rPr>
          <w:t>(三)、节约用地措施</w:t>
        </w:r>
        <w:r>
          <w:tab/>
        </w:r>
        <w:r>
          <w:fldChar w:fldCharType="begin"/>
        </w:r>
        <w:r>
          <w:instrText xml:space="preserve"> PAGEREF _Toc5495 \h </w:instrText>
        </w:r>
        <w:r>
          <w:fldChar w:fldCharType="separate"/>
        </w:r>
        <w:r>
          <w:t>5</w:t>
        </w:r>
        <w:r>
          <w:fldChar w:fldCharType="end"/>
        </w:r>
      </w:hyperlink>
    </w:p>
    <w:p>
      <w:pPr>
        <w:pStyle w:val="TOC2"/>
        <w:tabs>
          <w:tab w:val="right" w:leader="dot" w:pos="8306"/>
        </w:tabs>
      </w:pPr>
      <w:hyperlink w:anchor="_Toc3754" w:history="1">
        <w:r>
          <w:rPr>
            <w:rFonts w:ascii="仿宋" w:eastAsia="仿宋" w:hAnsi="仿宋" w:cs="仿宋" w:hint="eastAsia"/>
            <w:lang w:eastAsia="zh-CN"/>
          </w:rPr>
          <w:t>(四)、总图布置方案</w:t>
        </w:r>
        <w:r>
          <w:tab/>
        </w:r>
        <w:r>
          <w:fldChar w:fldCharType="begin"/>
        </w:r>
        <w:r>
          <w:instrText xml:space="preserve"> PAGEREF _Toc3754 \h </w:instrText>
        </w:r>
        <w:r>
          <w:fldChar w:fldCharType="separate"/>
        </w:r>
        <w:r>
          <w:t>6</w:t>
        </w:r>
        <w:r>
          <w:fldChar w:fldCharType="end"/>
        </w:r>
      </w:hyperlink>
    </w:p>
    <w:p>
      <w:pPr>
        <w:pStyle w:val="TOC2"/>
        <w:tabs>
          <w:tab w:val="right" w:leader="dot" w:pos="8306"/>
        </w:tabs>
      </w:pPr>
      <w:hyperlink w:anchor="_Toc17744" w:history="1">
        <w:r>
          <w:rPr>
            <w:rFonts w:ascii="仿宋" w:eastAsia="仿宋" w:hAnsi="仿宋" w:cs="仿宋" w:hint="eastAsia"/>
            <w:lang w:eastAsia="zh-CN"/>
          </w:rPr>
          <w:t>(五)、选址综合评价</w:t>
        </w:r>
        <w:r>
          <w:tab/>
        </w:r>
        <w:r>
          <w:fldChar w:fldCharType="begin"/>
        </w:r>
        <w:r>
          <w:instrText xml:space="preserve"> PAGEREF _Toc17744 \h </w:instrText>
        </w:r>
        <w:r>
          <w:fldChar w:fldCharType="separate"/>
        </w:r>
        <w:r>
          <w:t>7</w:t>
        </w:r>
        <w:r>
          <w:fldChar w:fldCharType="end"/>
        </w:r>
      </w:hyperlink>
    </w:p>
    <w:p>
      <w:pPr>
        <w:pStyle w:val="TOC1"/>
        <w:tabs>
          <w:tab w:val="right" w:leader="dot" w:pos="8306"/>
        </w:tabs>
      </w:pPr>
      <w:hyperlink w:anchor="_Toc26381" w:history="1">
        <w:r>
          <w:rPr>
            <w:rFonts w:ascii="仿宋" w:eastAsia="仿宋" w:hAnsi="仿宋" w:cs="仿宋" w:hint="eastAsia"/>
            <w:lang w:eastAsia="zh-CN"/>
          </w:rPr>
          <w:t>二、PVA膜项目可持续发展</w:t>
        </w:r>
        <w:r>
          <w:tab/>
        </w:r>
        <w:r>
          <w:fldChar w:fldCharType="begin"/>
        </w:r>
        <w:r>
          <w:instrText xml:space="preserve"> PAGEREF _Toc26381 \h </w:instrText>
        </w:r>
        <w:r>
          <w:fldChar w:fldCharType="separate"/>
        </w:r>
        <w:r>
          <w:t>8</w:t>
        </w:r>
        <w:r>
          <w:fldChar w:fldCharType="end"/>
        </w:r>
      </w:hyperlink>
    </w:p>
    <w:p>
      <w:pPr>
        <w:pStyle w:val="TOC2"/>
        <w:tabs>
          <w:tab w:val="right" w:leader="dot" w:pos="8306"/>
        </w:tabs>
      </w:pPr>
      <w:hyperlink w:anchor="_Toc27513" w:history="1">
        <w:r>
          <w:rPr>
            <w:rFonts w:ascii="仿宋" w:eastAsia="仿宋" w:hAnsi="仿宋" w:cs="仿宋" w:hint="eastAsia"/>
            <w:lang w:eastAsia="zh-CN"/>
          </w:rPr>
          <w:t>(一)、可持续战略与实践</w:t>
        </w:r>
        <w:r>
          <w:tab/>
        </w:r>
        <w:r>
          <w:fldChar w:fldCharType="begin"/>
        </w:r>
        <w:r>
          <w:instrText xml:space="preserve"> PAGEREF _Toc27513 \h </w:instrText>
        </w:r>
        <w:r>
          <w:fldChar w:fldCharType="separate"/>
        </w:r>
        <w:r>
          <w:t>8</w:t>
        </w:r>
        <w:r>
          <w:fldChar w:fldCharType="end"/>
        </w:r>
      </w:hyperlink>
    </w:p>
    <w:p>
      <w:pPr>
        <w:pStyle w:val="TOC2"/>
        <w:tabs>
          <w:tab w:val="right" w:leader="dot" w:pos="8306"/>
        </w:tabs>
      </w:pPr>
      <w:hyperlink w:anchor="_Toc12604" w:history="1">
        <w:r>
          <w:rPr>
            <w:rFonts w:ascii="仿宋" w:eastAsia="仿宋" w:hAnsi="仿宋" w:cs="仿宋" w:hint="eastAsia"/>
            <w:lang w:eastAsia="zh-CN"/>
          </w:rPr>
          <w:t>(二)、环保与社会责任</w:t>
        </w:r>
        <w:r>
          <w:tab/>
        </w:r>
        <w:r>
          <w:fldChar w:fldCharType="begin"/>
        </w:r>
        <w:r>
          <w:instrText xml:space="preserve"> PAGEREF _Toc12604 \h </w:instrText>
        </w:r>
        <w:r>
          <w:fldChar w:fldCharType="separate"/>
        </w:r>
        <w:r>
          <w:t>9</w:t>
        </w:r>
        <w:r>
          <w:fldChar w:fldCharType="end"/>
        </w:r>
      </w:hyperlink>
    </w:p>
    <w:p>
      <w:pPr>
        <w:pStyle w:val="TOC1"/>
        <w:tabs>
          <w:tab w:val="right" w:leader="dot" w:pos="8306"/>
        </w:tabs>
      </w:pPr>
      <w:hyperlink w:anchor="_Toc30479" w:history="1">
        <w:r>
          <w:rPr>
            <w:rFonts w:ascii="仿宋" w:eastAsia="仿宋" w:hAnsi="仿宋" w:cs="仿宋" w:hint="eastAsia"/>
            <w:lang w:eastAsia="zh-CN"/>
          </w:rPr>
          <w:t>三、产品规划分析</w:t>
        </w:r>
        <w:r>
          <w:tab/>
        </w:r>
        <w:r>
          <w:fldChar w:fldCharType="begin"/>
        </w:r>
        <w:r>
          <w:instrText xml:space="preserve"> PAGEREF _Toc30479 \h </w:instrText>
        </w:r>
        <w:r>
          <w:fldChar w:fldCharType="separate"/>
        </w:r>
        <w:r>
          <w:t>10</w:t>
        </w:r>
        <w:r>
          <w:fldChar w:fldCharType="end"/>
        </w:r>
      </w:hyperlink>
    </w:p>
    <w:p>
      <w:pPr>
        <w:pStyle w:val="TOC2"/>
        <w:tabs>
          <w:tab w:val="right" w:leader="dot" w:pos="8306"/>
        </w:tabs>
      </w:pPr>
      <w:hyperlink w:anchor="_Toc28592" w:history="1">
        <w:r>
          <w:rPr>
            <w:rFonts w:ascii="仿宋" w:eastAsia="仿宋" w:hAnsi="仿宋" w:cs="仿宋" w:hint="eastAsia"/>
            <w:lang w:eastAsia="zh-CN"/>
          </w:rPr>
          <w:t>(一)、产品规划</w:t>
        </w:r>
        <w:r>
          <w:tab/>
        </w:r>
        <w:r>
          <w:fldChar w:fldCharType="begin"/>
        </w:r>
        <w:r>
          <w:instrText xml:space="preserve"> PAGEREF _Toc28592 \h </w:instrText>
        </w:r>
        <w:r>
          <w:fldChar w:fldCharType="separate"/>
        </w:r>
        <w:r>
          <w:t>10</w:t>
        </w:r>
        <w:r>
          <w:fldChar w:fldCharType="end"/>
        </w:r>
      </w:hyperlink>
    </w:p>
    <w:p>
      <w:pPr>
        <w:pStyle w:val="TOC2"/>
        <w:tabs>
          <w:tab w:val="right" w:leader="dot" w:pos="8306"/>
        </w:tabs>
      </w:pPr>
      <w:hyperlink w:anchor="_Toc14642" w:history="1">
        <w:r>
          <w:rPr>
            <w:rFonts w:ascii="仿宋" w:eastAsia="仿宋" w:hAnsi="仿宋" w:cs="仿宋" w:hint="eastAsia"/>
            <w:lang w:eastAsia="zh-CN"/>
          </w:rPr>
          <w:t>(二)、建设规模</w:t>
        </w:r>
        <w:r>
          <w:tab/>
        </w:r>
        <w:r>
          <w:fldChar w:fldCharType="begin"/>
        </w:r>
        <w:r>
          <w:instrText xml:space="preserve"> PAGEREF _Toc14642 \h </w:instrText>
        </w:r>
        <w:r>
          <w:fldChar w:fldCharType="separate"/>
        </w:r>
        <w:r>
          <w:t>10</w:t>
        </w:r>
        <w:r>
          <w:fldChar w:fldCharType="end"/>
        </w:r>
      </w:hyperlink>
    </w:p>
    <w:p>
      <w:pPr>
        <w:pStyle w:val="TOC1"/>
        <w:tabs>
          <w:tab w:val="right" w:leader="dot" w:pos="8306"/>
        </w:tabs>
      </w:pPr>
      <w:hyperlink w:anchor="_Toc19818" w:history="1">
        <w:r>
          <w:rPr>
            <w:rFonts w:ascii="仿宋" w:eastAsia="仿宋" w:hAnsi="仿宋" w:cs="仿宋" w:hint="eastAsia"/>
            <w:lang w:eastAsia="zh-CN"/>
          </w:rPr>
          <w:t>四、市场分析、调研</w:t>
        </w:r>
        <w:r>
          <w:tab/>
        </w:r>
        <w:r>
          <w:fldChar w:fldCharType="begin"/>
        </w:r>
        <w:r>
          <w:instrText xml:space="preserve"> PAGEREF _Toc19818 \h </w:instrText>
        </w:r>
        <w:r>
          <w:fldChar w:fldCharType="separate"/>
        </w:r>
        <w:r>
          <w:t>12</w:t>
        </w:r>
        <w:r>
          <w:fldChar w:fldCharType="end"/>
        </w:r>
      </w:hyperlink>
    </w:p>
    <w:p>
      <w:pPr>
        <w:pStyle w:val="TOC2"/>
        <w:tabs>
          <w:tab w:val="right" w:leader="dot" w:pos="8306"/>
        </w:tabs>
      </w:pPr>
      <w:hyperlink w:anchor="_Toc23993" w:history="1">
        <w:r>
          <w:rPr>
            <w:rFonts w:ascii="仿宋" w:eastAsia="仿宋" w:hAnsi="仿宋" w:cs="仿宋" w:hint="eastAsia"/>
            <w:lang w:eastAsia="zh-CN"/>
          </w:rPr>
          <w:t>(一)、PVA膜行业分析</w:t>
        </w:r>
        <w:r>
          <w:tab/>
        </w:r>
        <w:r>
          <w:fldChar w:fldCharType="begin"/>
        </w:r>
        <w:r>
          <w:instrText xml:space="preserve"> PAGEREF _Toc23993 \h </w:instrText>
        </w:r>
        <w:r>
          <w:fldChar w:fldCharType="separate"/>
        </w:r>
        <w:r>
          <w:t>12</w:t>
        </w:r>
        <w:r>
          <w:fldChar w:fldCharType="end"/>
        </w:r>
      </w:hyperlink>
    </w:p>
    <w:p>
      <w:pPr>
        <w:pStyle w:val="TOC2"/>
        <w:tabs>
          <w:tab w:val="right" w:leader="dot" w:pos="8306"/>
        </w:tabs>
      </w:pPr>
      <w:hyperlink w:anchor="_Toc10331" w:history="1">
        <w:r>
          <w:rPr>
            <w:rFonts w:ascii="仿宋" w:eastAsia="仿宋" w:hAnsi="仿宋" w:cs="仿宋" w:hint="eastAsia"/>
            <w:lang w:eastAsia="zh-CN"/>
          </w:rPr>
          <w:t>(二)、PVA膜市场分析预测</w:t>
        </w:r>
        <w:r>
          <w:tab/>
        </w:r>
        <w:r>
          <w:fldChar w:fldCharType="begin"/>
        </w:r>
        <w:r>
          <w:instrText xml:space="preserve"> PAGEREF _Toc10331 \h </w:instrText>
        </w:r>
        <w:r>
          <w:fldChar w:fldCharType="separate"/>
        </w:r>
        <w:r>
          <w:t>12</w:t>
        </w:r>
        <w:r>
          <w:fldChar w:fldCharType="end"/>
        </w:r>
      </w:hyperlink>
    </w:p>
    <w:p>
      <w:pPr>
        <w:pStyle w:val="TOC1"/>
        <w:tabs>
          <w:tab w:val="right" w:leader="dot" w:pos="8306"/>
        </w:tabs>
      </w:pPr>
      <w:hyperlink w:anchor="_Toc28282" w:history="1">
        <w:r>
          <w:rPr>
            <w:rFonts w:ascii="仿宋" w:eastAsia="仿宋" w:hAnsi="仿宋" w:cs="仿宋" w:hint="eastAsia"/>
            <w:lang w:eastAsia="zh-CN"/>
          </w:rPr>
          <w:t>五、PVA膜项目绩效评估</w:t>
        </w:r>
        <w:r>
          <w:tab/>
        </w:r>
        <w:r>
          <w:fldChar w:fldCharType="begin"/>
        </w:r>
        <w:r>
          <w:instrText xml:space="preserve"> PAGEREF _Toc28282 \h </w:instrText>
        </w:r>
        <w:r>
          <w:fldChar w:fldCharType="separate"/>
        </w:r>
        <w:r>
          <w:t>13</w:t>
        </w:r>
        <w:r>
          <w:fldChar w:fldCharType="end"/>
        </w:r>
      </w:hyperlink>
    </w:p>
    <w:p>
      <w:pPr>
        <w:pStyle w:val="TOC2"/>
        <w:tabs>
          <w:tab w:val="right" w:leader="dot" w:pos="8306"/>
        </w:tabs>
      </w:pPr>
      <w:hyperlink w:anchor="_Toc8190" w:history="1">
        <w:r>
          <w:rPr>
            <w:rFonts w:ascii="仿宋" w:eastAsia="仿宋" w:hAnsi="仿宋" w:cs="仿宋" w:hint="eastAsia"/>
            <w:lang w:eastAsia="zh-CN"/>
          </w:rPr>
          <w:t>(一)、绩效评估指标</w:t>
        </w:r>
        <w:r>
          <w:tab/>
        </w:r>
        <w:r>
          <w:fldChar w:fldCharType="begin"/>
        </w:r>
        <w:r>
          <w:instrText xml:space="preserve"> PAGEREF _Toc8190 \h </w:instrText>
        </w:r>
        <w:r>
          <w:fldChar w:fldCharType="separate"/>
        </w:r>
        <w:r>
          <w:t>13</w:t>
        </w:r>
        <w:r>
          <w:fldChar w:fldCharType="end"/>
        </w:r>
      </w:hyperlink>
    </w:p>
    <w:p>
      <w:pPr>
        <w:pStyle w:val="TOC2"/>
        <w:tabs>
          <w:tab w:val="right" w:leader="dot" w:pos="8306"/>
        </w:tabs>
      </w:pPr>
      <w:hyperlink w:anchor="_Toc24059" w:history="1">
        <w:r>
          <w:rPr>
            <w:rFonts w:ascii="仿宋" w:eastAsia="仿宋" w:hAnsi="仿宋" w:cs="仿宋" w:hint="eastAsia"/>
            <w:lang w:eastAsia="zh-CN"/>
          </w:rPr>
          <w:t>(二)、绩效评估方法</w:t>
        </w:r>
        <w:r>
          <w:tab/>
        </w:r>
        <w:r>
          <w:fldChar w:fldCharType="begin"/>
        </w:r>
        <w:r>
          <w:instrText xml:space="preserve"> PAGEREF _Toc24059 \h </w:instrText>
        </w:r>
        <w:r>
          <w:fldChar w:fldCharType="separate"/>
        </w:r>
        <w:r>
          <w:t>14</w:t>
        </w:r>
        <w:r>
          <w:fldChar w:fldCharType="end"/>
        </w:r>
      </w:hyperlink>
    </w:p>
    <w:p>
      <w:pPr>
        <w:pStyle w:val="TOC2"/>
        <w:tabs>
          <w:tab w:val="right" w:leader="dot" w:pos="8306"/>
        </w:tabs>
      </w:pPr>
      <w:hyperlink w:anchor="_Toc20948" w:history="1">
        <w:r>
          <w:rPr>
            <w:rFonts w:ascii="仿宋" w:eastAsia="仿宋" w:hAnsi="仿宋" w:cs="仿宋" w:hint="eastAsia"/>
            <w:lang w:eastAsia="zh-CN"/>
          </w:rPr>
          <w:t>(三)、绩效评估周期</w:t>
        </w:r>
        <w:r>
          <w:tab/>
        </w:r>
        <w:r>
          <w:fldChar w:fldCharType="begin"/>
        </w:r>
        <w:r>
          <w:instrText xml:space="preserve"> PAGEREF _Toc20948 \h </w:instrText>
        </w:r>
        <w:r>
          <w:fldChar w:fldCharType="separate"/>
        </w:r>
        <w:r>
          <w:t>15</w:t>
        </w:r>
        <w:r>
          <w:fldChar w:fldCharType="end"/>
        </w:r>
      </w:hyperlink>
    </w:p>
    <w:p>
      <w:pPr>
        <w:pStyle w:val="TOC1"/>
        <w:tabs>
          <w:tab w:val="right" w:leader="dot" w:pos="8306"/>
        </w:tabs>
      </w:pPr>
      <w:hyperlink w:anchor="_Toc15496" w:history="1">
        <w:r>
          <w:rPr>
            <w:rFonts w:ascii="仿宋" w:eastAsia="仿宋" w:hAnsi="仿宋" w:cs="仿宋" w:hint="eastAsia"/>
            <w:lang w:eastAsia="zh-CN"/>
          </w:rPr>
          <w:t>六、PVA膜项目建设单位说明</w:t>
        </w:r>
        <w:r>
          <w:tab/>
        </w:r>
        <w:r>
          <w:fldChar w:fldCharType="begin"/>
        </w:r>
        <w:r>
          <w:instrText xml:space="preserve"> PAGEREF _Toc15496 \h </w:instrText>
        </w:r>
        <w:r>
          <w:fldChar w:fldCharType="separate"/>
        </w:r>
        <w:r>
          <w:t>16</w:t>
        </w:r>
        <w:r>
          <w:fldChar w:fldCharType="end"/>
        </w:r>
      </w:hyperlink>
    </w:p>
    <w:p>
      <w:pPr>
        <w:pStyle w:val="TOC2"/>
        <w:tabs>
          <w:tab w:val="right" w:leader="dot" w:pos="8306"/>
        </w:tabs>
      </w:pPr>
      <w:hyperlink w:anchor="_Toc31390" w:history="1">
        <w:r>
          <w:rPr>
            <w:rFonts w:ascii="仿宋" w:eastAsia="仿宋" w:hAnsi="仿宋" w:cs="仿宋" w:hint="eastAsia"/>
            <w:lang w:eastAsia="zh-CN"/>
          </w:rPr>
          <w:t>(一)、PVA膜项目承办单位基本情况</w:t>
        </w:r>
        <w:r>
          <w:tab/>
        </w:r>
        <w:r>
          <w:fldChar w:fldCharType="begin"/>
        </w:r>
        <w:r>
          <w:instrText xml:space="preserve"> PAGEREF _Toc31390 \h </w:instrText>
        </w:r>
        <w:r>
          <w:fldChar w:fldCharType="separate"/>
        </w:r>
        <w:r>
          <w:t>16</w:t>
        </w:r>
        <w:r>
          <w:fldChar w:fldCharType="end"/>
        </w:r>
      </w:hyperlink>
    </w:p>
    <w:p>
      <w:pPr>
        <w:pStyle w:val="TOC2"/>
        <w:tabs>
          <w:tab w:val="right" w:leader="dot" w:pos="8306"/>
        </w:tabs>
      </w:pPr>
      <w:hyperlink w:anchor="_Toc4856" w:history="1">
        <w:r>
          <w:rPr>
            <w:rFonts w:ascii="仿宋" w:eastAsia="仿宋" w:hAnsi="仿宋" w:cs="仿宋" w:hint="eastAsia"/>
            <w:lang w:eastAsia="zh-CN"/>
          </w:rPr>
          <w:t>(二)、公司经济效益分析</w:t>
        </w:r>
        <w:r>
          <w:tab/>
        </w:r>
        <w:r>
          <w:fldChar w:fldCharType="begin"/>
        </w:r>
        <w:r>
          <w:instrText xml:space="preserve"> PAGEREF _Toc4856 \h </w:instrText>
        </w:r>
        <w:r>
          <w:fldChar w:fldCharType="separate"/>
        </w:r>
        <w:r>
          <w:t>17</w:t>
        </w:r>
        <w:r>
          <w:fldChar w:fldCharType="end"/>
        </w:r>
      </w:hyperlink>
    </w:p>
    <w:p>
      <w:pPr>
        <w:pStyle w:val="TOC1"/>
        <w:tabs>
          <w:tab w:val="right" w:leader="dot" w:pos="8306"/>
        </w:tabs>
      </w:pPr>
      <w:hyperlink w:anchor="_Toc10888" w:history="1">
        <w:r>
          <w:rPr>
            <w:rFonts w:ascii="仿宋" w:eastAsia="仿宋" w:hAnsi="仿宋" w:cs="仿宋" w:hint="eastAsia"/>
            <w:lang w:eastAsia="zh-CN"/>
          </w:rPr>
          <w:t>七、PVA膜项目风险管理</w:t>
        </w:r>
        <w:r>
          <w:tab/>
        </w:r>
        <w:r>
          <w:fldChar w:fldCharType="begin"/>
        </w:r>
        <w:r>
          <w:instrText xml:space="preserve"> PAGEREF _Toc10888 \h </w:instrText>
        </w:r>
        <w:r>
          <w:fldChar w:fldCharType="separate"/>
        </w:r>
        <w:r>
          <w:t>18</w:t>
        </w:r>
        <w:r>
          <w:fldChar w:fldCharType="end"/>
        </w:r>
      </w:hyperlink>
    </w:p>
    <w:p>
      <w:pPr>
        <w:pStyle w:val="TOC2"/>
        <w:tabs>
          <w:tab w:val="right" w:leader="dot" w:pos="8306"/>
        </w:tabs>
      </w:pPr>
      <w:hyperlink w:anchor="_Toc30893" w:history="1">
        <w:r>
          <w:rPr>
            <w:rFonts w:ascii="仿宋" w:eastAsia="仿宋" w:hAnsi="仿宋" w:cs="仿宋" w:hint="eastAsia"/>
            <w:lang w:eastAsia="zh-CN"/>
          </w:rPr>
          <w:t>(一)、风险识别与评估</w:t>
        </w:r>
        <w:r>
          <w:tab/>
        </w:r>
        <w:r>
          <w:fldChar w:fldCharType="begin"/>
        </w:r>
        <w:r>
          <w:instrText xml:space="preserve"> PAGEREF _Toc30893 \h </w:instrText>
        </w:r>
        <w:r>
          <w:fldChar w:fldCharType="separate"/>
        </w:r>
        <w:r>
          <w:t>18</w:t>
        </w:r>
        <w:r>
          <w:fldChar w:fldCharType="end"/>
        </w:r>
      </w:hyperlink>
    </w:p>
    <w:p>
      <w:pPr>
        <w:pStyle w:val="TOC2"/>
        <w:tabs>
          <w:tab w:val="right" w:leader="dot" w:pos="8306"/>
        </w:tabs>
      </w:pPr>
      <w:hyperlink w:anchor="_Toc27564" w:history="1">
        <w:r>
          <w:rPr>
            <w:rFonts w:ascii="仿宋" w:eastAsia="仿宋" w:hAnsi="仿宋" w:cs="仿宋" w:hint="eastAsia"/>
            <w:lang w:eastAsia="zh-CN"/>
          </w:rPr>
          <w:t>(二)、风险应对策略</w:t>
        </w:r>
        <w:r>
          <w:tab/>
        </w:r>
        <w:r>
          <w:fldChar w:fldCharType="begin"/>
        </w:r>
        <w:r>
          <w:instrText xml:space="preserve"> PAGEREF _Toc27564 \h </w:instrText>
        </w:r>
        <w:r>
          <w:fldChar w:fldCharType="separate"/>
        </w:r>
        <w:r>
          <w:t>19</w:t>
        </w:r>
        <w:r>
          <w:fldChar w:fldCharType="end"/>
        </w:r>
      </w:hyperlink>
    </w:p>
    <w:p>
      <w:pPr>
        <w:pStyle w:val="TOC2"/>
        <w:tabs>
          <w:tab w:val="right" w:leader="dot" w:pos="8306"/>
        </w:tabs>
      </w:pPr>
      <w:hyperlink w:anchor="_Toc26265" w:history="1">
        <w:r>
          <w:rPr>
            <w:rFonts w:ascii="仿宋" w:eastAsia="仿宋" w:hAnsi="仿宋" w:cs="仿宋" w:hint="eastAsia"/>
            <w:lang w:eastAsia="zh-CN"/>
          </w:rPr>
          <w:t>(三)、风险监控与控制</w:t>
        </w:r>
        <w:r>
          <w:tab/>
        </w:r>
        <w:r>
          <w:fldChar w:fldCharType="begin"/>
        </w:r>
        <w:r>
          <w:instrText xml:space="preserve"> PAGEREF _Toc26265 \h </w:instrText>
        </w:r>
        <w:r>
          <w:fldChar w:fldCharType="separate"/>
        </w:r>
        <w:r>
          <w:t>21</w:t>
        </w:r>
        <w:r>
          <w:fldChar w:fldCharType="end"/>
        </w:r>
      </w:hyperlink>
    </w:p>
    <w:p>
      <w:pPr>
        <w:pStyle w:val="TOC1"/>
        <w:tabs>
          <w:tab w:val="right" w:leader="dot" w:pos="8306"/>
        </w:tabs>
      </w:pPr>
      <w:hyperlink w:anchor="_Toc30089" w:history="1">
        <w:r>
          <w:rPr>
            <w:rFonts w:ascii="仿宋" w:eastAsia="仿宋" w:hAnsi="仿宋" w:cs="仿宋" w:hint="eastAsia"/>
            <w:lang w:eastAsia="zh-CN"/>
          </w:rPr>
          <w:t>八、PVA膜项目财务管理</w:t>
        </w:r>
        <w:r>
          <w:tab/>
        </w:r>
        <w:r>
          <w:fldChar w:fldCharType="begin"/>
        </w:r>
        <w:r>
          <w:instrText xml:space="preserve"> PAGEREF _Toc30089 \h </w:instrText>
        </w:r>
        <w:r>
          <w:fldChar w:fldCharType="separate"/>
        </w:r>
        <w:r>
          <w:t>22</w:t>
        </w:r>
        <w:r>
          <w:fldChar w:fldCharType="end"/>
        </w:r>
      </w:hyperlink>
    </w:p>
    <w:p>
      <w:pPr>
        <w:pStyle w:val="TOC2"/>
        <w:tabs>
          <w:tab w:val="right" w:leader="dot" w:pos="8306"/>
        </w:tabs>
      </w:pPr>
      <w:hyperlink w:anchor="_Toc5955" w:history="1">
        <w:r>
          <w:rPr>
            <w:rFonts w:ascii="仿宋" w:eastAsia="仿宋" w:hAnsi="仿宋" w:cs="仿宋" w:hint="eastAsia"/>
            <w:lang w:eastAsia="zh-CN"/>
          </w:rPr>
          <w:t>(一)、资金需求大</w:t>
        </w:r>
        <w:r>
          <w:tab/>
        </w:r>
        <w:r>
          <w:fldChar w:fldCharType="begin"/>
        </w:r>
        <w:r>
          <w:instrText xml:space="preserve"> PAGEREF _Toc5955 \h </w:instrText>
        </w:r>
        <w:r>
          <w:fldChar w:fldCharType="separate"/>
        </w:r>
        <w:r>
          <w:t>22</w:t>
        </w:r>
        <w:r>
          <w:fldChar w:fldCharType="end"/>
        </w:r>
      </w:hyperlink>
    </w:p>
    <w:p>
      <w:pPr>
        <w:pStyle w:val="TOC2"/>
        <w:tabs>
          <w:tab w:val="right" w:leader="dot" w:pos="8306"/>
        </w:tabs>
      </w:pPr>
      <w:hyperlink w:anchor="_Toc7530" w:history="1">
        <w:r>
          <w:rPr>
            <w:rFonts w:ascii="仿宋" w:eastAsia="仿宋" w:hAnsi="仿宋" w:cs="仿宋" w:hint="eastAsia"/>
            <w:lang w:eastAsia="zh-CN"/>
          </w:rPr>
          <w:t>(二)、研发周期长</w:t>
        </w:r>
        <w:r>
          <w:tab/>
        </w:r>
        <w:r>
          <w:fldChar w:fldCharType="begin"/>
        </w:r>
        <w:r>
          <w:instrText xml:space="preserve"> PAGEREF _Toc7530 \h </w:instrText>
        </w:r>
        <w:r>
          <w:fldChar w:fldCharType="separate"/>
        </w:r>
        <w:r>
          <w:t>23</w:t>
        </w:r>
        <w:r>
          <w:fldChar w:fldCharType="end"/>
        </w:r>
      </w:hyperlink>
    </w:p>
    <w:p>
      <w:pPr>
        <w:pStyle w:val="TOC2"/>
        <w:tabs>
          <w:tab w:val="right" w:leader="dot" w:pos="8306"/>
        </w:tabs>
      </w:pPr>
      <w:hyperlink w:anchor="_Toc1060" w:history="1">
        <w:r>
          <w:rPr>
            <w:rFonts w:ascii="仿宋" w:eastAsia="仿宋" w:hAnsi="仿宋" w:cs="仿宋" w:hint="eastAsia"/>
            <w:lang w:eastAsia="zh-CN"/>
          </w:rPr>
          <w:t>(三)、市场风险大</w:t>
        </w:r>
        <w:r>
          <w:tab/>
        </w:r>
        <w:r>
          <w:fldChar w:fldCharType="begin"/>
        </w:r>
        <w:r>
          <w:instrText xml:space="preserve"> PAGEREF _Toc1060 \h </w:instrText>
        </w:r>
        <w:r>
          <w:fldChar w:fldCharType="separate"/>
        </w:r>
        <w:r>
          <w:t>24</w:t>
        </w:r>
        <w:r>
          <w:fldChar w:fldCharType="end"/>
        </w:r>
      </w:hyperlink>
    </w:p>
    <w:p>
      <w:pPr>
        <w:pStyle w:val="TOC2"/>
        <w:tabs>
          <w:tab w:val="right" w:leader="dot" w:pos="8306"/>
        </w:tabs>
      </w:pPr>
      <w:hyperlink w:anchor="_Toc29395" w:history="1">
        <w:r>
          <w:rPr>
            <w:rFonts w:ascii="仿宋" w:eastAsia="仿宋" w:hAnsi="仿宋" w:cs="仿宋" w:hint="eastAsia"/>
            <w:lang w:eastAsia="zh-CN"/>
          </w:rPr>
          <w:t>(四)、利润率高</w:t>
        </w:r>
        <w:r>
          <w:tab/>
        </w:r>
        <w:r>
          <w:fldChar w:fldCharType="begin"/>
        </w:r>
        <w:r>
          <w:instrText xml:space="preserve"> PAGEREF _Toc29395 \h </w:instrText>
        </w:r>
        <w:r>
          <w:fldChar w:fldCharType="separate"/>
        </w:r>
        <w:r>
          <w:t>27</w:t>
        </w:r>
        <w:r>
          <w:fldChar w:fldCharType="end"/>
        </w:r>
      </w:hyperlink>
    </w:p>
    <w:p>
      <w:pPr>
        <w:pStyle w:val="TOC1"/>
        <w:tabs>
          <w:tab w:val="right" w:leader="dot" w:pos="8306"/>
        </w:tabs>
      </w:pPr>
      <w:hyperlink w:anchor="_Toc21216" w:history="1">
        <w:r>
          <w:rPr>
            <w:rFonts w:ascii="仿宋" w:eastAsia="仿宋" w:hAnsi="仿宋" w:cs="仿宋" w:hint="eastAsia"/>
            <w:lang w:eastAsia="zh-CN"/>
          </w:rPr>
          <w:t>九、PVA膜项目投资规划</w:t>
        </w:r>
        <w:r>
          <w:tab/>
        </w:r>
        <w:r>
          <w:fldChar w:fldCharType="begin"/>
        </w:r>
        <w:r>
          <w:instrText xml:space="preserve"> PAGEREF _Toc21216 \h </w:instrText>
        </w:r>
        <w:r>
          <w:fldChar w:fldCharType="separate"/>
        </w:r>
        <w:r>
          <w:t>29</w:t>
        </w:r>
        <w:r>
          <w:fldChar w:fldCharType="end"/>
        </w:r>
      </w:hyperlink>
    </w:p>
    <w:p>
      <w:pPr>
        <w:pStyle w:val="TOC2"/>
        <w:tabs>
          <w:tab w:val="right" w:leader="dot" w:pos="8306"/>
        </w:tabs>
      </w:pPr>
      <w:hyperlink w:anchor="_Toc12386" w:history="1">
        <w:r>
          <w:rPr>
            <w:rFonts w:ascii="仿宋" w:eastAsia="仿宋" w:hAnsi="仿宋" w:cs="仿宋" w:hint="eastAsia"/>
            <w:lang w:eastAsia="zh-CN"/>
          </w:rPr>
          <w:t>(一)、PVA膜项目总投资估算</w:t>
        </w:r>
        <w:r>
          <w:tab/>
        </w:r>
        <w:r>
          <w:fldChar w:fldCharType="begin"/>
        </w:r>
        <w:r>
          <w:instrText xml:space="preserve"> PAGEREF _Toc12386 \h </w:instrText>
        </w:r>
        <w:r>
          <w:fldChar w:fldCharType="separate"/>
        </w:r>
        <w:r>
          <w:t>29</w:t>
        </w:r>
        <w:r>
          <w:fldChar w:fldCharType="end"/>
        </w:r>
      </w:hyperlink>
    </w:p>
    <w:p>
      <w:pPr>
        <w:pStyle w:val="TOC2"/>
        <w:tabs>
          <w:tab w:val="right" w:leader="dot" w:pos="8306"/>
        </w:tabs>
      </w:pPr>
      <w:hyperlink w:anchor="_Toc22801" w:history="1">
        <w:r>
          <w:rPr>
            <w:rFonts w:ascii="仿宋" w:eastAsia="仿宋" w:hAnsi="仿宋" w:cs="仿宋" w:hint="eastAsia"/>
            <w:lang w:eastAsia="zh-CN"/>
          </w:rPr>
          <w:t>(二)、资金筹措</w:t>
        </w:r>
        <w:r>
          <w:tab/>
        </w:r>
        <w:r>
          <w:fldChar w:fldCharType="begin"/>
        </w:r>
        <w:r>
          <w:instrText xml:space="preserve"> PAGEREF _Toc22801 \h </w:instrText>
        </w:r>
        <w:r>
          <w:fldChar w:fldCharType="separate"/>
        </w:r>
        <w:r>
          <w:t>30</w:t>
        </w:r>
        <w:r>
          <w:fldChar w:fldCharType="end"/>
        </w:r>
      </w:hyperlink>
    </w:p>
    <w:p>
      <w:pPr>
        <w:pStyle w:val="TOC1"/>
        <w:tabs>
          <w:tab w:val="right" w:leader="dot" w:pos="8306"/>
        </w:tabs>
      </w:pPr>
      <w:hyperlink w:anchor="_Toc11475" w:history="1">
        <w:r>
          <w:rPr>
            <w:rFonts w:ascii="仿宋" w:eastAsia="仿宋" w:hAnsi="仿宋" w:cs="仿宋" w:hint="eastAsia"/>
            <w:lang w:eastAsia="zh-CN"/>
          </w:rPr>
          <w:t>十、生产安全保护</w:t>
        </w:r>
        <w:r>
          <w:tab/>
        </w:r>
        <w:r>
          <w:fldChar w:fldCharType="begin"/>
        </w:r>
        <w:r>
          <w:instrText xml:space="preserve"> PAGEREF _Toc11475 \h </w:instrText>
        </w:r>
        <w:r>
          <w:fldChar w:fldCharType="separate"/>
        </w:r>
        <w:r>
          <w:t>31</w:t>
        </w:r>
        <w:r>
          <w:fldChar w:fldCharType="end"/>
        </w:r>
      </w:hyperlink>
    </w:p>
    <w:p>
      <w:pPr>
        <w:pStyle w:val="TOC2"/>
        <w:tabs>
          <w:tab w:val="right" w:leader="dot" w:pos="8306"/>
        </w:tabs>
      </w:pPr>
      <w:hyperlink w:anchor="_Toc21455" w:history="1">
        <w:r>
          <w:rPr>
            <w:rFonts w:ascii="仿宋" w:eastAsia="仿宋" w:hAnsi="仿宋" w:cs="仿宋" w:hint="eastAsia"/>
            <w:lang w:eastAsia="zh-CN"/>
          </w:rPr>
          <w:t>(一)、消防安全</w:t>
        </w:r>
        <w:r>
          <w:tab/>
        </w:r>
        <w:r>
          <w:fldChar w:fldCharType="begin"/>
        </w:r>
        <w:r>
          <w:instrText xml:space="preserve"> PAGEREF _Toc21455 \h </w:instrText>
        </w:r>
        <w:r>
          <w:fldChar w:fldCharType="separate"/>
        </w:r>
        <w:r>
          <w:t>31</w:t>
        </w:r>
        <w:r>
          <w:fldChar w:fldCharType="end"/>
        </w:r>
      </w:hyperlink>
    </w:p>
    <w:p>
      <w:pPr>
        <w:pStyle w:val="TOC2"/>
        <w:tabs>
          <w:tab w:val="right" w:leader="dot" w:pos="8306"/>
        </w:tabs>
      </w:pPr>
      <w:hyperlink w:anchor="_Toc5381" w:history="1">
        <w:r>
          <w:rPr>
            <w:rFonts w:ascii="仿宋" w:eastAsia="仿宋" w:hAnsi="仿宋" w:cs="仿宋" w:hint="eastAsia"/>
            <w:lang w:eastAsia="zh-CN"/>
          </w:rPr>
          <w:t>(二)、防火防爆总图布置措施</w:t>
        </w:r>
        <w:r>
          <w:tab/>
        </w:r>
        <w:r>
          <w:fldChar w:fldCharType="begin"/>
        </w:r>
        <w:r>
          <w:instrText xml:space="preserve"> PAGEREF _Toc5381 \h </w:instrText>
        </w:r>
        <w:r>
          <w:fldChar w:fldCharType="separate"/>
        </w:r>
        <w:r>
          <w:t>32</w:t>
        </w:r>
        <w:r>
          <w:fldChar w:fldCharType="end"/>
        </w:r>
      </w:hyperlink>
    </w:p>
    <w:p>
      <w:pPr>
        <w:pStyle w:val="TOC2"/>
        <w:tabs>
          <w:tab w:val="right" w:leader="dot" w:pos="8306"/>
        </w:tabs>
      </w:pPr>
      <w:hyperlink w:anchor="_Toc6169" w:history="1">
        <w:r>
          <w:rPr>
            <w:rFonts w:ascii="仿宋" w:eastAsia="仿宋" w:hAnsi="仿宋" w:cs="仿宋" w:hint="eastAsia"/>
            <w:lang w:eastAsia="zh-CN"/>
          </w:rPr>
          <w:t>(三)、自然灾害防范措施</w:t>
        </w:r>
        <w:r>
          <w:tab/>
        </w:r>
        <w:r>
          <w:fldChar w:fldCharType="begin"/>
        </w:r>
        <w:r>
          <w:instrText xml:space="preserve"> PAGEREF _Toc6169 \h </w:instrText>
        </w:r>
        <w:r>
          <w:fldChar w:fldCharType="separate"/>
        </w:r>
        <w:r>
          <w:t>33</w:t>
        </w:r>
        <w:r>
          <w:fldChar w:fldCharType="end"/>
        </w:r>
      </w:hyperlink>
    </w:p>
    <w:p>
      <w:pPr>
        <w:pStyle w:val="TOC2"/>
        <w:tabs>
          <w:tab w:val="right" w:leader="dot" w:pos="8306"/>
        </w:tabs>
      </w:pPr>
      <w:hyperlink w:anchor="_Toc16170" w:history="1">
        <w:r>
          <w:rPr>
            <w:rFonts w:ascii="仿宋" w:eastAsia="仿宋" w:hAnsi="仿宋" w:cs="仿宋" w:hint="eastAsia"/>
            <w:lang w:eastAsia="zh-CN"/>
          </w:rPr>
          <w:t>(四)、安全色及安全标志使用要求</w:t>
        </w:r>
        <w:r>
          <w:tab/>
        </w:r>
        <w:r>
          <w:fldChar w:fldCharType="begin"/>
        </w:r>
        <w:r>
          <w:instrText xml:space="preserve"> PAGEREF _Toc16170 \h </w:instrText>
        </w:r>
        <w:r>
          <w:fldChar w:fldCharType="separate"/>
        </w:r>
        <w:r>
          <w:t>34</w:t>
        </w:r>
        <w:r>
          <w:fldChar w:fldCharType="end"/>
        </w:r>
      </w:hyperlink>
    </w:p>
    <w:p>
      <w:pPr>
        <w:pStyle w:val="TOC2"/>
        <w:tabs>
          <w:tab w:val="right" w:leader="dot" w:pos="8306"/>
        </w:tabs>
      </w:pPr>
      <w:hyperlink w:anchor="_Toc27584" w:history="1">
        <w:r>
          <w:rPr>
            <w:rFonts w:ascii="仿宋" w:eastAsia="仿宋" w:hAnsi="仿宋" w:cs="仿宋" w:hint="eastAsia"/>
            <w:lang w:eastAsia="zh-CN"/>
          </w:rPr>
          <w:t>(五)、防尘防毒措施</w:t>
        </w:r>
        <w:r>
          <w:tab/>
        </w:r>
        <w:r>
          <w:fldChar w:fldCharType="begin"/>
        </w:r>
        <w:r>
          <w:instrText xml:space="preserve"> PAGEREF _Toc27584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86" w:history="1">
        <w:r>
          <w:rPr>
            <w:rFonts w:ascii="仿宋" w:eastAsia="仿宋" w:hAnsi="仿宋" w:cs="仿宋" w:hint="eastAsia"/>
            <w:lang w:eastAsia="zh-CN"/>
          </w:rPr>
          <w:t>(六)、防静电、触电防护及防雷措施</w:t>
        </w:r>
        <w:r>
          <w:tab/>
        </w:r>
        <w:r>
          <w:fldChar w:fldCharType="begin"/>
        </w:r>
        <w:r>
          <w:instrText xml:space="preserve"> PAGEREF _Toc10386 \h </w:instrText>
        </w:r>
        <w:r>
          <w:fldChar w:fldCharType="separate"/>
        </w:r>
        <w:r>
          <w:t>36</w:t>
        </w:r>
        <w:r>
          <w:fldChar w:fldCharType="end"/>
        </w:r>
      </w:hyperlink>
    </w:p>
    <w:p>
      <w:pPr>
        <w:pStyle w:val="TOC2"/>
        <w:tabs>
          <w:tab w:val="right" w:leader="dot" w:pos="8306"/>
        </w:tabs>
      </w:pPr>
      <w:hyperlink w:anchor="_Toc29327" w:history="1">
        <w:r>
          <w:rPr>
            <w:rFonts w:ascii="仿宋" w:eastAsia="仿宋" w:hAnsi="仿宋" w:cs="仿宋" w:hint="eastAsia"/>
            <w:lang w:eastAsia="zh-CN"/>
          </w:rPr>
          <w:t>(七)、机械设备安全保障措施</w:t>
        </w:r>
        <w:r>
          <w:tab/>
        </w:r>
        <w:r>
          <w:fldChar w:fldCharType="begin"/>
        </w:r>
        <w:r>
          <w:instrText xml:space="preserve"> PAGEREF _Toc29327 \h </w:instrText>
        </w:r>
        <w:r>
          <w:fldChar w:fldCharType="separate"/>
        </w:r>
        <w:r>
          <w:t>37</w:t>
        </w:r>
        <w:r>
          <w:fldChar w:fldCharType="end"/>
        </w:r>
      </w:hyperlink>
    </w:p>
    <w:p>
      <w:pPr>
        <w:pStyle w:val="TOC1"/>
        <w:tabs>
          <w:tab w:val="right" w:leader="dot" w:pos="8306"/>
        </w:tabs>
      </w:pPr>
      <w:hyperlink w:anchor="_Toc31406" w:history="1">
        <w:r>
          <w:rPr>
            <w:rFonts w:ascii="仿宋" w:eastAsia="仿宋" w:hAnsi="仿宋" w:cs="仿宋" w:hint="eastAsia"/>
            <w:lang w:eastAsia="zh-CN"/>
          </w:rPr>
          <w:t>十一、PVA膜项目社会影响</w:t>
        </w:r>
        <w:r>
          <w:tab/>
        </w:r>
        <w:r>
          <w:fldChar w:fldCharType="begin"/>
        </w:r>
        <w:r>
          <w:instrText xml:space="preserve"> PAGEREF _Toc31406 \h </w:instrText>
        </w:r>
        <w:r>
          <w:fldChar w:fldCharType="separate"/>
        </w:r>
        <w:r>
          <w:t>39</w:t>
        </w:r>
        <w:r>
          <w:fldChar w:fldCharType="end"/>
        </w:r>
      </w:hyperlink>
    </w:p>
    <w:p>
      <w:pPr>
        <w:pStyle w:val="TOC2"/>
        <w:tabs>
          <w:tab w:val="right" w:leader="dot" w:pos="8306"/>
        </w:tabs>
      </w:pPr>
      <w:hyperlink w:anchor="_Toc14782" w:history="1">
        <w:r>
          <w:rPr>
            <w:rFonts w:ascii="仿宋" w:eastAsia="仿宋" w:hAnsi="仿宋" w:cs="仿宋" w:hint="eastAsia"/>
            <w:lang w:eastAsia="zh-CN"/>
          </w:rPr>
          <w:t>(一)、社会责任与义务</w:t>
        </w:r>
        <w:r>
          <w:tab/>
        </w:r>
        <w:r>
          <w:fldChar w:fldCharType="begin"/>
        </w:r>
        <w:r>
          <w:instrText xml:space="preserve"> PAGEREF _Toc14782 \h </w:instrText>
        </w:r>
        <w:r>
          <w:fldChar w:fldCharType="separate"/>
        </w:r>
        <w:r>
          <w:t>39</w:t>
        </w:r>
        <w:r>
          <w:fldChar w:fldCharType="end"/>
        </w:r>
      </w:hyperlink>
    </w:p>
    <w:p>
      <w:pPr>
        <w:pStyle w:val="TOC2"/>
        <w:tabs>
          <w:tab w:val="right" w:leader="dot" w:pos="8306"/>
        </w:tabs>
      </w:pPr>
      <w:hyperlink w:anchor="_Toc6457" w:history="1">
        <w:r>
          <w:rPr>
            <w:rFonts w:ascii="仿宋" w:eastAsia="仿宋" w:hAnsi="仿宋" w:cs="仿宋" w:hint="eastAsia"/>
            <w:lang w:eastAsia="zh-CN"/>
          </w:rPr>
          <w:t>(二)、社会参与与沟通</w:t>
        </w:r>
        <w:r>
          <w:tab/>
        </w:r>
        <w:r>
          <w:fldChar w:fldCharType="begin"/>
        </w:r>
        <w:r>
          <w:instrText xml:space="preserve"> PAGEREF _Toc6457 \h </w:instrText>
        </w:r>
        <w:r>
          <w:fldChar w:fldCharType="separate"/>
        </w:r>
        <w:r>
          <w:t>39</w:t>
        </w:r>
        <w:r>
          <w:fldChar w:fldCharType="end"/>
        </w:r>
      </w:hyperlink>
    </w:p>
    <w:p>
      <w:pPr>
        <w:pStyle w:val="TOC1"/>
        <w:tabs>
          <w:tab w:val="right" w:leader="dot" w:pos="8306"/>
        </w:tabs>
      </w:pPr>
      <w:hyperlink w:anchor="_Toc31731" w:history="1">
        <w:r>
          <w:rPr>
            <w:rFonts w:ascii="仿宋" w:eastAsia="仿宋" w:hAnsi="仿宋" w:cs="仿宋" w:hint="eastAsia"/>
            <w:lang w:eastAsia="zh-CN"/>
          </w:rPr>
          <w:t>十二、PVA膜项目环境影响分析</w:t>
        </w:r>
        <w:r>
          <w:tab/>
        </w:r>
        <w:r>
          <w:fldChar w:fldCharType="begin"/>
        </w:r>
        <w:r>
          <w:instrText xml:space="preserve"> PAGEREF _Toc31731 \h </w:instrText>
        </w:r>
        <w:r>
          <w:fldChar w:fldCharType="separate"/>
        </w:r>
        <w:r>
          <w:t>40</w:t>
        </w:r>
        <w:r>
          <w:fldChar w:fldCharType="end"/>
        </w:r>
      </w:hyperlink>
    </w:p>
    <w:p>
      <w:pPr>
        <w:pStyle w:val="TOC2"/>
        <w:tabs>
          <w:tab w:val="right" w:leader="dot" w:pos="8306"/>
        </w:tabs>
      </w:pPr>
      <w:hyperlink w:anchor="_Toc2737" w:history="1">
        <w:r>
          <w:rPr>
            <w:rFonts w:ascii="仿宋" w:eastAsia="仿宋" w:hAnsi="仿宋" w:cs="仿宋" w:hint="eastAsia"/>
            <w:lang w:eastAsia="zh-CN"/>
          </w:rPr>
          <w:t>(一)、建设区域环境质量现状</w:t>
        </w:r>
        <w:r>
          <w:tab/>
        </w:r>
        <w:r>
          <w:fldChar w:fldCharType="begin"/>
        </w:r>
        <w:r>
          <w:instrText xml:space="preserve"> PAGEREF _Toc2737 \h </w:instrText>
        </w:r>
        <w:r>
          <w:fldChar w:fldCharType="separate"/>
        </w:r>
        <w:r>
          <w:t>40</w:t>
        </w:r>
        <w:r>
          <w:fldChar w:fldCharType="end"/>
        </w:r>
      </w:hyperlink>
    </w:p>
    <w:p>
      <w:pPr>
        <w:pStyle w:val="TOC2"/>
        <w:tabs>
          <w:tab w:val="right" w:leader="dot" w:pos="8306"/>
        </w:tabs>
      </w:pPr>
      <w:hyperlink w:anchor="_Toc19042" w:history="1">
        <w:r>
          <w:rPr>
            <w:rFonts w:ascii="仿宋" w:eastAsia="仿宋" w:hAnsi="仿宋" w:cs="仿宋" w:hint="eastAsia"/>
            <w:lang w:eastAsia="zh-CN"/>
          </w:rPr>
          <w:t>(二)、建设期环境保护</w:t>
        </w:r>
        <w:r>
          <w:tab/>
        </w:r>
        <w:r>
          <w:fldChar w:fldCharType="begin"/>
        </w:r>
        <w:r>
          <w:instrText xml:space="preserve"> PAGEREF _Toc19042 \h </w:instrText>
        </w:r>
        <w:r>
          <w:fldChar w:fldCharType="separate"/>
        </w:r>
        <w:r>
          <w:t>42</w:t>
        </w:r>
        <w:r>
          <w:fldChar w:fldCharType="end"/>
        </w:r>
      </w:hyperlink>
    </w:p>
    <w:p>
      <w:pPr>
        <w:pStyle w:val="TOC2"/>
        <w:tabs>
          <w:tab w:val="right" w:leader="dot" w:pos="8306"/>
        </w:tabs>
      </w:pPr>
      <w:hyperlink w:anchor="_Toc21889" w:history="1">
        <w:r>
          <w:rPr>
            <w:rFonts w:ascii="仿宋" w:eastAsia="仿宋" w:hAnsi="仿宋" w:cs="仿宋" w:hint="eastAsia"/>
            <w:lang w:eastAsia="zh-CN"/>
          </w:rPr>
          <w:t>(三)、运营期环境保护</w:t>
        </w:r>
        <w:r>
          <w:tab/>
        </w:r>
        <w:r>
          <w:fldChar w:fldCharType="begin"/>
        </w:r>
        <w:r>
          <w:instrText xml:space="preserve"> PAGEREF _Toc21889 \h </w:instrText>
        </w:r>
        <w:r>
          <w:fldChar w:fldCharType="separate"/>
        </w:r>
        <w:r>
          <w:t>43</w:t>
        </w:r>
        <w:r>
          <w:fldChar w:fldCharType="end"/>
        </w:r>
      </w:hyperlink>
    </w:p>
    <w:p>
      <w:pPr>
        <w:pStyle w:val="TOC2"/>
        <w:tabs>
          <w:tab w:val="right" w:leader="dot" w:pos="8306"/>
        </w:tabs>
      </w:pPr>
      <w:hyperlink w:anchor="_Toc27589" w:history="1">
        <w:r>
          <w:rPr>
            <w:rFonts w:ascii="仿宋" w:eastAsia="仿宋" w:hAnsi="仿宋" w:cs="仿宋" w:hint="eastAsia"/>
            <w:lang w:eastAsia="zh-CN"/>
          </w:rPr>
          <w:t>(四)、PVA膜项目建设对区域经济的影响</w:t>
        </w:r>
        <w:r>
          <w:tab/>
        </w:r>
        <w:r>
          <w:fldChar w:fldCharType="begin"/>
        </w:r>
        <w:r>
          <w:instrText xml:space="preserve"> PAGEREF _Toc27589 \h </w:instrText>
        </w:r>
        <w:r>
          <w:fldChar w:fldCharType="separate"/>
        </w:r>
        <w:r>
          <w:t>44</w:t>
        </w:r>
        <w:r>
          <w:fldChar w:fldCharType="end"/>
        </w:r>
      </w:hyperlink>
    </w:p>
    <w:p>
      <w:pPr>
        <w:pStyle w:val="TOC2"/>
        <w:tabs>
          <w:tab w:val="right" w:leader="dot" w:pos="8306"/>
        </w:tabs>
      </w:pPr>
      <w:hyperlink w:anchor="_Toc32647" w:history="1">
        <w:r>
          <w:rPr>
            <w:rFonts w:ascii="仿宋" w:eastAsia="仿宋" w:hAnsi="仿宋" w:cs="仿宋" w:hint="eastAsia"/>
            <w:lang w:eastAsia="zh-CN"/>
          </w:rPr>
          <w:t>(五)、废弃物处理</w:t>
        </w:r>
        <w:r>
          <w:tab/>
        </w:r>
        <w:r>
          <w:fldChar w:fldCharType="begin"/>
        </w:r>
        <w:r>
          <w:instrText xml:space="preserve"> PAGEREF _Toc32647 \h </w:instrText>
        </w:r>
        <w:r>
          <w:fldChar w:fldCharType="separate"/>
        </w:r>
        <w:r>
          <w:t>46</w:t>
        </w:r>
        <w:r>
          <w:fldChar w:fldCharType="end"/>
        </w:r>
      </w:hyperlink>
    </w:p>
    <w:p>
      <w:pPr>
        <w:pStyle w:val="TOC2"/>
        <w:tabs>
          <w:tab w:val="right" w:leader="dot" w:pos="8306"/>
        </w:tabs>
      </w:pPr>
      <w:hyperlink w:anchor="_Toc2118" w:history="1">
        <w:r>
          <w:rPr>
            <w:rFonts w:ascii="仿宋" w:eastAsia="仿宋" w:hAnsi="仿宋" w:cs="仿宋" w:hint="eastAsia"/>
            <w:lang w:eastAsia="zh-CN"/>
          </w:rPr>
          <w:t>(六)、特殊环境影响分析</w:t>
        </w:r>
        <w:r>
          <w:tab/>
        </w:r>
        <w:r>
          <w:fldChar w:fldCharType="begin"/>
        </w:r>
        <w:r>
          <w:instrText xml:space="preserve"> PAGEREF _Toc2118 \h </w:instrText>
        </w:r>
        <w:r>
          <w:fldChar w:fldCharType="separate"/>
        </w:r>
        <w:r>
          <w:t>47</w:t>
        </w:r>
        <w:r>
          <w:fldChar w:fldCharType="end"/>
        </w:r>
      </w:hyperlink>
    </w:p>
    <w:p>
      <w:pPr>
        <w:pStyle w:val="TOC2"/>
        <w:tabs>
          <w:tab w:val="right" w:leader="dot" w:pos="8306"/>
        </w:tabs>
      </w:pPr>
      <w:hyperlink w:anchor="_Toc2791" w:history="1">
        <w:r>
          <w:rPr>
            <w:rFonts w:ascii="仿宋" w:eastAsia="仿宋" w:hAnsi="仿宋" w:cs="仿宋" w:hint="eastAsia"/>
            <w:lang w:eastAsia="zh-CN"/>
          </w:rPr>
          <w:t>(七)、清洁生产</w:t>
        </w:r>
        <w:r>
          <w:tab/>
        </w:r>
        <w:r>
          <w:fldChar w:fldCharType="begin"/>
        </w:r>
        <w:r>
          <w:instrText xml:space="preserve"> PAGEREF _Toc2791 \h </w:instrText>
        </w:r>
        <w:r>
          <w:fldChar w:fldCharType="separate"/>
        </w:r>
        <w:r>
          <w:t>49</w:t>
        </w:r>
        <w:r>
          <w:fldChar w:fldCharType="end"/>
        </w:r>
      </w:hyperlink>
    </w:p>
    <w:p>
      <w:pPr>
        <w:pStyle w:val="TOC2"/>
        <w:tabs>
          <w:tab w:val="right" w:leader="dot" w:pos="8306"/>
        </w:tabs>
      </w:pPr>
      <w:hyperlink w:anchor="_Toc12695" w:history="1">
        <w:r>
          <w:rPr>
            <w:rFonts w:ascii="仿宋" w:eastAsia="仿宋" w:hAnsi="仿宋" w:cs="仿宋" w:hint="eastAsia"/>
            <w:lang w:eastAsia="zh-CN"/>
          </w:rPr>
          <w:t>(八)、环境保护综合评价</w:t>
        </w:r>
        <w:r>
          <w:tab/>
        </w:r>
        <w:r>
          <w:fldChar w:fldCharType="begin"/>
        </w:r>
        <w:r>
          <w:instrText xml:space="preserve"> PAGEREF _Toc12695 \h </w:instrText>
        </w:r>
        <w:r>
          <w:fldChar w:fldCharType="separate"/>
        </w:r>
        <w:r>
          <w:t>50</w:t>
        </w:r>
        <w:r>
          <w:fldChar w:fldCharType="end"/>
        </w:r>
      </w:hyperlink>
    </w:p>
    <w:p>
      <w:pPr>
        <w:pStyle w:val="TOC1"/>
        <w:tabs>
          <w:tab w:val="right" w:leader="dot" w:pos="8306"/>
        </w:tabs>
      </w:pPr>
      <w:hyperlink w:anchor="_Toc25154" w:history="1">
        <w:r>
          <w:rPr>
            <w:rFonts w:ascii="仿宋" w:eastAsia="仿宋" w:hAnsi="仿宋" w:cs="仿宋" w:hint="eastAsia"/>
            <w:lang w:eastAsia="zh-CN"/>
          </w:rPr>
          <w:t>十三、PVA膜项目工程方案分析</w:t>
        </w:r>
        <w:r>
          <w:tab/>
        </w:r>
        <w:r>
          <w:fldChar w:fldCharType="begin"/>
        </w:r>
        <w:r>
          <w:instrText xml:space="preserve"> PAGEREF _Toc25154 \h </w:instrText>
        </w:r>
        <w:r>
          <w:fldChar w:fldCharType="separate"/>
        </w:r>
        <w:r>
          <w:t>51</w:t>
        </w:r>
        <w:r>
          <w:fldChar w:fldCharType="end"/>
        </w:r>
      </w:hyperlink>
    </w:p>
    <w:p>
      <w:pPr>
        <w:pStyle w:val="TOC2"/>
        <w:tabs>
          <w:tab w:val="right" w:leader="dot" w:pos="8306"/>
        </w:tabs>
      </w:pPr>
      <w:hyperlink w:anchor="_Toc4285" w:history="1">
        <w:r>
          <w:rPr>
            <w:rFonts w:ascii="仿宋" w:eastAsia="仿宋" w:hAnsi="仿宋" w:cs="仿宋" w:hint="eastAsia"/>
            <w:lang w:eastAsia="zh-CN"/>
          </w:rPr>
          <w:t>(一)、建筑工程设计原则</w:t>
        </w:r>
        <w:r>
          <w:tab/>
        </w:r>
        <w:r>
          <w:fldChar w:fldCharType="begin"/>
        </w:r>
        <w:r>
          <w:instrText xml:space="preserve"> PAGEREF _Toc4285 \h </w:instrText>
        </w:r>
        <w:r>
          <w:fldChar w:fldCharType="separate"/>
        </w:r>
        <w:r>
          <w:t>51</w:t>
        </w:r>
        <w:r>
          <w:fldChar w:fldCharType="end"/>
        </w:r>
      </w:hyperlink>
    </w:p>
    <w:p>
      <w:pPr>
        <w:pStyle w:val="TOC2"/>
        <w:tabs>
          <w:tab w:val="right" w:leader="dot" w:pos="8306"/>
        </w:tabs>
      </w:pPr>
      <w:hyperlink w:anchor="_Toc30663" w:history="1">
        <w:r>
          <w:rPr>
            <w:rFonts w:ascii="仿宋" w:eastAsia="仿宋" w:hAnsi="仿宋" w:cs="仿宋" w:hint="eastAsia"/>
            <w:lang w:eastAsia="zh-CN"/>
          </w:rPr>
          <w:t>(二)、土建工程建设指标</w:t>
        </w:r>
        <w:r>
          <w:tab/>
        </w:r>
        <w:r>
          <w:fldChar w:fldCharType="begin"/>
        </w:r>
        <w:r>
          <w:instrText xml:space="preserve"> PAGEREF _Toc30663 \h </w:instrText>
        </w:r>
        <w:r>
          <w:fldChar w:fldCharType="separate"/>
        </w:r>
        <w:r>
          <w:t>54</w:t>
        </w:r>
        <w:r>
          <w:fldChar w:fldCharType="end"/>
        </w:r>
      </w:hyperlink>
    </w:p>
    <w:p>
      <w:pPr>
        <w:pStyle w:val="TOC1"/>
        <w:tabs>
          <w:tab w:val="right" w:leader="dot" w:pos="8306"/>
        </w:tabs>
      </w:pPr>
      <w:hyperlink w:anchor="_Toc3942" w:history="1">
        <w:r>
          <w:rPr>
            <w:rFonts w:ascii="仿宋" w:eastAsia="仿宋" w:hAnsi="仿宋" w:cs="仿宋" w:hint="eastAsia"/>
            <w:lang w:eastAsia="zh-CN"/>
          </w:rPr>
          <w:t>十四、PVA膜项目变更管理</w:t>
        </w:r>
        <w:r>
          <w:tab/>
        </w:r>
        <w:r>
          <w:fldChar w:fldCharType="begin"/>
        </w:r>
        <w:r>
          <w:instrText xml:space="preserve"> PAGEREF _Toc3942 \h </w:instrText>
        </w:r>
        <w:r>
          <w:fldChar w:fldCharType="separate"/>
        </w:r>
        <w:r>
          <w:t>56</w:t>
        </w:r>
        <w:r>
          <w:fldChar w:fldCharType="end"/>
        </w:r>
      </w:hyperlink>
    </w:p>
    <w:p>
      <w:pPr>
        <w:pStyle w:val="TOC2"/>
        <w:tabs>
          <w:tab w:val="right" w:leader="dot" w:pos="8306"/>
        </w:tabs>
      </w:pPr>
      <w:hyperlink w:anchor="_Toc13760" w:history="1">
        <w:r>
          <w:rPr>
            <w:rFonts w:ascii="仿宋" w:eastAsia="仿宋" w:hAnsi="仿宋" w:cs="仿宋" w:hint="eastAsia"/>
            <w:lang w:eastAsia="zh-CN"/>
          </w:rPr>
          <w:t>(一)、变更申请与评估</w:t>
        </w:r>
        <w:r>
          <w:tab/>
        </w:r>
        <w:r>
          <w:fldChar w:fldCharType="begin"/>
        </w:r>
        <w:r>
          <w:instrText xml:space="preserve"> PAGEREF _Toc13760 \h </w:instrText>
        </w:r>
        <w:r>
          <w:fldChar w:fldCharType="separate"/>
        </w:r>
        <w:r>
          <w:t>56</w:t>
        </w:r>
        <w:r>
          <w:fldChar w:fldCharType="end"/>
        </w:r>
      </w:hyperlink>
    </w:p>
    <w:p>
      <w:pPr>
        <w:pStyle w:val="TOC2"/>
        <w:tabs>
          <w:tab w:val="right" w:leader="dot" w:pos="8306"/>
        </w:tabs>
      </w:pPr>
      <w:hyperlink w:anchor="_Toc16577" w:history="1">
        <w:r>
          <w:rPr>
            <w:rFonts w:ascii="仿宋" w:eastAsia="仿宋" w:hAnsi="仿宋" w:cs="仿宋" w:hint="eastAsia"/>
            <w:lang w:eastAsia="zh-CN"/>
          </w:rPr>
          <w:t>(二)、变更实施与控制</w:t>
        </w:r>
        <w:r>
          <w:tab/>
        </w:r>
        <w:r>
          <w:fldChar w:fldCharType="begin"/>
        </w:r>
        <w:r>
          <w:instrText xml:space="preserve"> PAGEREF _Toc16577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17"/>
      <w:r>
        <w:rPr>
          <w:rFonts w:ascii="仿宋" w:eastAsia="仿宋" w:hAnsi="仿宋" w:cs="仿宋" w:hint="eastAsia"/>
          <w:sz w:val="28"/>
          <w:lang w:eastAsia="zh-CN"/>
        </w:rPr>
        <w:t>一、PVA膜项目选址可行性分析</w:t>
      </w:r>
      <w:bookmarkEnd w:id="2"/>
    </w:p>
    <w:p>
      <w:pPr>
        <w:pStyle w:val="Heading2"/>
        <w:rPr>
          <w:rFonts w:ascii="仿宋" w:eastAsia="仿宋" w:hAnsi="仿宋" w:cs="仿宋" w:hint="eastAsia"/>
          <w:lang w:eastAsia="zh-CN"/>
        </w:rPr>
      </w:pPr>
      <w:bookmarkStart w:id="3" w:name="_Toc26671"/>
      <w:r>
        <w:rPr>
          <w:rFonts w:ascii="仿宋" w:eastAsia="仿宋" w:hAnsi="仿宋" w:cs="仿宋" w:hint="eastAsia"/>
          <w:lang w:eastAsia="zh-CN"/>
        </w:rPr>
        <w:t>(一)、PVA膜项目选址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该PVA膜项目选址位于XX省XX市XX区XXX街道</w:t>
      </w:r>
    </w:p>
    <w:p>
      <w:pPr>
        <w:pStyle w:val="Heading2"/>
        <w:ind w:firstLine="560" w:firstLineChars="200"/>
        <w:rPr>
          <w:rFonts w:ascii="仿宋" w:eastAsia="仿宋" w:hAnsi="仿宋" w:cs="仿宋" w:hint="eastAsia"/>
          <w:sz w:val="28"/>
          <w:lang w:eastAsia="zh-CN"/>
        </w:rPr>
      </w:pPr>
      <w:bookmarkStart w:id="4" w:name="_Toc44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PVA膜项目的征地面积将根据PVA膜项目的实际规模和需求进行精确规划。具体面积XXX平方米，旨在确保PVA膜项目不仅能够满足当前的发展需求，还能够预留空间以适应未来的扩展。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净用地面积是在征地面积基础上去除不可利用面积后的实际可开发用地。具体面积XXX平方米，考虑到环保、交通、安全等多方面因素，以确保PVA膜项目在整体利用效率上达到最优。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PVA膜项目计划建设的建筑总规模具体面积XXX平方米。这一规模的确定综合考虑了PVA膜项目的性质、规模，以及城市规划的相关要求，确保建筑布局与周边环境协调一致。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绿地率是PVA膜项目用地中被规划为绿地的比例。具体面积XXX平方米，旨在通过合理规划绿地，改善PVA膜项目周边环境，提升居民生活质量，并符合城市整体绿化规划。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容积率是用地上可以建设的建筑总体积与用地面积之比。具体面积XXX，通过合理的容积率规划，确保PVA膜项目建筑规模与周边环境和谐共生。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确保PVA膜项目选址与当地城市规划相一致，具体面积XXX平方米。通过与城市规划部门深入沟通，确保PVA膜项目不仅符合城市的整体发展方向，还能够融入城市的发展布局，为城市的长远发展贡献力量。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充分了解并确保PVA膜项目选址符合当地产业政策，具体面积XXX平方米。这包括PVA膜项目对当地经济的促进作用，以及对相关产业的带动效应，确保PVA膜项目与地方政府的产业政策保持一致，促进共赢合作。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用地总体要求必须符合环保和可持续发展的原则，具体面积XXX平方米。通过采用绿色建筑设计、节能减排等措施，确保PVA膜项目在建设和运营过程中对环境的影响最小化，达到可持续发展的要求。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确保PVA膜项目选址具备必要的公共设施配套，具体面积XXX平方米。这包括交通便利性、教育、医疗等基础设施，以提高居民生活品质，使得PVA膜项目选址更具吸引力。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考虑用地总体要求对当地社会稳定性的影响，具体面积XXX平方米。通过深入了解当地社区反馈，确保PVA膜项目的选址和建设过程对当地社会和谐稳定产生积极作用。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VA膜项目选址不仅符合法规和规划，还在实际操作中具有可行性。这一全面规划将为PVA膜项目的成功实施提供坚实的基础，确保PVA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49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A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VA膜项目的设备规划和空间设计中，我们将采取灵活设备布局的措施。设备布局将根据实际需求进行灵活设计，避免不必要的浪费。通过合理规划设备摆放位置，我们将提高设备的利用率，减少设备间距，以确保PVA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VA膜项目内部引入共享设施的概念，例如共享会议室、办公区等。通过这种方式，我们可以减少对资源的重复建设，提高资源共享效率，从而减小PVA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7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VA膜项目的总图布置中，我们将不同功能区域进行明确的规划，以最大程度满足PVA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74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我们首先关注市场因素，包括潜在客户分布、竞争对手位置、市场需求等。通过深入的市场调研，我们能够更准确地评估选址对于市场开拓和产品销售的影响，确保PVA膜项目能够在有利的市场环境中蓬勃发展。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PVA膜项目对环境的影响是综合评价的重要因素之一。我们将详细考虑选址周边的自然环境、生态保护区、水源地等情况，确保PVA膜项目的建设和运营对环境影响最小化，并符合当地的环保法规标准。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对选址的评价还需充分考虑当地政府的产业政策和法规。我们将详细了解PVA膜项目所在地的相关政策，确保PVA膜项目的规划和运营与当地法规相符，降低不必要的法律风险。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考虑到社会稳定性对企业运营的重要性，我们将评估选址地区的社会安全情况、劳工关系、社区反馈等方面，以确保PVA膜项目的建设和运营不会受到社会稳定性的负面影响。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最后，我们将综合考虑用地成本，包括土地购置费用、土地开发成本等。通过对用地成本的详细评估，我们能够做出更为精确的经济效益分析，为PVA膜项目的投资决策提供有力支持。</w:t>
      </w:r>
    </w:p>
    <w:p>
      <w:pPr>
        <w:pStyle w:val="Heading1"/>
        <w:ind w:firstLine="560" w:firstLineChars="200"/>
        <w:rPr>
          <w:rFonts w:ascii="仿宋" w:eastAsia="仿宋" w:hAnsi="仿宋" w:cs="仿宋" w:hint="eastAsia"/>
          <w:sz w:val="28"/>
          <w:lang w:eastAsia="zh-CN"/>
        </w:rPr>
      </w:pPr>
      <w:bookmarkStart w:id="8" w:name="_Toc26381"/>
      <w:r>
        <w:rPr>
          <w:rFonts w:ascii="仿宋" w:eastAsia="仿宋" w:hAnsi="仿宋" w:cs="仿宋" w:hint="eastAsia"/>
          <w:sz w:val="28"/>
          <w:lang w:eastAsia="zh-CN"/>
        </w:rPr>
        <w:t>二、PVA膜项目可持续发展</w:t>
      </w:r>
      <w:bookmarkEnd w:id="8"/>
    </w:p>
    <w:p>
      <w:pPr>
        <w:pStyle w:val="Heading2"/>
        <w:rPr>
          <w:rFonts w:ascii="仿宋" w:eastAsia="仿宋" w:hAnsi="仿宋" w:cs="仿宋" w:hint="eastAsia"/>
          <w:lang w:eastAsia="zh-CN"/>
        </w:rPr>
      </w:pPr>
      <w:bookmarkStart w:id="9" w:name="_Toc2751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A膜项目中，PVA膜项目团队着眼于未来，明确了可持续发展的战略方向。制定的具体可持续发展目标包括降低资源使用、采用环保技术、最大化社会效益等。这一步骤不仅有助于PVA膜项目在环保和社会责任方面达到最高标准，也为未来提供了明确的指引，确保PVA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可持续实践的融入PVA膜项目管理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VA膜项目管理周期。从PVA膜项目规划开始，PVA膜项目团队就考虑了环境和社会的因素。在执行阶段，PVA膜项目团队积极推动绿色技术的应用，优化资源利用。此外，关注员工的社会责任，通过培训和沟通活动提高员工对可持续发展的认知，使他们能够在日常工作中践行可持续实践。这些举措不仅为PVA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60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扎根于PVA膜项目的可持续发展理念，我们深信环保与社会责任是PVA膜项目成功的关键支柱。在PVA膜项目的每一步，我们都致力于通过创新和实践，履行对环境和社会的坚定责任。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团队通过引入先进的环保技术、建立高效的废物处理系统以及推动能源节约措施，积极履行环保责任。定期的环保监测和评估确保PVA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VA膜项目不仅致力于自身可持续发展，还注重对社会的回馈。通过支持社区PVA膜项目、参与慈善事业、提供培训机会等方式，PVA膜项目积极履行社会责任。与当地社区建立积极互动，关注员工的工作与生活平衡，以及员工的身心健康，是PVA膜项目在社会责任层面的关键举措。这样的实践不仅增强了PVA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047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859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PVA膜项目的主要产品是XXXX，预计年产值为XXX万元。这一产品在市场中占据着重要的地位，其广泛的应用范围使得该PVA膜项目的市场前景非常广阔。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VA膜项目的xxx产品作为重要的原材料之一，将在多个领域发挥关键作用。其在建筑、交通、能源等方面的广泛应用将为整个产业链提供强大的支持，形成产业协同效应。PVA膜项目的年产值XXX万XXX万XXX万万元不仅反映了其在市场上的巨大潜力，更预示着它对国民经济的积极贡献。这种关联度高、涉及面广的产业关系，使得该PVA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464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总征地面积为XXXX平方米，相当于约XX.XX亩，其中净用地面积为XXXX平方米，红线范围内相当于约XX.XX亩。这一用地规模充分考虑了PVA膜项目的建设需求，保障了PVA膜项目在合适的空间内得以充分发展。PVA膜项目规划的总建筑面积为XXXX平方米，其中主体工程建设占XXXX平方米，计容建筑面积达XXXX平方米。预计建筑工程的投资将达到XXXX万元，为PVA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计划购置的设备共计XXXX台（套），设备购置费用为XXXX万元。这一设备购置计划充分考虑到PVA膜项目的生产需求和技术要求，确保了PVA膜项目在生产运营中具备先进的技术装备和高效的生产能力。设备的合理配置将为PVA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VA膜项目计划总投资为XXXX万元，预计年实现营业收入为XXXX万元。这一产能规模的设定旨在确保PVA膜项目能够在投资与回报之间取得平衡，实现长期可持续的发展。PVA膜项目的总投资充分考虑到各个方面的需求，包括用地建设、设备购置等多个环节，以确保PVA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81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993"/>
      <w:r>
        <w:rPr>
          <w:rFonts w:ascii="仿宋" w:eastAsia="仿宋" w:hAnsi="仿宋" w:cs="仿宋" w:hint="eastAsia"/>
          <w:lang w:eastAsia="zh-CN"/>
        </w:rPr>
        <w:t>(一)、PVA膜行业分析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VA膜行业一直以来都是市场的关注焦点。行业内的发展趋势、竞争态势以及潜在机会都对PVA膜项目的推进产生深远的影响。通过深入研究行业的整体概貌，我们将更好地理解行业的核心特征，为PVA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A膜行业，技术一直是推动创新和发展的关键因素。我们将对当前技术趋势进行详尽分析，包括但不限于人工智能、大数据应用、先进制造技术等。这有助于PVA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VA膜项目成功的基础。我们将对主要竞争对手进行深入研究，包括其市场份额、产品特点、市场定位等。通过全面了解竞争对手的优势和劣势，PVA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0331"/>
      <w:r>
        <w:rPr>
          <w:rFonts w:ascii="仿宋" w:eastAsia="仿宋" w:hAnsi="仿宋" w:cs="仿宋" w:hint="eastAsia"/>
          <w:sz w:val="28"/>
          <w:lang w:eastAsia="zh-CN"/>
        </w:rPr>
        <w:t>(二)、PVA膜市场分析预测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通过对市场规模的深入调研，我们将预测PVA膜市场未来的增长趋势。这包括市场的整体规模、各细分领域的发展趋势等。PVA膜项目可以根据市场的扩张速度和潜在机会，制定更符合市场需求的发展策略。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了解消费者的需求是市场分析的核心。我们将通过调查研究，深入挖掘目标消费者的需求特点、购买习惯以及对产品和服务的期望。这有助于PVA膜项目更好地定位目标市场，提供更符合消费者期待的解决方案。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VA膜项目实施过程中需要充分考虑的因素。我们将对市场风险进行全面评估，包括但不限于政策法规风险、市场竞争风险、技术变革风险等。通过对潜在风险的深入分析，PVA膜项目可以制定相应的风险缓解策略，降低不确定性对PVA膜项目的影响。</w:t>
      </w:r>
    </w:p>
    <w:p>
      <w:pPr>
        <w:pStyle w:val="Heading1"/>
        <w:ind w:firstLine="560" w:firstLineChars="200"/>
        <w:rPr>
          <w:rFonts w:ascii="仿宋" w:eastAsia="仿宋" w:hAnsi="仿宋" w:cs="仿宋" w:hint="eastAsia"/>
          <w:sz w:val="28"/>
          <w:lang w:eastAsia="zh-CN"/>
        </w:rPr>
      </w:pPr>
      <w:bookmarkStart w:id="17" w:name="_Toc28282"/>
      <w:r>
        <w:rPr>
          <w:rFonts w:ascii="仿宋" w:eastAsia="仿宋" w:hAnsi="仿宋" w:cs="仿宋" w:hint="eastAsia"/>
          <w:sz w:val="28"/>
          <w:lang w:eastAsia="zh-CN"/>
        </w:rPr>
        <w:t>五、PVA膜项目绩效评估</w:t>
      </w:r>
      <w:bookmarkEnd w:id="17"/>
    </w:p>
    <w:p>
      <w:pPr>
        <w:pStyle w:val="Heading2"/>
        <w:rPr>
          <w:rFonts w:ascii="仿宋" w:eastAsia="仿宋" w:hAnsi="仿宋" w:cs="仿宋" w:hint="eastAsia"/>
          <w:lang w:eastAsia="zh-CN"/>
        </w:rPr>
      </w:pPr>
      <w:bookmarkStart w:id="18" w:name="_Toc819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在PVA膜项目中，我们设计了一套全面的绩效评估指标，以确保PVA膜项目的可控和成功交付。这些指标跨足PVA膜项目目标、成本、进度和质量等多个维度，为我们提供了全面洞察PVA膜项目的健康状况。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目标达成率是我们关注的首要指标。我们设定了明确的目标，并通过定期监测和评估，迅速发现并应对潜在的目标偏差。这为PVA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成本绩效是另一个核心关注点。通过实际成本与预算成本的对比分析，我们深入了解成本差异的原因，及时调整资源分配，保持PVA膜项目在经济效益方面的合理水平。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A膜项目进度作为关键的绩效指标之一，得到了精心的关注。我们制定了详细的PVA膜项目进度计划，并设立了进度符合度指标，确保实际进度与计划进度保持一致。这使我们能够快速发现和解决潜在的进度问题，保持PVA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VA膜项目绩效的不可或缺的一环。我们引入了一系列的质量标准和客户满意度指标，以确保PVA膜项目交付的成果在质量上达到或超越预期水平。通过持续监测这些指标，我们努力提升PVA膜项目整体质量水平，为PVA膜项目的成功交付提供有力保障。通过这些科学且全面的绩效评估，我们能够更好地引导PVA膜项目的持续改进，确保PVA膜项目目标的顺利达成。</w:t>
      </w:r>
    </w:p>
    <w:p>
      <w:pPr>
        <w:pStyle w:val="Heading2"/>
        <w:ind w:firstLine="560" w:firstLineChars="200"/>
        <w:rPr>
          <w:rFonts w:ascii="仿宋" w:eastAsia="仿宋" w:hAnsi="仿宋" w:cs="仿宋" w:hint="eastAsia"/>
          <w:sz w:val="28"/>
          <w:lang w:eastAsia="zh-CN"/>
        </w:rPr>
      </w:pPr>
      <w:bookmarkStart w:id="19" w:name="_Toc2405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绩效评估是PVA膜项目中的关键环节，为确保PVA膜项目达到预期目标，我们采用了多层次、多维度的绩效评估方法。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VA膜项目的战略目标对齐，确保每个决策和行动都与PVA膜项目整体目标保持一致。团队会定期召开战略对齐会议，审视当前工作与PVA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VA膜项目进度、质量、成本和风险等方面。这些指标通过数据收集和分析，为PVA膜项目管理团队提供了客观的评估依据。例如，我们通过PVA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绩效评估不仅仅停留在PVA膜项目内部，还考虑了PVA膜项目对外部环境的影响。我们定期进行干系人满意度调查，以了解各利益相关方对PVA膜项目的期望和满意度，并及时做出调整。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这种多层次、多角度的绩效评估方法，使得我们能够全面了解PVA膜项目的运行状态，及时做出调整，确保PVA膜项目在不断变化的环境中保持稳健前行。</w:t>
      </w:r>
    </w:p>
    <w:p>
      <w:pPr>
        <w:pStyle w:val="Heading2"/>
        <w:ind w:firstLine="560" w:firstLineChars="200"/>
        <w:rPr>
          <w:rFonts w:ascii="仿宋" w:eastAsia="仿宋" w:hAnsi="仿宋" w:cs="仿宋" w:hint="eastAsia"/>
          <w:sz w:val="28"/>
          <w:lang w:eastAsia="zh-CN"/>
        </w:rPr>
      </w:pPr>
      <w:bookmarkStart w:id="20" w:name="_Toc2094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为了确保PVA膜项目的有效管理和不断优化，我们采用了精心设计的绩效评估周期。这个周期旨在实现灵活、实时和全面的评估，以适应PVA膜项目执行中的各种挑战。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VA膜项目的不同需求，分为短期、中期和长期。短期评估关注每个迭代或工作周期，以及时发现和解决当前任务中的问题。中期评估涵盖几个迭代，深入了解整体PVA膜项目的趋势和性能。长期评估则着眼于整个PVA膜项目阶段，确保PVA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VA膜项目管理工具和协作平台，团队成员能够随时更新和分享PVA膜项目数据。这种实时性的反馈机制使我们能够及时察觉潜在问题，快速调整，保持PVA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VA膜项目的决策制定密不可分。每个周期的PVA膜项目回顾会议成为集体总结经验、识别问题深层次原因并找到创新解决方案的平台。这种定期的反思与调整机制使PVA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5496"/>
      <w:r>
        <w:rPr>
          <w:rFonts w:ascii="仿宋" w:eastAsia="仿宋" w:hAnsi="仿宋" w:cs="仿宋" w:hint="eastAsia"/>
          <w:sz w:val="28"/>
          <w:lang w:eastAsia="zh-CN"/>
        </w:rPr>
        <w:t>六、PVA膜项目建设单位说明</w:t>
      </w:r>
      <w:bookmarkEnd w:id="21"/>
    </w:p>
    <w:p>
      <w:pPr>
        <w:pStyle w:val="Heading2"/>
        <w:rPr>
          <w:rFonts w:ascii="仿宋" w:eastAsia="仿宋" w:hAnsi="仿宋" w:cs="仿宋" w:hint="eastAsia"/>
          <w:lang w:eastAsia="zh-CN"/>
        </w:rPr>
      </w:pPr>
      <w:bookmarkStart w:id="22" w:name="_Toc31390"/>
      <w:r>
        <w:rPr>
          <w:rFonts w:ascii="仿宋" w:eastAsia="仿宋" w:hAnsi="仿宋" w:cs="仿宋" w:hint="eastAsia"/>
          <w:lang w:eastAsia="zh-CN"/>
        </w:rPr>
        <w:t>(一)、PVA膜项目承办单位基本情况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https://d.book118.com/057026045051006026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PVA膜项目规划设计纲要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A6EA4"/>
    <w:rsid w:val="16FA6E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2604505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2024-01-05T22:50:00Z</dcterms:created>
  <dcterms:modified xsi:type="dcterms:W3CDTF">2024-01-05T22:50:19Z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360F2ACEB47E4D239212B5211C08266E_11</vt:lpwstr>
  </property>
  <property fmtid="{D5CDD505-2E9C-101B-9397-08002B2CF9AE}" pid="3" name="KSOProductBuildVer">
    <vt:lpwstr>2052-12.1.0.16120</vt:lpwstr>
  </property>
</Properties>
</file>