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E771A" w:rsidP="00AE771A" w14:paraId="6CF9004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E771A">
        <w:rPr>
          <w:rFonts w:ascii="华文中宋" w:eastAsia="华文中宋" w:hAnsi="华文中宋"/>
          <w:b/>
          <w:sz w:val="30"/>
        </w:rPr>
        <w:t>2024</w:t>
      </w:r>
      <w:r w:rsidRPr="00AE771A">
        <w:rPr>
          <w:rFonts w:ascii="华文中宋" w:eastAsia="华文中宋" w:hAnsi="华文中宋"/>
          <w:b/>
          <w:sz w:val="30"/>
        </w:rPr>
        <w:t>年重庆共享工业投资有限公司人员招聘考试题库及答案解析</w:t>
      </w:r>
    </w:p>
    <w:p w:rsidR="00A77B3E" w14:paraId="278C878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537F08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E1344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五世纪初，日本出现被称为“假名”的借用汉字的标音文字。八世纪时，以汉字标记日本语音的用法已较固定，其标志是《万叶集》的编定，故称“万叶假名”</w:t>
      </w:r>
      <w:r w:rsidRPr="00E0697D">
        <w:rPr>
          <w:rFonts w:ascii="Times New Roman" w:eastAsia="微软雅黑" w:hAnsi="微软雅黑" w:cs="宋体" w:hint="eastAsia"/>
          <w:szCs w:val="18"/>
        </w:rPr>
        <w:t>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</w:p>
    <w:p w:rsidR="00E0697D" w14:paraId="243804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40E6A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、日本文字产生的历史过程</w:t>
      </w:r>
    </w:p>
    <w:p w:rsidR="00E0697D" w14:paraId="082693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、汉字在日本的影响和地位</w:t>
      </w:r>
    </w:p>
    <w:p w:rsidR="00E0697D" w14:paraId="4AE244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、汉字对日本文字的影响</w:t>
      </w:r>
    </w:p>
    <w:p w:rsidR="00E0697D" w14:paraId="656563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、日本文字与汉字的联系</w:t>
      </w:r>
    </w:p>
    <w:p w:rsidR="00E0697D" w14:paraId="7DAEA1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F7831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材料首先讲述五世纪初汉字出现在日本文字中，接着写汉字在日本语音和文字中的逐步影响并最终固定下来，最后点出日本文字中的简体汉字数目之多。因此，材料强调的是汉字自出现在日本汉字后对日本文字的逐步影响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项正确。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项错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误，材料论述的主体是汉字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项表述不准确，材料阐述的是对日本文字的影响，而非日本。故选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0949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特撰短文一篇，拟借贵刊一角发表，文中不妥处敬请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5B08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填入空格最恰当的一项是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B62BE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、扶正</w:t>
      </w:r>
    </w:p>
    <w:p w:rsidR="003F588C" w14:paraId="762EE7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、斧正</w:t>
      </w:r>
    </w:p>
    <w:p w:rsidR="003F588C" w14:paraId="0078FB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、修正</w:t>
      </w:r>
    </w:p>
    <w:p w:rsidR="003F588C" w14:paraId="3C5572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、呈正</w:t>
      </w:r>
    </w:p>
    <w:p w:rsidR="003F588C" w14:paraId="3528EF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E7287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“扶正”是中医术语，意为扶持人体正气，与文意不符，排除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“呈正”的意思是呈上请别人改正，里边有“呈上”的意思，用在此处意思不连贯，排除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“斧正”与“修正”都有修改的意思，但“斧正”是请别人修改文章的敬辞，用在此处更恰当。故选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AC975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介子是研究粒子与反粒子不对称的良好对象，因为介子是由一个夸克和一个反夸克组成的——可算作是物质和反物质的混合系统。此外介子不稳定，会在很短的时间内衰变。其中的一个夸克会转变成新的夸克。原子核发生放射性衰变时，有三个夸克组成的中子也会经历类似的过程。为了描述这种衰变过程，物理学家借助了所谓的费曼图。这种图标最初是为了更简洁直观地表示计算规则而发明的。不同夸克的相互转化是基本作用力弱相互作用的标志性效果。在这一过程中，通过带正电或负电、负责传递弱相互作用的</w:t>
      </w:r>
      <w:r w:rsidRPr="003F588C">
        <w:rPr>
          <w:rFonts w:ascii="Times New Roman" w:eastAsia="微软雅黑" w:hAnsi="微软雅黑" w:cs="宋体" w:hint="eastAsia"/>
          <w:szCs w:val="18"/>
        </w:rPr>
        <w:t>W</w:t>
      </w:r>
      <w:r w:rsidRPr="003F588C">
        <w:rPr>
          <w:rFonts w:ascii="Times New Roman" w:eastAsia="微软雅黑" w:hAnsi="微软雅黑" w:cs="宋体" w:hint="eastAsia"/>
          <w:szCs w:val="18"/>
        </w:rPr>
        <w:t>玻色子，带有</w:t>
      </w:r>
      <w:r w:rsidRPr="003F588C">
        <w:rPr>
          <w:rFonts w:ascii="Times New Roman" w:eastAsia="微软雅黑" w:hAnsi="微软雅黑" w:cs="宋体" w:hint="eastAsia"/>
          <w:szCs w:val="18"/>
        </w:rPr>
        <w:t>2/3</w:t>
      </w:r>
      <w:r w:rsidRPr="003F588C">
        <w:rPr>
          <w:rFonts w:ascii="Times New Roman" w:eastAsia="微软雅黑" w:hAnsi="微软雅黑" w:cs="宋体" w:hint="eastAsia"/>
          <w:szCs w:val="18"/>
        </w:rPr>
        <w:t>正电荷的上夸克、粲夸克和顶夸克可以转变为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带有</w:t>
      </w:r>
      <w:r w:rsidRPr="003F588C">
        <w:rPr>
          <w:rFonts w:ascii="Times New Roman" w:eastAsia="微软雅黑" w:hAnsi="微软雅黑" w:cs="宋体" w:hint="eastAsia"/>
          <w:szCs w:val="18"/>
        </w:rPr>
        <w:t>1/3</w:t>
      </w:r>
      <w:r w:rsidRPr="003F588C">
        <w:rPr>
          <w:rFonts w:ascii="Times New Roman" w:eastAsia="微软雅黑" w:hAnsi="微软雅黑" w:cs="宋体" w:hint="eastAsia"/>
          <w:szCs w:val="18"/>
        </w:rPr>
        <w:t>负电荷的下夸克、奇异夸克和底夸克，反之亦然。下列选项中，最合适做这段文字标题的是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DBD70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、介子的作用</w:t>
      </w:r>
    </w:p>
    <w:p w:rsidR="003F588C" w14:paraId="179CEC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、分子的衰变</w:t>
      </w:r>
    </w:p>
    <w:p w:rsidR="003F588C" w14:paraId="7A3BBC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、中子的衰变</w:t>
      </w:r>
    </w:p>
    <w:p w:rsidR="003F588C" w14:paraId="60A98C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、夸克的相互转化</w:t>
      </w:r>
    </w:p>
    <w:p w:rsidR="003F588C" w14:paraId="637530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1CD28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标题填入题为变形的中心理解题。文段开篇介绍了介子是研究粒子与反粒子不对称的良好对象，接着通过“因为”说明第一个原因，即可算是物质和反物质的混合系统。接着通过“此外”表并列，讲述另一个原因，即介子不稳定会发生衰变，其中的一个夸克会转变成新的夸克。后文“原子核发生……反之亦然”通过例子说明介子与他们之间的关联，故可以作为研究的良好对象。综上，全文均是在论述介子的作用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963E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①一个人的表情能改变容颜，特别是日积月累的表情，具有滴水穿石的效果。</w:t>
      </w:r>
    </w:p>
    <w:p w:rsidR="00E0697D" w14:paraId="5CE532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②一个人的面容是先天生好的。</w:t>
      </w:r>
    </w:p>
    <w:p w:rsidR="00E0697D" w14:paraId="5FD09D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</w:t>
      </w:r>
      <w:r w:rsidRPr="00E0697D">
        <w:rPr>
          <w:rFonts w:ascii="Times New Roman" w:eastAsia="微软雅黑" w:hAnsi="微软雅黑" w:cs="宋体" w:hint="eastAsia"/>
          <w:szCs w:val="18"/>
        </w:rPr>
        <w:t>你看那些老年夫妻，经过多年饮食和趣味的磨合，表情越来越趋相同，一颦一笑都相仿。</w:t>
      </w:r>
    </w:p>
    <w:p w:rsidR="00E0697D" w14:paraId="612F12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④这种美除了有姣好的面容作底子，更重要的是表情和气度在起作用。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https://d.book118.com/057034161162006030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paraId="1BFC86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771A" w14:paraId="6446A1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paraId="41D01473" w14:textId="6891D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771A" w14:paraId="6AE512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paraId="511378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77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textId="6891D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77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77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:rsidP="00D07274" w14:textId="6891D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77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paraId="310514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paraId="68E493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paraId="6FE516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7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AE771A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8B30C1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E77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E771A"/>
    <w:rPr>
      <w:sz w:val="18"/>
      <w:szCs w:val="18"/>
    </w:rPr>
  </w:style>
  <w:style w:type="paragraph" w:styleId="Footer">
    <w:name w:val="footer"/>
    <w:basedOn w:val="Normal"/>
    <w:link w:val="a0"/>
    <w:rsid w:val="00AE771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E771A"/>
    <w:rPr>
      <w:sz w:val="18"/>
      <w:szCs w:val="18"/>
    </w:rPr>
  </w:style>
  <w:style w:type="character" w:styleId="PageNumber">
    <w:name w:val="page number"/>
    <w:basedOn w:val="DefaultParagraphFont"/>
    <w:rsid w:val="00AE7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7034161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4065</Words>
  <Characters>23177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2024-01-12T15:06:00Z</dcterms:created>
  <dcterms:modified xsi:type="dcterms:W3CDTF">2024-01-12T15:06:00Z</dcterms:modified>
</cp:coreProperties>
</file>