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供暖设备项目规划设计纲要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555" w:history="1">
        <w:r>
          <w:rPr>
            <w:rFonts w:ascii="仿宋" w:eastAsia="仿宋" w:hAnsi="仿宋" w:cs="仿宋" w:hint="eastAsia"/>
            <w:lang w:eastAsia="zh-CN"/>
          </w:rPr>
          <w:t>概论</w:t>
        </w:r>
        <w:r>
          <w:tab/>
        </w:r>
        <w:r>
          <w:fldChar w:fldCharType="begin"/>
        </w:r>
        <w:r>
          <w:instrText xml:space="preserve"> PAGEREF _Toc15555 \h </w:instrText>
        </w:r>
        <w:r>
          <w:fldChar w:fldCharType="separate"/>
        </w:r>
        <w:r>
          <w:t>3</w:t>
        </w:r>
        <w:r>
          <w:fldChar w:fldCharType="end"/>
        </w:r>
      </w:hyperlink>
    </w:p>
    <w:p>
      <w:pPr>
        <w:pStyle w:val="TOC1"/>
        <w:tabs>
          <w:tab w:val="right" w:leader="dot" w:pos="8306"/>
        </w:tabs>
      </w:pPr>
      <w:hyperlink w:anchor="_Toc26659" w:history="1">
        <w:r>
          <w:rPr>
            <w:rFonts w:ascii="仿宋" w:eastAsia="仿宋" w:hAnsi="仿宋" w:cs="仿宋" w:hint="eastAsia"/>
            <w:lang w:eastAsia="zh-CN"/>
          </w:rPr>
          <w:t>一、供暖设备项目选址可行性分析</w:t>
        </w:r>
        <w:r>
          <w:tab/>
        </w:r>
        <w:r>
          <w:fldChar w:fldCharType="begin"/>
        </w:r>
        <w:r>
          <w:instrText xml:space="preserve"> PAGEREF _Toc26659 \h </w:instrText>
        </w:r>
        <w:r>
          <w:fldChar w:fldCharType="separate"/>
        </w:r>
        <w:r>
          <w:t>3</w:t>
        </w:r>
        <w:r>
          <w:fldChar w:fldCharType="end"/>
        </w:r>
      </w:hyperlink>
    </w:p>
    <w:p>
      <w:pPr>
        <w:pStyle w:val="TOC2"/>
        <w:tabs>
          <w:tab w:val="right" w:leader="dot" w:pos="8306"/>
        </w:tabs>
      </w:pPr>
      <w:hyperlink w:anchor="_Toc6410" w:history="1">
        <w:r>
          <w:rPr>
            <w:rFonts w:ascii="仿宋" w:eastAsia="仿宋" w:hAnsi="仿宋" w:cs="仿宋" w:hint="eastAsia"/>
            <w:lang w:eastAsia="zh-CN"/>
          </w:rPr>
          <w:t>(一)、供暖设备项目选址</w:t>
        </w:r>
        <w:r>
          <w:tab/>
        </w:r>
        <w:r>
          <w:fldChar w:fldCharType="begin"/>
        </w:r>
        <w:r>
          <w:instrText xml:space="preserve"> PAGEREF _Toc6410 \h </w:instrText>
        </w:r>
        <w:r>
          <w:fldChar w:fldCharType="separate"/>
        </w:r>
        <w:r>
          <w:t>3</w:t>
        </w:r>
        <w:r>
          <w:fldChar w:fldCharType="end"/>
        </w:r>
      </w:hyperlink>
    </w:p>
    <w:p>
      <w:pPr>
        <w:pStyle w:val="TOC2"/>
        <w:tabs>
          <w:tab w:val="right" w:leader="dot" w:pos="8306"/>
        </w:tabs>
      </w:pPr>
      <w:hyperlink w:anchor="_Toc24753" w:history="1">
        <w:r>
          <w:rPr>
            <w:rFonts w:ascii="仿宋" w:eastAsia="仿宋" w:hAnsi="仿宋" w:cs="仿宋" w:hint="eastAsia"/>
            <w:lang w:eastAsia="zh-CN"/>
          </w:rPr>
          <w:t>(二)、用地控制指标</w:t>
        </w:r>
        <w:r>
          <w:tab/>
        </w:r>
        <w:r>
          <w:fldChar w:fldCharType="begin"/>
        </w:r>
        <w:r>
          <w:instrText xml:space="preserve"> PAGEREF _Toc24753 \h </w:instrText>
        </w:r>
        <w:r>
          <w:fldChar w:fldCharType="separate"/>
        </w:r>
        <w:r>
          <w:t>3</w:t>
        </w:r>
        <w:r>
          <w:fldChar w:fldCharType="end"/>
        </w:r>
      </w:hyperlink>
    </w:p>
    <w:p>
      <w:pPr>
        <w:pStyle w:val="TOC2"/>
        <w:tabs>
          <w:tab w:val="right" w:leader="dot" w:pos="8306"/>
        </w:tabs>
      </w:pPr>
      <w:hyperlink w:anchor="_Toc24661" w:history="1">
        <w:r>
          <w:rPr>
            <w:rFonts w:ascii="仿宋" w:eastAsia="仿宋" w:hAnsi="仿宋" w:cs="仿宋" w:hint="eastAsia"/>
            <w:lang w:eastAsia="zh-CN"/>
          </w:rPr>
          <w:t>(三)、节约用地措施</w:t>
        </w:r>
        <w:r>
          <w:tab/>
        </w:r>
        <w:r>
          <w:fldChar w:fldCharType="begin"/>
        </w:r>
        <w:r>
          <w:instrText xml:space="preserve"> PAGEREF _Toc24661 \h </w:instrText>
        </w:r>
        <w:r>
          <w:fldChar w:fldCharType="separate"/>
        </w:r>
        <w:r>
          <w:t>5</w:t>
        </w:r>
        <w:r>
          <w:fldChar w:fldCharType="end"/>
        </w:r>
      </w:hyperlink>
    </w:p>
    <w:p>
      <w:pPr>
        <w:pStyle w:val="TOC2"/>
        <w:tabs>
          <w:tab w:val="right" w:leader="dot" w:pos="8306"/>
        </w:tabs>
      </w:pPr>
      <w:hyperlink w:anchor="_Toc27796" w:history="1">
        <w:r>
          <w:rPr>
            <w:rFonts w:ascii="仿宋" w:eastAsia="仿宋" w:hAnsi="仿宋" w:cs="仿宋" w:hint="eastAsia"/>
            <w:lang w:eastAsia="zh-CN"/>
          </w:rPr>
          <w:t>(四)、总图布置方案</w:t>
        </w:r>
        <w:r>
          <w:tab/>
        </w:r>
        <w:r>
          <w:fldChar w:fldCharType="begin"/>
        </w:r>
        <w:r>
          <w:instrText xml:space="preserve"> PAGEREF _Toc27796 \h </w:instrText>
        </w:r>
        <w:r>
          <w:fldChar w:fldCharType="separate"/>
        </w:r>
        <w:r>
          <w:t>6</w:t>
        </w:r>
        <w:r>
          <w:fldChar w:fldCharType="end"/>
        </w:r>
      </w:hyperlink>
    </w:p>
    <w:p>
      <w:pPr>
        <w:pStyle w:val="TOC2"/>
        <w:tabs>
          <w:tab w:val="right" w:leader="dot" w:pos="8306"/>
        </w:tabs>
      </w:pPr>
      <w:hyperlink w:anchor="_Toc14724" w:history="1">
        <w:r>
          <w:rPr>
            <w:rFonts w:ascii="仿宋" w:eastAsia="仿宋" w:hAnsi="仿宋" w:cs="仿宋" w:hint="eastAsia"/>
            <w:lang w:eastAsia="zh-CN"/>
          </w:rPr>
          <w:t>(五)、选址综合评价</w:t>
        </w:r>
        <w:r>
          <w:tab/>
        </w:r>
        <w:r>
          <w:fldChar w:fldCharType="begin"/>
        </w:r>
        <w:r>
          <w:instrText xml:space="preserve"> PAGEREF _Toc14724 \h </w:instrText>
        </w:r>
        <w:r>
          <w:fldChar w:fldCharType="separate"/>
        </w:r>
        <w:r>
          <w:t>7</w:t>
        </w:r>
        <w:r>
          <w:fldChar w:fldCharType="end"/>
        </w:r>
      </w:hyperlink>
    </w:p>
    <w:p>
      <w:pPr>
        <w:pStyle w:val="TOC1"/>
        <w:tabs>
          <w:tab w:val="right" w:leader="dot" w:pos="8306"/>
        </w:tabs>
      </w:pPr>
      <w:hyperlink w:anchor="_Toc1047" w:history="1">
        <w:r>
          <w:rPr>
            <w:rFonts w:ascii="仿宋" w:eastAsia="仿宋" w:hAnsi="仿宋" w:cs="仿宋" w:hint="eastAsia"/>
            <w:lang w:eastAsia="zh-CN"/>
          </w:rPr>
          <w:t>二、供暖设备项目建设背景及必要性分析</w:t>
        </w:r>
        <w:r>
          <w:tab/>
        </w:r>
        <w:r>
          <w:fldChar w:fldCharType="begin"/>
        </w:r>
        <w:r>
          <w:instrText xml:space="preserve"> PAGEREF _Toc1047 \h </w:instrText>
        </w:r>
        <w:r>
          <w:fldChar w:fldCharType="separate"/>
        </w:r>
        <w:r>
          <w:t>8</w:t>
        </w:r>
        <w:r>
          <w:fldChar w:fldCharType="end"/>
        </w:r>
      </w:hyperlink>
    </w:p>
    <w:p>
      <w:pPr>
        <w:pStyle w:val="TOC2"/>
        <w:tabs>
          <w:tab w:val="right" w:leader="dot" w:pos="8306"/>
        </w:tabs>
      </w:pPr>
      <w:hyperlink w:anchor="_Toc15589" w:history="1">
        <w:r>
          <w:rPr>
            <w:rFonts w:ascii="仿宋" w:eastAsia="仿宋" w:hAnsi="仿宋" w:cs="仿宋" w:hint="eastAsia"/>
            <w:lang w:eastAsia="zh-CN"/>
          </w:rPr>
          <w:t>(一)、供暖设备项目背景分析</w:t>
        </w:r>
        <w:r>
          <w:tab/>
        </w:r>
        <w:r>
          <w:fldChar w:fldCharType="begin"/>
        </w:r>
        <w:r>
          <w:instrText xml:space="preserve"> PAGEREF _Toc15589 \h </w:instrText>
        </w:r>
        <w:r>
          <w:fldChar w:fldCharType="separate"/>
        </w:r>
        <w:r>
          <w:t>8</w:t>
        </w:r>
        <w:r>
          <w:fldChar w:fldCharType="end"/>
        </w:r>
      </w:hyperlink>
    </w:p>
    <w:p>
      <w:pPr>
        <w:pStyle w:val="TOC2"/>
        <w:tabs>
          <w:tab w:val="right" w:leader="dot" w:pos="8306"/>
        </w:tabs>
      </w:pPr>
      <w:hyperlink w:anchor="_Toc730" w:history="1">
        <w:r>
          <w:rPr>
            <w:rFonts w:ascii="仿宋" w:eastAsia="仿宋" w:hAnsi="仿宋" w:cs="仿宋" w:hint="eastAsia"/>
            <w:lang w:eastAsia="zh-CN"/>
          </w:rPr>
          <w:t>(二)、供暖设备项目建设必要性分析</w:t>
        </w:r>
        <w:r>
          <w:tab/>
        </w:r>
        <w:r>
          <w:fldChar w:fldCharType="begin"/>
        </w:r>
        <w:r>
          <w:instrText xml:space="preserve"> PAGEREF _Toc730 \h </w:instrText>
        </w:r>
        <w:r>
          <w:fldChar w:fldCharType="separate"/>
        </w:r>
        <w:r>
          <w:t>10</w:t>
        </w:r>
        <w:r>
          <w:fldChar w:fldCharType="end"/>
        </w:r>
      </w:hyperlink>
    </w:p>
    <w:p>
      <w:pPr>
        <w:pStyle w:val="TOC1"/>
        <w:tabs>
          <w:tab w:val="right" w:leader="dot" w:pos="8306"/>
        </w:tabs>
      </w:pPr>
      <w:hyperlink w:anchor="_Toc29200" w:history="1">
        <w:r>
          <w:rPr>
            <w:rFonts w:ascii="仿宋" w:eastAsia="仿宋" w:hAnsi="仿宋" w:cs="仿宋" w:hint="eastAsia"/>
            <w:lang w:eastAsia="zh-CN"/>
          </w:rPr>
          <w:t>三、产品规划分析</w:t>
        </w:r>
        <w:r>
          <w:tab/>
        </w:r>
        <w:r>
          <w:fldChar w:fldCharType="begin"/>
        </w:r>
        <w:r>
          <w:instrText xml:space="preserve"> PAGEREF _Toc29200 \h </w:instrText>
        </w:r>
        <w:r>
          <w:fldChar w:fldCharType="separate"/>
        </w:r>
        <w:r>
          <w:t>11</w:t>
        </w:r>
        <w:r>
          <w:fldChar w:fldCharType="end"/>
        </w:r>
      </w:hyperlink>
    </w:p>
    <w:p>
      <w:pPr>
        <w:pStyle w:val="TOC2"/>
        <w:tabs>
          <w:tab w:val="right" w:leader="dot" w:pos="8306"/>
        </w:tabs>
      </w:pPr>
      <w:hyperlink w:anchor="_Toc27299" w:history="1">
        <w:r>
          <w:rPr>
            <w:rFonts w:ascii="仿宋" w:eastAsia="仿宋" w:hAnsi="仿宋" w:cs="仿宋" w:hint="eastAsia"/>
            <w:lang w:eastAsia="zh-CN"/>
          </w:rPr>
          <w:t>(一)、产品规划</w:t>
        </w:r>
        <w:r>
          <w:tab/>
        </w:r>
        <w:r>
          <w:fldChar w:fldCharType="begin"/>
        </w:r>
        <w:r>
          <w:instrText xml:space="preserve"> PAGEREF _Toc27299 \h </w:instrText>
        </w:r>
        <w:r>
          <w:fldChar w:fldCharType="separate"/>
        </w:r>
        <w:r>
          <w:t>11</w:t>
        </w:r>
        <w:r>
          <w:fldChar w:fldCharType="end"/>
        </w:r>
      </w:hyperlink>
    </w:p>
    <w:p>
      <w:pPr>
        <w:pStyle w:val="TOC2"/>
        <w:tabs>
          <w:tab w:val="right" w:leader="dot" w:pos="8306"/>
        </w:tabs>
      </w:pPr>
      <w:hyperlink w:anchor="_Toc20985" w:history="1">
        <w:r>
          <w:rPr>
            <w:rFonts w:ascii="仿宋" w:eastAsia="仿宋" w:hAnsi="仿宋" w:cs="仿宋" w:hint="eastAsia"/>
            <w:lang w:eastAsia="zh-CN"/>
          </w:rPr>
          <w:t>(二)、建设规模</w:t>
        </w:r>
        <w:r>
          <w:tab/>
        </w:r>
        <w:r>
          <w:fldChar w:fldCharType="begin"/>
        </w:r>
        <w:r>
          <w:instrText xml:space="preserve"> PAGEREF _Toc20985 \h </w:instrText>
        </w:r>
        <w:r>
          <w:fldChar w:fldCharType="separate"/>
        </w:r>
        <w:r>
          <w:t>12</w:t>
        </w:r>
        <w:r>
          <w:fldChar w:fldCharType="end"/>
        </w:r>
      </w:hyperlink>
    </w:p>
    <w:p>
      <w:pPr>
        <w:pStyle w:val="TOC1"/>
        <w:tabs>
          <w:tab w:val="right" w:leader="dot" w:pos="8306"/>
        </w:tabs>
      </w:pPr>
      <w:hyperlink w:anchor="_Toc32183" w:history="1">
        <w:r>
          <w:rPr>
            <w:rFonts w:ascii="仿宋" w:eastAsia="仿宋" w:hAnsi="仿宋" w:cs="仿宋" w:hint="eastAsia"/>
            <w:lang w:eastAsia="zh-CN"/>
          </w:rPr>
          <w:t>四、供暖设备项目危机管理</w:t>
        </w:r>
        <w:r>
          <w:tab/>
        </w:r>
        <w:r>
          <w:fldChar w:fldCharType="begin"/>
        </w:r>
        <w:r>
          <w:instrText xml:space="preserve"> PAGEREF _Toc32183 \h </w:instrText>
        </w:r>
        <w:r>
          <w:fldChar w:fldCharType="separate"/>
        </w:r>
        <w:r>
          <w:t>13</w:t>
        </w:r>
        <w:r>
          <w:fldChar w:fldCharType="end"/>
        </w:r>
      </w:hyperlink>
    </w:p>
    <w:p>
      <w:pPr>
        <w:pStyle w:val="TOC2"/>
        <w:tabs>
          <w:tab w:val="right" w:leader="dot" w:pos="8306"/>
        </w:tabs>
      </w:pPr>
      <w:hyperlink w:anchor="_Toc5744" w:history="1">
        <w:r>
          <w:rPr>
            <w:rFonts w:ascii="仿宋" w:eastAsia="仿宋" w:hAnsi="仿宋" w:cs="仿宋" w:hint="eastAsia"/>
            <w:lang w:eastAsia="zh-CN"/>
          </w:rPr>
          <w:t>(一)、危机预警与识别</w:t>
        </w:r>
        <w:r>
          <w:tab/>
        </w:r>
        <w:r>
          <w:fldChar w:fldCharType="begin"/>
        </w:r>
        <w:r>
          <w:instrText xml:space="preserve"> PAGEREF _Toc5744 \h </w:instrText>
        </w:r>
        <w:r>
          <w:fldChar w:fldCharType="separate"/>
        </w:r>
        <w:r>
          <w:t>13</w:t>
        </w:r>
        <w:r>
          <w:fldChar w:fldCharType="end"/>
        </w:r>
      </w:hyperlink>
    </w:p>
    <w:p>
      <w:pPr>
        <w:pStyle w:val="TOC2"/>
        <w:tabs>
          <w:tab w:val="right" w:leader="dot" w:pos="8306"/>
        </w:tabs>
      </w:pPr>
      <w:hyperlink w:anchor="_Toc29911" w:history="1">
        <w:r>
          <w:rPr>
            <w:rFonts w:ascii="仿宋" w:eastAsia="仿宋" w:hAnsi="仿宋" w:cs="仿宋" w:hint="eastAsia"/>
            <w:lang w:eastAsia="zh-CN"/>
          </w:rPr>
          <w:t>(二)、危机应对与恢复</w:t>
        </w:r>
        <w:r>
          <w:tab/>
        </w:r>
        <w:r>
          <w:fldChar w:fldCharType="begin"/>
        </w:r>
        <w:r>
          <w:instrText xml:space="preserve"> PAGEREF _Toc29911 \h </w:instrText>
        </w:r>
        <w:r>
          <w:fldChar w:fldCharType="separate"/>
        </w:r>
        <w:r>
          <w:t>14</w:t>
        </w:r>
        <w:r>
          <w:fldChar w:fldCharType="end"/>
        </w:r>
      </w:hyperlink>
    </w:p>
    <w:p>
      <w:pPr>
        <w:pStyle w:val="TOC1"/>
        <w:tabs>
          <w:tab w:val="right" w:leader="dot" w:pos="8306"/>
        </w:tabs>
      </w:pPr>
      <w:hyperlink w:anchor="_Toc10906" w:history="1">
        <w:r>
          <w:rPr>
            <w:rFonts w:ascii="仿宋" w:eastAsia="仿宋" w:hAnsi="仿宋" w:cs="仿宋" w:hint="eastAsia"/>
            <w:lang w:eastAsia="zh-CN"/>
          </w:rPr>
          <w:t>五、供暖设备项目可持续发展</w:t>
        </w:r>
        <w:r>
          <w:tab/>
        </w:r>
        <w:r>
          <w:fldChar w:fldCharType="begin"/>
        </w:r>
        <w:r>
          <w:instrText xml:space="preserve"> PAGEREF _Toc10906 \h </w:instrText>
        </w:r>
        <w:r>
          <w:fldChar w:fldCharType="separate"/>
        </w:r>
        <w:r>
          <w:t>15</w:t>
        </w:r>
        <w:r>
          <w:fldChar w:fldCharType="end"/>
        </w:r>
      </w:hyperlink>
    </w:p>
    <w:p>
      <w:pPr>
        <w:pStyle w:val="TOC2"/>
        <w:tabs>
          <w:tab w:val="right" w:leader="dot" w:pos="8306"/>
        </w:tabs>
      </w:pPr>
      <w:hyperlink w:anchor="_Toc30301" w:history="1">
        <w:r>
          <w:rPr>
            <w:rFonts w:ascii="仿宋" w:eastAsia="仿宋" w:hAnsi="仿宋" w:cs="仿宋" w:hint="eastAsia"/>
            <w:lang w:eastAsia="zh-CN"/>
          </w:rPr>
          <w:t>(一)、可持续战略与实践</w:t>
        </w:r>
        <w:r>
          <w:tab/>
        </w:r>
        <w:r>
          <w:fldChar w:fldCharType="begin"/>
        </w:r>
        <w:r>
          <w:instrText xml:space="preserve"> PAGEREF _Toc30301 \h </w:instrText>
        </w:r>
        <w:r>
          <w:fldChar w:fldCharType="separate"/>
        </w:r>
        <w:r>
          <w:t>15</w:t>
        </w:r>
        <w:r>
          <w:fldChar w:fldCharType="end"/>
        </w:r>
      </w:hyperlink>
    </w:p>
    <w:p>
      <w:pPr>
        <w:pStyle w:val="TOC2"/>
        <w:tabs>
          <w:tab w:val="right" w:leader="dot" w:pos="8306"/>
        </w:tabs>
      </w:pPr>
      <w:hyperlink w:anchor="_Toc27684" w:history="1">
        <w:r>
          <w:rPr>
            <w:rFonts w:ascii="仿宋" w:eastAsia="仿宋" w:hAnsi="仿宋" w:cs="仿宋" w:hint="eastAsia"/>
            <w:lang w:eastAsia="zh-CN"/>
          </w:rPr>
          <w:t>(二)、环保与社会责任</w:t>
        </w:r>
        <w:r>
          <w:tab/>
        </w:r>
        <w:r>
          <w:fldChar w:fldCharType="begin"/>
        </w:r>
        <w:r>
          <w:instrText xml:space="preserve"> PAGEREF _Toc27684 \h </w:instrText>
        </w:r>
        <w:r>
          <w:fldChar w:fldCharType="separate"/>
        </w:r>
        <w:r>
          <w:t>16</w:t>
        </w:r>
        <w:r>
          <w:fldChar w:fldCharType="end"/>
        </w:r>
      </w:hyperlink>
    </w:p>
    <w:p>
      <w:pPr>
        <w:pStyle w:val="TOC1"/>
        <w:tabs>
          <w:tab w:val="right" w:leader="dot" w:pos="8306"/>
        </w:tabs>
      </w:pPr>
      <w:hyperlink w:anchor="_Toc24332" w:history="1">
        <w:r>
          <w:rPr>
            <w:rFonts w:ascii="仿宋" w:eastAsia="仿宋" w:hAnsi="仿宋" w:cs="仿宋" w:hint="eastAsia"/>
            <w:lang w:eastAsia="zh-CN"/>
          </w:rPr>
          <w:t>六、供暖设备项目绩效评估</w:t>
        </w:r>
        <w:r>
          <w:tab/>
        </w:r>
        <w:r>
          <w:fldChar w:fldCharType="begin"/>
        </w:r>
        <w:r>
          <w:instrText xml:space="preserve"> PAGEREF _Toc24332 \h </w:instrText>
        </w:r>
        <w:r>
          <w:fldChar w:fldCharType="separate"/>
        </w:r>
        <w:r>
          <w:t>17</w:t>
        </w:r>
        <w:r>
          <w:fldChar w:fldCharType="end"/>
        </w:r>
      </w:hyperlink>
    </w:p>
    <w:p>
      <w:pPr>
        <w:pStyle w:val="TOC2"/>
        <w:tabs>
          <w:tab w:val="right" w:leader="dot" w:pos="8306"/>
        </w:tabs>
      </w:pPr>
      <w:hyperlink w:anchor="_Toc11084" w:history="1">
        <w:r>
          <w:rPr>
            <w:rFonts w:ascii="仿宋" w:eastAsia="仿宋" w:hAnsi="仿宋" w:cs="仿宋" w:hint="eastAsia"/>
            <w:lang w:eastAsia="zh-CN"/>
          </w:rPr>
          <w:t>(一)、绩效评估指标</w:t>
        </w:r>
        <w:r>
          <w:tab/>
        </w:r>
        <w:r>
          <w:fldChar w:fldCharType="begin"/>
        </w:r>
        <w:r>
          <w:instrText xml:space="preserve"> PAGEREF _Toc11084 \h </w:instrText>
        </w:r>
        <w:r>
          <w:fldChar w:fldCharType="separate"/>
        </w:r>
        <w:r>
          <w:t>17</w:t>
        </w:r>
        <w:r>
          <w:fldChar w:fldCharType="end"/>
        </w:r>
      </w:hyperlink>
    </w:p>
    <w:p>
      <w:pPr>
        <w:pStyle w:val="TOC2"/>
        <w:tabs>
          <w:tab w:val="right" w:leader="dot" w:pos="8306"/>
        </w:tabs>
      </w:pPr>
      <w:hyperlink w:anchor="_Toc12942" w:history="1">
        <w:r>
          <w:rPr>
            <w:rFonts w:ascii="仿宋" w:eastAsia="仿宋" w:hAnsi="仿宋" w:cs="仿宋" w:hint="eastAsia"/>
            <w:lang w:eastAsia="zh-CN"/>
          </w:rPr>
          <w:t>(二)、绩效评估方法</w:t>
        </w:r>
        <w:r>
          <w:tab/>
        </w:r>
        <w:r>
          <w:fldChar w:fldCharType="begin"/>
        </w:r>
        <w:r>
          <w:instrText xml:space="preserve"> PAGEREF _Toc12942 \h </w:instrText>
        </w:r>
        <w:r>
          <w:fldChar w:fldCharType="separate"/>
        </w:r>
        <w:r>
          <w:t>18</w:t>
        </w:r>
        <w:r>
          <w:fldChar w:fldCharType="end"/>
        </w:r>
      </w:hyperlink>
    </w:p>
    <w:p>
      <w:pPr>
        <w:pStyle w:val="TOC2"/>
        <w:tabs>
          <w:tab w:val="right" w:leader="dot" w:pos="8306"/>
        </w:tabs>
      </w:pPr>
      <w:hyperlink w:anchor="_Toc2035" w:history="1">
        <w:r>
          <w:rPr>
            <w:rFonts w:ascii="仿宋" w:eastAsia="仿宋" w:hAnsi="仿宋" w:cs="仿宋" w:hint="eastAsia"/>
            <w:lang w:eastAsia="zh-CN"/>
          </w:rPr>
          <w:t>(三)、绩效评估周期</w:t>
        </w:r>
        <w:r>
          <w:tab/>
        </w:r>
        <w:r>
          <w:fldChar w:fldCharType="begin"/>
        </w:r>
        <w:r>
          <w:instrText xml:space="preserve"> PAGEREF _Toc2035 \h </w:instrText>
        </w:r>
        <w:r>
          <w:fldChar w:fldCharType="separate"/>
        </w:r>
        <w:r>
          <w:t>19</w:t>
        </w:r>
        <w:r>
          <w:fldChar w:fldCharType="end"/>
        </w:r>
      </w:hyperlink>
    </w:p>
    <w:p>
      <w:pPr>
        <w:pStyle w:val="TOC1"/>
        <w:tabs>
          <w:tab w:val="right" w:leader="dot" w:pos="8306"/>
        </w:tabs>
      </w:pPr>
      <w:hyperlink w:anchor="_Toc30903" w:history="1">
        <w:r>
          <w:rPr>
            <w:rFonts w:ascii="仿宋" w:eastAsia="仿宋" w:hAnsi="仿宋" w:cs="仿宋" w:hint="eastAsia"/>
            <w:lang w:eastAsia="zh-CN"/>
          </w:rPr>
          <w:t>七、供暖设备项目风险管理</w:t>
        </w:r>
        <w:r>
          <w:tab/>
        </w:r>
        <w:r>
          <w:fldChar w:fldCharType="begin"/>
        </w:r>
        <w:r>
          <w:instrText xml:space="preserve"> PAGEREF _Toc30903 \h </w:instrText>
        </w:r>
        <w:r>
          <w:fldChar w:fldCharType="separate"/>
        </w:r>
        <w:r>
          <w:t>20</w:t>
        </w:r>
        <w:r>
          <w:fldChar w:fldCharType="end"/>
        </w:r>
      </w:hyperlink>
    </w:p>
    <w:p>
      <w:pPr>
        <w:pStyle w:val="TOC2"/>
        <w:tabs>
          <w:tab w:val="right" w:leader="dot" w:pos="8306"/>
        </w:tabs>
      </w:pPr>
      <w:hyperlink w:anchor="_Toc31812" w:history="1">
        <w:r>
          <w:rPr>
            <w:rFonts w:ascii="仿宋" w:eastAsia="仿宋" w:hAnsi="仿宋" w:cs="仿宋" w:hint="eastAsia"/>
            <w:lang w:eastAsia="zh-CN"/>
          </w:rPr>
          <w:t>(一)、风险识别与评估</w:t>
        </w:r>
        <w:r>
          <w:tab/>
        </w:r>
        <w:r>
          <w:fldChar w:fldCharType="begin"/>
        </w:r>
        <w:r>
          <w:instrText xml:space="preserve"> PAGEREF _Toc31812 \h </w:instrText>
        </w:r>
        <w:r>
          <w:fldChar w:fldCharType="separate"/>
        </w:r>
        <w:r>
          <w:t>20</w:t>
        </w:r>
        <w:r>
          <w:fldChar w:fldCharType="end"/>
        </w:r>
      </w:hyperlink>
    </w:p>
    <w:p>
      <w:pPr>
        <w:pStyle w:val="TOC2"/>
        <w:tabs>
          <w:tab w:val="right" w:leader="dot" w:pos="8306"/>
        </w:tabs>
      </w:pPr>
      <w:hyperlink w:anchor="_Toc13826" w:history="1">
        <w:r>
          <w:rPr>
            <w:rFonts w:ascii="仿宋" w:eastAsia="仿宋" w:hAnsi="仿宋" w:cs="仿宋" w:hint="eastAsia"/>
            <w:lang w:eastAsia="zh-CN"/>
          </w:rPr>
          <w:t>(二)、风险应对策略</w:t>
        </w:r>
        <w:r>
          <w:tab/>
        </w:r>
        <w:r>
          <w:fldChar w:fldCharType="begin"/>
        </w:r>
        <w:r>
          <w:instrText xml:space="preserve"> PAGEREF _Toc13826 \h </w:instrText>
        </w:r>
        <w:r>
          <w:fldChar w:fldCharType="separate"/>
        </w:r>
        <w:r>
          <w:t>21</w:t>
        </w:r>
        <w:r>
          <w:fldChar w:fldCharType="end"/>
        </w:r>
      </w:hyperlink>
    </w:p>
    <w:p>
      <w:pPr>
        <w:pStyle w:val="TOC2"/>
        <w:tabs>
          <w:tab w:val="right" w:leader="dot" w:pos="8306"/>
        </w:tabs>
      </w:pPr>
      <w:hyperlink w:anchor="_Toc10696" w:history="1">
        <w:r>
          <w:rPr>
            <w:rFonts w:ascii="仿宋" w:eastAsia="仿宋" w:hAnsi="仿宋" w:cs="仿宋" w:hint="eastAsia"/>
            <w:lang w:eastAsia="zh-CN"/>
          </w:rPr>
          <w:t>(三)、风险监控与控制</w:t>
        </w:r>
        <w:r>
          <w:tab/>
        </w:r>
        <w:r>
          <w:fldChar w:fldCharType="begin"/>
        </w:r>
        <w:r>
          <w:instrText xml:space="preserve"> PAGEREF _Toc10696 \h </w:instrText>
        </w:r>
        <w:r>
          <w:fldChar w:fldCharType="separate"/>
        </w:r>
        <w:r>
          <w:t>23</w:t>
        </w:r>
        <w:r>
          <w:fldChar w:fldCharType="end"/>
        </w:r>
      </w:hyperlink>
    </w:p>
    <w:p>
      <w:pPr>
        <w:pStyle w:val="TOC1"/>
        <w:tabs>
          <w:tab w:val="right" w:leader="dot" w:pos="8306"/>
        </w:tabs>
      </w:pPr>
      <w:hyperlink w:anchor="_Toc24810" w:history="1">
        <w:r>
          <w:rPr>
            <w:rFonts w:ascii="仿宋" w:eastAsia="仿宋" w:hAnsi="仿宋" w:cs="仿宋" w:hint="eastAsia"/>
            <w:lang w:eastAsia="zh-CN"/>
          </w:rPr>
          <w:t>八、供暖设备项目人力资源管理</w:t>
        </w:r>
        <w:r>
          <w:tab/>
        </w:r>
        <w:r>
          <w:fldChar w:fldCharType="begin"/>
        </w:r>
        <w:r>
          <w:instrText xml:space="preserve"> PAGEREF _Toc24810 \h </w:instrText>
        </w:r>
        <w:r>
          <w:fldChar w:fldCharType="separate"/>
        </w:r>
        <w:r>
          <w:t>24</w:t>
        </w:r>
        <w:r>
          <w:fldChar w:fldCharType="end"/>
        </w:r>
      </w:hyperlink>
    </w:p>
    <w:p>
      <w:pPr>
        <w:pStyle w:val="TOC2"/>
        <w:tabs>
          <w:tab w:val="right" w:leader="dot" w:pos="8306"/>
        </w:tabs>
      </w:pPr>
      <w:hyperlink w:anchor="_Toc25558" w:history="1">
        <w:r>
          <w:rPr>
            <w:rFonts w:ascii="仿宋" w:eastAsia="仿宋" w:hAnsi="仿宋" w:cs="仿宋" w:hint="eastAsia"/>
            <w:lang w:eastAsia="zh-CN"/>
          </w:rPr>
          <w:t>(一)、建立健全的预算管理制度</w:t>
        </w:r>
        <w:r>
          <w:tab/>
        </w:r>
        <w:r>
          <w:fldChar w:fldCharType="begin"/>
        </w:r>
        <w:r>
          <w:instrText xml:space="preserve"> PAGEREF _Toc25558 \h </w:instrText>
        </w:r>
        <w:r>
          <w:fldChar w:fldCharType="separate"/>
        </w:r>
        <w:r>
          <w:t>24</w:t>
        </w:r>
        <w:r>
          <w:fldChar w:fldCharType="end"/>
        </w:r>
      </w:hyperlink>
    </w:p>
    <w:p>
      <w:pPr>
        <w:pStyle w:val="TOC2"/>
        <w:tabs>
          <w:tab w:val="right" w:leader="dot" w:pos="8306"/>
        </w:tabs>
      </w:pPr>
      <w:hyperlink w:anchor="_Toc777" w:history="1">
        <w:r>
          <w:rPr>
            <w:rFonts w:ascii="仿宋" w:eastAsia="仿宋" w:hAnsi="仿宋" w:cs="仿宋" w:hint="eastAsia"/>
            <w:lang w:eastAsia="zh-CN"/>
          </w:rPr>
          <w:t>(二)、加强资金流动监控</w:t>
        </w:r>
        <w:r>
          <w:tab/>
        </w:r>
        <w:r>
          <w:fldChar w:fldCharType="begin"/>
        </w:r>
        <w:r>
          <w:instrText xml:space="preserve"> PAGEREF _Toc777 \h </w:instrText>
        </w:r>
        <w:r>
          <w:fldChar w:fldCharType="separate"/>
        </w:r>
        <w:r>
          <w:t>26</w:t>
        </w:r>
        <w:r>
          <w:fldChar w:fldCharType="end"/>
        </w:r>
      </w:hyperlink>
    </w:p>
    <w:p>
      <w:pPr>
        <w:pStyle w:val="TOC2"/>
        <w:tabs>
          <w:tab w:val="right" w:leader="dot" w:pos="8306"/>
        </w:tabs>
      </w:pPr>
      <w:hyperlink w:anchor="_Toc2751" w:history="1">
        <w:r>
          <w:rPr>
            <w:rFonts w:ascii="仿宋" w:eastAsia="仿宋" w:hAnsi="仿宋" w:cs="仿宋" w:hint="eastAsia"/>
            <w:lang w:eastAsia="zh-CN"/>
          </w:rPr>
          <w:t>(三)、制定完善的风险控制机制</w:t>
        </w:r>
        <w:r>
          <w:tab/>
        </w:r>
        <w:r>
          <w:fldChar w:fldCharType="begin"/>
        </w:r>
        <w:r>
          <w:instrText xml:space="preserve"> PAGEREF _Toc2751 \h </w:instrText>
        </w:r>
        <w:r>
          <w:fldChar w:fldCharType="separate"/>
        </w:r>
        <w:r>
          <w:t>27</w:t>
        </w:r>
        <w:r>
          <w:fldChar w:fldCharType="end"/>
        </w:r>
      </w:hyperlink>
    </w:p>
    <w:p>
      <w:pPr>
        <w:pStyle w:val="TOC2"/>
        <w:tabs>
          <w:tab w:val="right" w:leader="dot" w:pos="8306"/>
        </w:tabs>
      </w:pPr>
      <w:hyperlink w:anchor="_Toc27678" w:history="1">
        <w:r>
          <w:rPr>
            <w:rFonts w:ascii="仿宋" w:eastAsia="仿宋" w:hAnsi="仿宋" w:cs="仿宋" w:hint="eastAsia"/>
            <w:lang w:eastAsia="zh-CN"/>
          </w:rPr>
          <w:t>(四)、优化成本管理</w:t>
        </w:r>
        <w:r>
          <w:tab/>
        </w:r>
        <w:r>
          <w:fldChar w:fldCharType="begin"/>
        </w:r>
        <w:r>
          <w:instrText xml:space="preserve"> PAGEREF _Toc27678 \h </w:instrText>
        </w:r>
        <w:r>
          <w:fldChar w:fldCharType="separate"/>
        </w:r>
        <w:r>
          <w:t>28</w:t>
        </w:r>
        <w:r>
          <w:fldChar w:fldCharType="end"/>
        </w:r>
      </w:hyperlink>
    </w:p>
    <w:p>
      <w:pPr>
        <w:pStyle w:val="TOC1"/>
        <w:tabs>
          <w:tab w:val="right" w:leader="dot" w:pos="8306"/>
        </w:tabs>
      </w:pPr>
      <w:hyperlink w:anchor="_Toc9517" w:history="1">
        <w:r>
          <w:rPr>
            <w:rFonts w:ascii="仿宋" w:eastAsia="仿宋" w:hAnsi="仿宋" w:cs="仿宋" w:hint="eastAsia"/>
            <w:lang w:eastAsia="zh-CN"/>
          </w:rPr>
          <w:t>九、供暖设备项目创新与研发</w:t>
        </w:r>
        <w:r>
          <w:tab/>
        </w:r>
        <w:r>
          <w:fldChar w:fldCharType="begin"/>
        </w:r>
        <w:r>
          <w:instrText xml:space="preserve"> PAGEREF _Toc9517 \h </w:instrText>
        </w:r>
        <w:r>
          <w:fldChar w:fldCharType="separate"/>
        </w:r>
        <w:r>
          <w:t>29</w:t>
        </w:r>
        <w:r>
          <w:fldChar w:fldCharType="end"/>
        </w:r>
      </w:hyperlink>
    </w:p>
    <w:p>
      <w:pPr>
        <w:pStyle w:val="TOC2"/>
        <w:tabs>
          <w:tab w:val="right" w:leader="dot" w:pos="8306"/>
        </w:tabs>
      </w:pPr>
      <w:hyperlink w:anchor="_Toc20081" w:history="1">
        <w:r>
          <w:rPr>
            <w:rFonts w:ascii="仿宋" w:eastAsia="仿宋" w:hAnsi="仿宋" w:cs="仿宋" w:hint="eastAsia"/>
            <w:lang w:eastAsia="zh-CN"/>
          </w:rPr>
          <w:t>(一)、创新策略与方向</w:t>
        </w:r>
        <w:r>
          <w:tab/>
        </w:r>
        <w:r>
          <w:fldChar w:fldCharType="begin"/>
        </w:r>
        <w:r>
          <w:instrText xml:space="preserve"> PAGEREF _Toc20081 \h </w:instrText>
        </w:r>
        <w:r>
          <w:fldChar w:fldCharType="separate"/>
        </w:r>
        <w:r>
          <w:t>29</w:t>
        </w:r>
        <w:r>
          <w:fldChar w:fldCharType="end"/>
        </w:r>
      </w:hyperlink>
    </w:p>
    <w:p>
      <w:pPr>
        <w:pStyle w:val="TOC2"/>
        <w:tabs>
          <w:tab w:val="right" w:leader="dot" w:pos="8306"/>
        </w:tabs>
      </w:pPr>
      <w:hyperlink w:anchor="_Toc20864" w:history="1">
        <w:r>
          <w:rPr>
            <w:rFonts w:ascii="仿宋" w:eastAsia="仿宋" w:hAnsi="仿宋" w:cs="仿宋" w:hint="eastAsia"/>
            <w:lang w:eastAsia="zh-CN"/>
          </w:rPr>
          <w:t>(二)、研发规划与投入</w:t>
        </w:r>
        <w:r>
          <w:tab/>
        </w:r>
        <w:r>
          <w:fldChar w:fldCharType="begin"/>
        </w:r>
        <w:r>
          <w:instrText xml:space="preserve"> PAGEREF _Toc20864 \h </w:instrText>
        </w:r>
        <w:r>
          <w:fldChar w:fldCharType="separate"/>
        </w:r>
        <w:r>
          <w:t>31</w:t>
        </w:r>
        <w:r>
          <w:fldChar w:fldCharType="end"/>
        </w:r>
      </w:hyperlink>
    </w:p>
    <w:p>
      <w:pPr>
        <w:pStyle w:val="TOC1"/>
        <w:tabs>
          <w:tab w:val="right" w:leader="dot" w:pos="8306"/>
        </w:tabs>
      </w:pPr>
      <w:hyperlink w:anchor="_Toc5935" w:history="1">
        <w:r>
          <w:rPr>
            <w:rFonts w:ascii="仿宋" w:eastAsia="仿宋" w:hAnsi="仿宋" w:cs="仿宋" w:hint="eastAsia"/>
            <w:lang w:eastAsia="zh-CN"/>
          </w:rPr>
          <w:t>十、供暖设备项目经营效益</w:t>
        </w:r>
        <w:r>
          <w:tab/>
        </w:r>
        <w:r>
          <w:fldChar w:fldCharType="begin"/>
        </w:r>
        <w:r>
          <w:instrText xml:space="preserve"> PAGEREF _Toc5935 \h </w:instrText>
        </w:r>
        <w:r>
          <w:fldChar w:fldCharType="separate"/>
        </w:r>
        <w:r>
          <w:t>33</w:t>
        </w:r>
        <w:r>
          <w:fldChar w:fldCharType="end"/>
        </w:r>
      </w:hyperlink>
    </w:p>
    <w:p>
      <w:pPr>
        <w:pStyle w:val="TOC2"/>
        <w:tabs>
          <w:tab w:val="right" w:leader="dot" w:pos="8306"/>
        </w:tabs>
      </w:pPr>
      <w:hyperlink w:anchor="_Toc14142" w:history="1">
        <w:r>
          <w:rPr>
            <w:rFonts w:ascii="仿宋" w:eastAsia="仿宋" w:hAnsi="仿宋" w:cs="仿宋" w:hint="eastAsia"/>
            <w:lang w:eastAsia="zh-CN"/>
          </w:rPr>
          <w:t>(一)、经济评价财务测算</w:t>
        </w:r>
        <w:r>
          <w:tab/>
        </w:r>
        <w:r>
          <w:fldChar w:fldCharType="begin"/>
        </w:r>
        <w:r>
          <w:instrText xml:space="preserve"> PAGEREF _Toc14142 \h </w:instrText>
        </w:r>
        <w:r>
          <w:fldChar w:fldCharType="separate"/>
        </w:r>
        <w:r>
          <w:t>33</w:t>
        </w:r>
        <w:r>
          <w:fldChar w:fldCharType="end"/>
        </w:r>
      </w:hyperlink>
    </w:p>
    <w:p>
      <w:pPr>
        <w:pStyle w:val="TOC2"/>
        <w:tabs>
          <w:tab w:val="right" w:leader="dot" w:pos="8306"/>
        </w:tabs>
      </w:pPr>
      <w:hyperlink w:anchor="_Toc10922" w:history="1">
        <w:r>
          <w:rPr>
            <w:rFonts w:ascii="仿宋" w:eastAsia="仿宋" w:hAnsi="仿宋" w:cs="仿宋" w:hint="eastAsia"/>
            <w:lang w:eastAsia="zh-CN"/>
          </w:rPr>
          <w:t>(二)、供暖设备项目盈利能力分析</w:t>
        </w:r>
        <w:r>
          <w:tab/>
        </w:r>
        <w:r>
          <w:fldChar w:fldCharType="begin"/>
        </w:r>
        <w:r>
          <w:instrText xml:space="preserve"> PAGEREF _Toc10922 \h </w:instrText>
        </w:r>
        <w:r>
          <w:fldChar w:fldCharType="separate"/>
        </w:r>
        <w:r>
          <w:t>34</w:t>
        </w:r>
        <w:r>
          <w:fldChar w:fldCharType="end"/>
        </w:r>
      </w:hyperlink>
    </w:p>
    <w:p>
      <w:pPr>
        <w:pStyle w:val="TOC1"/>
        <w:tabs>
          <w:tab w:val="right" w:leader="dot" w:pos="8306"/>
        </w:tabs>
      </w:pPr>
      <w:hyperlink w:anchor="_Toc8396" w:history="1">
        <w:r>
          <w:rPr>
            <w:rFonts w:ascii="仿宋" w:eastAsia="仿宋" w:hAnsi="仿宋" w:cs="仿宋" w:hint="eastAsia"/>
            <w:lang w:eastAsia="zh-CN"/>
          </w:rPr>
          <w:t>十一、供暖设备项目人力资源培养与发展</w:t>
        </w:r>
        <w:r>
          <w:tab/>
        </w:r>
        <w:r>
          <w:fldChar w:fldCharType="begin"/>
        </w:r>
        <w:r>
          <w:instrText xml:space="preserve"> PAGEREF _Toc8396 \h </w:instrText>
        </w:r>
        <w:r>
          <w:fldChar w:fldCharType="separate"/>
        </w:r>
        <w:r>
          <w:t>35</w:t>
        </w:r>
        <w:r>
          <w:fldChar w:fldCharType="end"/>
        </w:r>
      </w:hyperlink>
    </w:p>
    <w:p>
      <w:pPr>
        <w:pStyle w:val="TOC2"/>
        <w:tabs>
          <w:tab w:val="right" w:leader="dot" w:pos="8306"/>
        </w:tabs>
      </w:pPr>
      <w:hyperlink w:anchor="_Toc11176" w:history="1">
        <w:r>
          <w:rPr>
            <w:rFonts w:ascii="仿宋" w:eastAsia="仿宋" w:hAnsi="仿宋" w:cs="仿宋" w:hint="eastAsia"/>
            <w:lang w:eastAsia="zh-CN"/>
          </w:rPr>
          <w:t>(一)、人才需求与规划</w:t>
        </w:r>
        <w:r>
          <w:tab/>
        </w:r>
        <w:r>
          <w:fldChar w:fldCharType="begin"/>
        </w:r>
        <w:r>
          <w:instrText xml:space="preserve"> PAGEREF _Toc11176 \h </w:instrText>
        </w:r>
        <w:r>
          <w:fldChar w:fldCharType="separate"/>
        </w:r>
        <w:r>
          <w:t>35</w:t>
        </w:r>
        <w:r>
          <w:fldChar w:fldCharType="end"/>
        </w:r>
      </w:hyperlink>
    </w:p>
    <w:p>
      <w:pPr>
        <w:pStyle w:val="TOC2"/>
        <w:tabs>
          <w:tab w:val="right" w:leader="dot" w:pos="8306"/>
        </w:tabs>
      </w:pPr>
      <w:hyperlink w:anchor="_Toc26622" w:history="1">
        <w:r>
          <w:rPr>
            <w:rFonts w:ascii="仿宋" w:eastAsia="仿宋" w:hAnsi="仿宋" w:cs="仿宋" w:hint="eastAsia"/>
            <w:lang w:eastAsia="zh-CN"/>
          </w:rPr>
          <w:t>(二)、培训与发展计划</w:t>
        </w:r>
        <w:r>
          <w:tab/>
        </w:r>
        <w:r>
          <w:fldChar w:fldCharType="begin"/>
        </w:r>
        <w:r>
          <w:instrText xml:space="preserve"> PAGEREF _Toc26622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200" w:history="1">
        <w:r>
          <w:rPr>
            <w:rFonts w:ascii="仿宋" w:eastAsia="仿宋" w:hAnsi="仿宋" w:cs="仿宋" w:hint="eastAsia"/>
            <w:lang w:eastAsia="zh-CN"/>
          </w:rPr>
          <w:t>十二、供暖设备项目计划安排</w:t>
        </w:r>
        <w:r>
          <w:tab/>
        </w:r>
        <w:r>
          <w:fldChar w:fldCharType="begin"/>
        </w:r>
        <w:r>
          <w:instrText xml:space="preserve"> PAGEREF _Toc28200 \h </w:instrText>
        </w:r>
        <w:r>
          <w:fldChar w:fldCharType="separate"/>
        </w:r>
        <w:r>
          <w:t>36</w:t>
        </w:r>
        <w:r>
          <w:fldChar w:fldCharType="end"/>
        </w:r>
      </w:hyperlink>
    </w:p>
    <w:p>
      <w:pPr>
        <w:pStyle w:val="TOC2"/>
        <w:tabs>
          <w:tab w:val="right" w:leader="dot" w:pos="8306"/>
        </w:tabs>
      </w:pPr>
      <w:hyperlink w:anchor="_Toc29781" w:history="1">
        <w:r>
          <w:rPr>
            <w:rFonts w:ascii="仿宋" w:eastAsia="仿宋" w:hAnsi="仿宋" w:cs="仿宋" w:hint="eastAsia"/>
            <w:lang w:eastAsia="zh-CN"/>
          </w:rPr>
          <w:t>(一)、建设周期</w:t>
        </w:r>
        <w:r>
          <w:tab/>
        </w:r>
        <w:r>
          <w:fldChar w:fldCharType="begin"/>
        </w:r>
        <w:r>
          <w:instrText xml:space="preserve"> PAGEREF _Toc29781 \h </w:instrText>
        </w:r>
        <w:r>
          <w:fldChar w:fldCharType="separate"/>
        </w:r>
        <w:r>
          <w:t>36</w:t>
        </w:r>
        <w:r>
          <w:fldChar w:fldCharType="end"/>
        </w:r>
      </w:hyperlink>
    </w:p>
    <w:p>
      <w:pPr>
        <w:pStyle w:val="TOC2"/>
        <w:tabs>
          <w:tab w:val="right" w:leader="dot" w:pos="8306"/>
        </w:tabs>
      </w:pPr>
      <w:hyperlink w:anchor="_Toc31041" w:history="1">
        <w:r>
          <w:rPr>
            <w:rFonts w:ascii="仿宋" w:eastAsia="仿宋" w:hAnsi="仿宋" w:cs="仿宋" w:hint="eastAsia"/>
            <w:lang w:eastAsia="zh-CN"/>
          </w:rPr>
          <w:t>(二)、建设进度</w:t>
        </w:r>
        <w:r>
          <w:tab/>
        </w:r>
        <w:r>
          <w:fldChar w:fldCharType="begin"/>
        </w:r>
        <w:r>
          <w:instrText xml:space="preserve"> PAGEREF _Toc31041 \h </w:instrText>
        </w:r>
        <w:r>
          <w:fldChar w:fldCharType="separate"/>
        </w:r>
        <w:r>
          <w:t>37</w:t>
        </w:r>
        <w:r>
          <w:fldChar w:fldCharType="end"/>
        </w:r>
      </w:hyperlink>
    </w:p>
    <w:p>
      <w:pPr>
        <w:pStyle w:val="TOC2"/>
        <w:tabs>
          <w:tab w:val="right" w:leader="dot" w:pos="8306"/>
        </w:tabs>
      </w:pPr>
      <w:hyperlink w:anchor="_Toc16339" w:history="1">
        <w:r>
          <w:rPr>
            <w:rFonts w:ascii="仿宋" w:eastAsia="仿宋" w:hAnsi="仿宋" w:cs="仿宋" w:hint="eastAsia"/>
            <w:lang w:eastAsia="zh-CN"/>
          </w:rPr>
          <w:t>(三)、进度安排注意事项</w:t>
        </w:r>
        <w:r>
          <w:tab/>
        </w:r>
        <w:r>
          <w:fldChar w:fldCharType="begin"/>
        </w:r>
        <w:r>
          <w:instrText xml:space="preserve"> PAGEREF _Toc16339 \h </w:instrText>
        </w:r>
        <w:r>
          <w:fldChar w:fldCharType="separate"/>
        </w:r>
        <w:r>
          <w:t>37</w:t>
        </w:r>
        <w:r>
          <w:fldChar w:fldCharType="end"/>
        </w:r>
      </w:hyperlink>
    </w:p>
    <w:p>
      <w:pPr>
        <w:pStyle w:val="TOC2"/>
        <w:tabs>
          <w:tab w:val="right" w:leader="dot" w:pos="8306"/>
        </w:tabs>
      </w:pPr>
      <w:hyperlink w:anchor="_Toc22793" w:history="1">
        <w:r>
          <w:rPr>
            <w:rFonts w:ascii="仿宋" w:eastAsia="仿宋" w:hAnsi="仿宋" w:cs="仿宋" w:hint="eastAsia"/>
            <w:lang w:eastAsia="zh-CN"/>
          </w:rPr>
          <w:t>(四)、人力资源配置</w:t>
        </w:r>
        <w:r>
          <w:tab/>
        </w:r>
        <w:r>
          <w:fldChar w:fldCharType="begin"/>
        </w:r>
        <w:r>
          <w:instrText xml:space="preserve"> PAGEREF _Toc22793 \h </w:instrText>
        </w:r>
        <w:r>
          <w:fldChar w:fldCharType="separate"/>
        </w:r>
        <w:r>
          <w:t>39</w:t>
        </w:r>
        <w:r>
          <w:fldChar w:fldCharType="end"/>
        </w:r>
      </w:hyperlink>
    </w:p>
    <w:p>
      <w:pPr>
        <w:pStyle w:val="TOC1"/>
        <w:tabs>
          <w:tab w:val="right" w:leader="dot" w:pos="8306"/>
        </w:tabs>
      </w:pPr>
      <w:hyperlink w:anchor="_Toc18598" w:history="1">
        <w:r>
          <w:rPr>
            <w:rFonts w:ascii="仿宋" w:eastAsia="仿宋" w:hAnsi="仿宋" w:cs="仿宋" w:hint="eastAsia"/>
            <w:lang w:eastAsia="zh-CN"/>
          </w:rPr>
          <w:t>十三、质量管理体系</w:t>
        </w:r>
        <w:r>
          <w:tab/>
        </w:r>
        <w:r>
          <w:fldChar w:fldCharType="begin"/>
        </w:r>
        <w:r>
          <w:instrText xml:space="preserve"> PAGEREF _Toc18598 \h </w:instrText>
        </w:r>
        <w:r>
          <w:fldChar w:fldCharType="separate"/>
        </w:r>
        <w:r>
          <w:t>40</w:t>
        </w:r>
        <w:r>
          <w:fldChar w:fldCharType="end"/>
        </w:r>
      </w:hyperlink>
    </w:p>
    <w:p>
      <w:pPr>
        <w:pStyle w:val="TOC2"/>
        <w:tabs>
          <w:tab w:val="right" w:leader="dot" w:pos="8306"/>
        </w:tabs>
      </w:pPr>
      <w:hyperlink w:anchor="_Toc14665" w:history="1">
        <w:r>
          <w:rPr>
            <w:rFonts w:ascii="仿宋" w:eastAsia="仿宋" w:hAnsi="仿宋" w:cs="仿宋" w:hint="eastAsia"/>
            <w:lang w:eastAsia="zh-CN"/>
          </w:rPr>
          <w:t>(一)、质量目标与方针</w:t>
        </w:r>
        <w:r>
          <w:tab/>
        </w:r>
        <w:r>
          <w:fldChar w:fldCharType="begin"/>
        </w:r>
        <w:r>
          <w:instrText xml:space="preserve"> PAGEREF _Toc14665 \h </w:instrText>
        </w:r>
        <w:r>
          <w:fldChar w:fldCharType="separate"/>
        </w:r>
        <w:r>
          <w:t>40</w:t>
        </w:r>
        <w:r>
          <w:fldChar w:fldCharType="end"/>
        </w:r>
      </w:hyperlink>
    </w:p>
    <w:p>
      <w:pPr>
        <w:pStyle w:val="TOC2"/>
        <w:tabs>
          <w:tab w:val="right" w:leader="dot" w:pos="8306"/>
        </w:tabs>
      </w:pPr>
      <w:hyperlink w:anchor="_Toc15864" w:history="1">
        <w:r>
          <w:rPr>
            <w:rFonts w:ascii="仿宋" w:eastAsia="仿宋" w:hAnsi="仿宋" w:cs="仿宋" w:hint="eastAsia"/>
            <w:lang w:eastAsia="zh-CN"/>
          </w:rPr>
          <w:t>(二)、质量管理责任</w:t>
        </w:r>
        <w:r>
          <w:tab/>
        </w:r>
        <w:r>
          <w:fldChar w:fldCharType="begin"/>
        </w:r>
        <w:r>
          <w:instrText xml:space="preserve"> PAGEREF _Toc15864 \h </w:instrText>
        </w:r>
        <w:r>
          <w:fldChar w:fldCharType="separate"/>
        </w:r>
        <w:r>
          <w:t>41</w:t>
        </w:r>
        <w:r>
          <w:fldChar w:fldCharType="end"/>
        </w:r>
      </w:hyperlink>
    </w:p>
    <w:p>
      <w:pPr>
        <w:pStyle w:val="TOC2"/>
        <w:tabs>
          <w:tab w:val="right" w:leader="dot" w:pos="8306"/>
        </w:tabs>
      </w:pPr>
      <w:hyperlink w:anchor="_Toc1108" w:history="1">
        <w:r>
          <w:rPr>
            <w:rFonts w:ascii="仿宋" w:eastAsia="仿宋" w:hAnsi="仿宋" w:cs="仿宋" w:hint="eastAsia"/>
            <w:lang w:eastAsia="zh-CN"/>
          </w:rPr>
          <w:t>(三)、质量管理体系文件</w:t>
        </w:r>
        <w:r>
          <w:tab/>
        </w:r>
        <w:r>
          <w:fldChar w:fldCharType="begin"/>
        </w:r>
        <w:r>
          <w:instrText xml:space="preserve"> PAGEREF _Toc1108 \h </w:instrText>
        </w:r>
        <w:r>
          <w:fldChar w:fldCharType="separate"/>
        </w:r>
        <w:r>
          <w:t>42</w:t>
        </w:r>
        <w:r>
          <w:fldChar w:fldCharType="end"/>
        </w:r>
      </w:hyperlink>
    </w:p>
    <w:p>
      <w:pPr>
        <w:pStyle w:val="TOC2"/>
        <w:tabs>
          <w:tab w:val="right" w:leader="dot" w:pos="8306"/>
        </w:tabs>
      </w:pPr>
      <w:hyperlink w:anchor="_Toc27514" w:history="1">
        <w:r>
          <w:rPr>
            <w:rFonts w:ascii="仿宋" w:eastAsia="仿宋" w:hAnsi="仿宋" w:cs="仿宋" w:hint="eastAsia"/>
            <w:lang w:eastAsia="zh-CN"/>
          </w:rPr>
          <w:t>(四)、质量培训与教育</w:t>
        </w:r>
        <w:r>
          <w:tab/>
        </w:r>
        <w:r>
          <w:fldChar w:fldCharType="begin"/>
        </w:r>
        <w:r>
          <w:instrText xml:space="preserve"> PAGEREF _Toc27514 \h </w:instrText>
        </w:r>
        <w:r>
          <w:fldChar w:fldCharType="separate"/>
        </w:r>
        <w:r>
          <w:t>44</w:t>
        </w:r>
        <w:r>
          <w:fldChar w:fldCharType="end"/>
        </w:r>
      </w:hyperlink>
    </w:p>
    <w:p>
      <w:pPr>
        <w:pStyle w:val="TOC2"/>
        <w:tabs>
          <w:tab w:val="right" w:leader="dot" w:pos="8306"/>
        </w:tabs>
      </w:pPr>
      <w:hyperlink w:anchor="_Toc8455" w:history="1">
        <w:r>
          <w:rPr>
            <w:rFonts w:ascii="仿宋" w:eastAsia="仿宋" w:hAnsi="仿宋" w:cs="仿宋" w:hint="eastAsia"/>
            <w:lang w:eastAsia="zh-CN"/>
          </w:rPr>
          <w:t>(五)、质量审核与评价</w:t>
        </w:r>
        <w:r>
          <w:tab/>
        </w:r>
        <w:r>
          <w:fldChar w:fldCharType="begin"/>
        </w:r>
        <w:r>
          <w:instrText xml:space="preserve"> PAGEREF _Toc8455 \h </w:instrText>
        </w:r>
        <w:r>
          <w:fldChar w:fldCharType="separate"/>
        </w:r>
        <w:r>
          <w:t>46</w:t>
        </w:r>
        <w:r>
          <w:fldChar w:fldCharType="end"/>
        </w:r>
      </w:hyperlink>
    </w:p>
    <w:p>
      <w:pPr>
        <w:pStyle w:val="TOC2"/>
        <w:tabs>
          <w:tab w:val="right" w:leader="dot" w:pos="8306"/>
        </w:tabs>
      </w:pPr>
      <w:hyperlink w:anchor="_Toc12881" w:history="1">
        <w:r>
          <w:rPr>
            <w:rFonts w:ascii="仿宋" w:eastAsia="仿宋" w:hAnsi="仿宋" w:cs="仿宋" w:hint="eastAsia"/>
            <w:lang w:eastAsia="zh-CN"/>
          </w:rPr>
          <w:t>(六)、不符合与纠正措施</w:t>
        </w:r>
        <w:r>
          <w:tab/>
        </w:r>
        <w:r>
          <w:fldChar w:fldCharType="begin"/>
        </w:r>
        <w:r>
          <w:instrText xml:space="preserve"> PAGEREF _Toc12881 \h </w:instrText>
        </w:r>
        <w:r>
          <w:fldChar w:fldCharType="separate"/>
        </w:r>
        <w:r>
          <w:t>47</w:t>
        </w:r>
        <w:r>
          <w:fldChar w:fldCharType="end"/>
        </w:r>
      </w:hyperlink>
    </w:p>
    <w:p>
      <w:pPr>
        <w:pStyle w:val="TOC1"/>
        <w:tabs>
          <w:tab w:val="right" w:leader="dot" w:pos="8306"/>
        </w:tabs>
      </w:pPr>
      <w:hyperlink w:anchor="_Toc20435" w:history="1">
        <w:r>
          <w:rPr>
            <w:rFonts w:ascii="仿宋" w:eastAsia="仿宋" w:hAnsi="仿宋" w:cs="仿宋" w:hint="eastAsia"/>
            <w:lang w:eastAsia="zh-CN"/>
          </w:rPr>
          <w:t>十四、风险识别与分类</w:t>
        </w:r>
        <w:r>
          <w:tab/>
        </w:r>
        <w:r>
          <w:fldChar w:fldCharType="begin"/>
        </w:r>
        <w:r>
          <w:instrText xml:space="preserve"> PAGEREF _Toc20435 \h </w:instrText>
        </w:r>
        <w:r>
          <w:fldChar w:fldCharType="separate"/>
        </w:r>
        <w:r>
          <w:t>48</w:t>
        </w:r>
        <w:r>
          <w:fldChar w:fldCharType="end"/>
        </w:r>
      </w:hyperlink>
    </w:p>
    <w:p>
      <w:pPr>
        <w:pStyle w:val="TOC2"/>
        <w:tabs>
          <w:tab w:val="right" w:leader="dot" w:pos="8306"/>
        </w:tabs>
      </w:pPr>
      <w:hyperlink w:anchor="_Toc3484" w:history="1">
        <w:r>
          <w:rPr>
            <w:rFonts w:ascii="仿宋" w:eastAsia="仿宋" w:hAnsi="仿宋" w:cs="仿宋" w:hint="eastAsia"/>
            <w:lang w:eastAsia="zh-CN"/>
          </w:rPr>
          <w:t>(一)、风险识别</w:t>
        </w:r>
        <w:r>
          <w:tab/>
        </w:r>
        <w:r>
          <w:fldChar w:fldCharType="begin"/>
        </w:r>
        <w:r>
          <w:instrText xml:space="preserve"> PAGEREF _Toc3484 \h </w:instrText>
        </w:r>
        <w:r>
          <w:fldChar w:fldCharType="separate"/>
        </w:r>
        <w:r>
          <w:t>48</w:t>
        </w:r>
        <w:r>
          <w:fldChar w:fldCharType="end"/>
        </w:r>
      </w:hyperlink>
    </w:p>
    <w:p>
      <w:pPr>
        <w:pStyle w:val="TOC2"/>
        <w:tabs>
          <w:tab w:val="right" w:leader="dot" w:pos="8306"/>
        </w:tabs>
      </w:pPr>
      <w:hyperlink w:anchor="_Toc12801" w:history="1">
        <w:r>
          <w:rPr>
            <w:rFonts w:ascii="仿宋" w:eastAsia="仿宋" w:hAnsi="仿宋" w:cs="仿宋" w:hint="eastAsia"/>
            <w:lang w:eastAsia="zh-CN"/>
          </w:rPr>
          <w:t>(二)、风险分类</w:t>
        </w:r>
        <w:r>
          <w:tab/>
        </w:r>
        <w:r>
          <w:fldChar w:fldCharType="begin"/>
        </w:r>
        <w:r>
          <w:instrText xml:space="preserve"> PAGEREF _Toc12801 \h </w:instrText>
        </w:r>
        <w:r>
          <w:fldChar w:fldCharType="separate"/>
        </w:r>
        <w:r>
          <w:t>49</w:t>
        </w:r>
        <w:r>
          <w:fldChar w:fldCharType="end"/>
        </w:r>
      </w:hyperlink>
    </w:p>
    <w:p>
      <w:pPr>
        <w:pStyle w:val="TOC1"/>
        <w:tabs>
          <w:tab w:val="right" w:leader="dot" w:pos="8306"/>
        </w:tabs>
      </w:pPr>
      <w:hyperlink w:anchor="_Toc2437" w:history="1">
        <w:r>
          <w:rPr>
            <w:rFonts w:ascii="仿宋" w:eastAsia="仿宋" w:hAnsi="仿宋" w:cs="仿宋" w:hint="eastAsia"/>
            <w:lang w:eastAsia="zh-CN"/>
          </w:rPr>
          <w:t>十五、利益相关者分析与沟通计划</w:t>
        </w:r>
        <w:r>
          <w:tab/>
        </w:r>
        <w:r>
          <w:fldChar w:fldCharType="begin"/>
        </w:r>
        <w:r>
          <w:instrText xml:space="preserve"> PAGEREF _Toc2437 \h </w:instrText>
        </w:r>
        <w:r>
          <w:fldChar w:fldCharType="separate"/>
        </w:r>
        <w:r>
          <w:t>51</w:t>
        </w:r>
        <w:r>
          <w:fldChar w:fldCharType="end"/>
        </w:r>
      </w:hyperlink>
    </w:p>
    <w:p>
      <w:pPr>
        <w:pStyle w:val="TOC2"/>
        <w:tabs>
          <w:tab w:val="right" w:leader="dot" w:pos="8306"/>
        </w:tabs>
      </w:pPr>
      <w:hyperlink w:anchor="_Toc23309" w:history="1">
        <w:r>
          <w:rPr>
            <w:rFonts w:ascii="仿宋" w:eastAsia="仿宋" w:hAnsi="仿宋" w:cs="仿宋" w:hint="eastAsia"/>
            <w:lang w:eastAsia="zh-CN"/>
          </w:rPr>
          <w:t>(一)、利益相关者分析</w:t>
        </w:r>
        <w:r>
          <w:tab/>
        </w:r>
        <w:r>
          <w:fldChar w:fldCharType="begin"/>
        </w:r>
        <w:r>
          <w:instrText xml:space="preserve"> PAGEREF _Toc23309 \h </w:instrText>
        </w:r>
        <w:r>
          <w:fldChar w:fldCharType="separate"/>
        </w:r>
        <w:r>
          <w:t>51</w:t>
        </w:r>
        <w:r>
          <w:fldChar w:fldCharType="end"/>
        </w:r>
      </w:hyperlink>
    </w:p>
    <w:p>
      <w:pPr>
        <w:pStyle w:val="TOC2"/>
        <w:tabs>
          <w:tab w:val="right" w:leader="dot" w:pos="8306"/>
        </w:tabs>
      </w:pPr>
      <w:hyperlink w:anchor="_Toc11177" w:history="1">
        <w:r>
          <w:rPr>
            <w:rFonts w:ascii="仿宋" w:eastAsia="仿宋" w:hAnsi="仿宋" w:cs="仿宋" w:hint="eastAsia"/>
            <w:lang w:eastAsia="zh-CN"/>
          </w:rPr>
          <w:t>(二)、沟通计划</w:t>
        </w:r>
        <w:r>
          <w:tab/>
        </w:r>
        <w:r>
          <w:fldChar w:fldCharType="begin"/>
        </w:r>
        <w:r>
          <w:instrText xml:space="preserve"> PAGEREF _Toc11177 \h </w:instrText>
        </w:r>
        <w:r>
          <w:fldChar w:fldCharType="separate"/>
        </w:r>
        <w:r>
          <w:t>52</w:t>
        </w:r>
        <w:r>
          <w:fldChar w:fldCharType="end"/>
        </w:r>
      </w:hyperlink>
    </w:p>
    <w:p>
      <w:pPr>
        <w:pStyle w:val="TOC1"/>
        <w:tabs>
          <w:tab w:val="right" w:leader="dot" w:pos="8306"/>
        </w:tabs>
      </w:pPr>
      <w:hyperlink w:anchor="_Toc16879" w:history="1">
        <w:r>
          <w:rPr>
            <w:rFonts w:ascii="仿宋" w:eastAsia="仿宋" w:hAnsi="仿宋" w:cs="仿宋" w:hint="eastAsia"/>
            <w:lang w:eastAsia="zh-CN"/>
          </w:rPr>
          <w:t>十六、营销与推广策略</w:t>
        </w:r>
        <w:r>
          <w:tab/>
        </w:r>
        <w:r>
          <w:fldChar w:fldCharType="begin"/>
        </w:r>
        <w:r>
          <w:instrText xml:space="preserve"> PAGEREF _Toc16879 \h </w:instrText>
        </w:r>
        <w:r>
          <w:fldChar w:fldCharType="separate"/>
        </w:r>
        <w:r>
          <w:t>53</w:t>
        </w:r>
        <w:r>
          <w:fldChar w:fldCharType="end"/>
        </w:r>
      </w:hyperlink>
    </w:p>
    <w:p>
      <w:pPr>
        <w:pStyle w:val="TOC2"/>
        <w:tabs>
          <w:tab w:val="right" w:leader="dot" w:pos="8306"/>
        </w:tabs>
      </w:pPr>
      <w:hyperlink w:anchor="_Toc8129" w:history="1">
        <w:r>
          <w:rPr>
            <w:rFonts w:ascii="仿宋" w:eastAsia="仿宋" w:hAnsi="仿宋" w:cs="仿宋" w:hint="eastAsia"/>
            <w:lang w:eastAsia="zh-CN"/>
          </w:rPr>
          <w:t>(一)、产品/服务定位与特点</w:t>
        </w:r>
        <w:r>
          <w:tab/>
        </w:r>
        <w:r>
          <w:fldChar w:fldCharType="begin"/>
        </w:r>
        <w:r>
          <w:instrText xml:space="preserve"> PAGEREF _Toc8129 \h </w:instrText>
        </w:r>
        <w:r>
          <w:fldChar w:fldCharType="separate"/>
        </w:r>
        <w:r>
          <w:t>53</w:t>
        </w:r>
        <w:r>
          <w:fldChar w:fldCharType="end"/>
        </w:r>
      </w:hyperlink>
    </w:p>
    <w:p>
      <w:pPr>
        <w:pStyle w:val="TOC2"/>
        <w:tabs>
          <w:tab w:val="right" w:leader="dot" w:pos="8306"/>
        </w:tabs>
      </w:pPr>
      <w:hyperlink w:anchor="_Toc14736" w:history="1">
        <w:r>
          <w:rPr>
            <w:rFonts w:ascii="仿宋" w:eastAsia="仿宋" w:hAnsi="仿宋" w:cs="仿宋" w:hint="eastAsia"/>
            <w:lang w:eastAsia="zh-CN"/>
          </w:rPr>
          <w:t>(二)、市场定位与竞争分析</w:t>
        </w:r>
        <w:r>
          <w:tab/>
        </w:r>
        <w:r>
          <w:fldChar w:fldCharType="begin"/>
        </w:r>
        <w:r>
          <w:instrText xml:space="preserve"> PAGEREF _Toc14736 \h </w:instrText>
        </w:r>
        <w:r>
          <w:fldChar w:fldCharType="separate"/>
        </w:r>
        <w:r>
          <w:t>54</w:t>
        </w:r>
        <w:r>
          <w:fldChar w:fldCharType="end"/>
        </w:r>
      </w:hyperlink>
    </w:p>
    <w:p>
      <w:pPr>
        <w:pStyle w:val="TOC2"/>
        <w:tabs>
          <w:tab w:val="right" w:leader="dot" w:pos="8306"/>
        </w:tabs>
      </w:pPr>
      <w:hyperlink w:anchor="_Toc21186" w:history="1">
        <w:r>
          <w:rPr>
            <w:rFonts w:ascii="仿宋" w:eastAsia="仿宋" w:hAnsi="仿宋" w:cs="仿宋" w:hint="eastAsia"/>
            <w:lang w:eastAsia="zh-CN"/>
          </w:rPr>
          <w:t>(三)、营销渠道与策略</w:t>
        </w:r>
        <w:r>
          <w:tab/>
        </w:r>
        <w:r>
          <w:fldChar w:fldCharType="begin"/>
        </w:r>
        <w:r>
          <w:instrText xml:space="preserve"> PAGEREF _Toc21186 \h </w:instrText>
        </w:r>
        <w:r>
          <w:fldChar w:fldCharType="separate"/>
        </w:r>
        <w:r>
          <w:t>56</w:t>
        </w:r>
        <w:r>
          <w:fldChar w:fldCharType="end"/>
        </w:r>
      </w:hyperlink>
    </w:p>
    <w:p>
      <w:pPr>
        <w:pStyle w:val="TOC2"/>
        <w:tabs>
          <w:tab w:val="right" w:leader="dot" w:pos="8306"/>
        </w:tabs>
      </w:pPr>
      <w:hyperlink w:anchor="_Toc4605" w:history="1">
        <w:r>
          <w:rPr>
            <w:rFonts w:ascii="仿宋" w:eastAsia="仿宋" w:hAnsi="仿宋" w:cs="仿宋" w:hint="eastAsia"/>
            <w:lang w:eastAsia="zh-CN"/>
          </w:rPr>
          <w:t>(四)、推广与宣传活动</w:t>
        </w:r>
        <w:r>
          <w:tab/>
        </w:r>
        <w:r>
          <w:fldChar w:fldCharType="begin"/>
        </w:r>
        <w:r>
          <w:instrText xml:space="preserve"> PAGEREF _Toc4605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55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659"/>
      <w:r>
        <w:rPr>
          <w:rFonts w:ascii="仿宋" w:eastAsia="仿宋" w:hAnsi="仿宋" w:cs="仿宋" w:hint="eastAsia"/>
          <w:sz w:val="28"/>
          <w:lang w:eastAsia="zh-CN"/>
        </w:rPr>
        <w:t>一、供暖设备项目选址可行性分析</w:t>
      </w:r>
      <w:bookmarkEnd w:id="2"/>
    </w:p>
    <w:p>
      <w:pPr>
        <w:pStyle w:val="Heading2"/>
        <w:rPr>
          <w:rFonts w:ascii="仿宋" w:eastAsia="仿宋" w:hAnsi="仿宋" w:cs="仿宋" w:hint="eastAsia"/>
          <w:lang w:eastAsia="zh-CN"/>
        </w:rPr>
      </w:pPr>
      <w:bookmarkStart w:id="3" w:name="_Toc6410"/>
      <w:r>
        <w:rPr>
          <w:rFonts w:ascii="仿宋" w:eastAsia="仿宋" w:hAnsi="仿宋" w:cs="仿宋" w:hint="eastAsia"/>
          <w:lang w:eastAsia="zh-CN"/>
        </w:rPr>
        <w:t>(一)、供暖设备项目选址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该供暖设备项目选址位于XX省XX市XX区XXX街道</w:t>
      </w:r>
    </w:p>
    <w:p>
      <w:pPr>
        <w:pStyle w:val="Heading2"/>
        <w:ind w:firstLine="560" w:firstLineChars="200"/>
        <w:rPr>
          <w:rFonts w:ascii="仿宋" w:eastAsia="仿宋" w:hAnsi="仿宋" w:cs="仿宋" w:hint="eastAsia"/>
          <w:sz w:val="28"/>
          <w:lang w:eastAsia="zh-CN"/>
        </w:rPr>
      </w:pPr>
      <w:bookmarkStart w:id="4" w:name="_Toc24753"/>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供暖设备项目的征地面积将根据供暖设备项目的实际规模和需求进行精确规划。具体面积XXX平方米，旨在确保供暖设备项目不仅能够满足当前的发展需求，还能够预留空间以适应未来的扩展。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净用地面积是在征地面积基础上去除不可利用面积后的实际可开发用地。具体面积XXX平方米，考虑到环保、交通、安全等多方面因素，以确保供暖设备项目在整体利用效率上达到最优。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供暖设备项目计划建设的建筑总规模具体面积XXX平方米。这一规模的确定综合考虑了供暖设备项目的性质、规模，以及城市规划的相关要求，确保建筑布局与周边环境协调一致。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绿地率是供暖设备项目用地中被规划为绿地的比例。具体面积XXX平方米，旨在通过合理规划绿地，改善供暖设备项目周边环境，提升居民生活质量，并符合城市整体绿化规划。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容积率是用地上可以建设的建筑总体积与用地面积之比。具体面积XXX，通过合理的容积率规划，确保供暖设备项目建筑规模与周边环境和谐共生。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确保供暖设备项目选址与当地城市规划相一致，具体面积XXX平方米。通过与城市规划部门深入沟通，确保供暖设备项目不仅符合城市的整体发展方向，还能够融入城市的发展布局，为城市的长远发展贡献力量。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供暖设备项目选址符合当地产业政策，具体面积XXX平方米。这包括供暖设备项目对当地经济的促进作用，以及对相关产业的带动效应，确保供暖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用地总体要求必须符合环保和可持续发展的原则，具体面积XXX平方米。通过采用绿色建筑设计、节能减排等措施，确保供暖设备项目在建设和运营过程中对环境的影响最小化，达到可持续发展的要求。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确保供暖设备项目选址具备必要的公共设施配套，具体面积XXX平方米。这包括交通便利性、教育、医疗等基础设施，以提高居民生活品质，使得供暖设备项目选址更具吸引力。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考虑用地总体要求对当地社会稳定性的影响，具体面积XXX平方米。通过深入了解当地社区反馈，确保供暖设备项目的选址和建设过程对当地社会和谐稳定产生积极作用。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供暖设备项目选址不仅符合法规和规划，还在实际操作中具有可行性。这一全面规划将为供暖设备项目的成功实施提供坚实的基础，确保供暖设备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466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供暖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供暖设备项目的设备规划和空间设计中，我们将采取灵活设备布局的措施。设备布局将根据实际需求进行灵活设计，避免不必要的浪费。通过合理规划设备摆放位置，我们将提高设备的利用率，减少设备间距，以确保供暖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供暖设备项目内部引入共享设施的概念，例如共享会议室、办公区等。通过这种方式，我们可以减少对资源的重复建设，提高资源共享效率，从而减小供暖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7796"/>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供暖设备项目的总图布置中，我们将不同功能区域进行明确的规划，以最大程度满足供暖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472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供暖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供暖设备项目对环境的影响是综合评价的重要因素之一。我们将详细考虑选址周边的自然环境、生态保护区、水源地等情况，确保供暖设备项目的建设和运营对环境影响最小化，并符合当地的环保法规标准。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对选址的评价还需充分考虑当地政府的产业政策和法规。我们将详细了解供暖设备项目所在地的相关政策，确保供暖设备项目的规划和运营与当地法规相符，降低不必要的法律风险。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考虑到社会稳定性对企业运营的重要性，我们将评估选址地区的社会安全情况、劳工关系、社区反馈等方面，以确保供暖设备项目的建设和运营不会受到社会稳定性的负面影响。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最后，我们将综合考虑用地成本，包括土地购置费用、土地开发成本等。通过对用地成本的详细评估，我们能够做出更为精确的经济效益分析，为供暖设备项目的投资决策提供有力支持。</w:t>
      </w:r>
    </w:p>
    <w:p>
      <w:pPr>
        <w:pStyle w:val="Heading1"/>
        <w:ind w:firstLine="560" w:firstLineChars="200"/>
        <w:rPr>
          <w:rFonts w:ascii="仿宋" w:eastAsia="仿宋" w:hAnsi="仿宋" w:cs="仿宋" w:hint="eastAsia"/>
          <w:sz w:val="28"/>
          <w:lang w:eastAsia="zh-CN"/>
        </w:rPr>
      </w:pPr>
      <w:bookmarkStart w:id="8" w:name="_Toc1047"/>
      <w:r>
        <w:rPr>
          <w:rFonts w:ascii="仿宋" w:eastAsia="仿宋" w:hAnsi="仿宋" w:cs="仿宋" w:hint="eastAsia"/>
          <w:sz w:val="28"/>
          <w:lang w:eastAsia="zh-CN"/>
        </w:rPr>
        <w:t>二、供暖设备项目建设背景及必要性分析</w:t>
      </w:r>
      <w:bookmarkEnd w:id="8"/>
    </w:p>
    <w:p>
      <w:pPr>
        <w:pStyle w:val="Heading2"/>
        <w:rPr>
          <w:rFonts w:ascii="仿宋" w:eastAsia="仿宋" w:hAnsi="仿宋" w:cs="仿宋" w:hint="eastAsia"/>
          <w:lang w:eastAsia="zh-CN"/>
        </w:rPr>
      </w:pPr>
      <w:bookmarkStart w:id="9" w:name="_Toc15589"/>
      <w:r>
        <w:rPr>
          <w:rFonts w:ascii="仿宋" w:eastAsia="仿宋" w:hAnsi="仿宋" w:cs="仿宋" w:hint="eastAsia"/>
          <w:lang w:eastAsia="zh-CN"/>
        </w:rPr>
        <w:t>(一)、供暖设备项目背景分析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供暖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供暖设备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供暖设备项目在这个潮流中的定位。同时，我们将关注行业内涌现的新兴机遇，以便供暖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供暖设备项目提供了强大的发展动力。我们将聚焦于行业内最新的技术发展趋势，包括但不限于人工智能、大数据分析、物联网等领域。通过深度的技术研究，我们将确保供暖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供暖设备项目发展的源泉。我们将投入更多的精力对市场需求进行深入剖析，超越表面的需求，深入挖掘潜在的市场痛点和机遇。通过对市场需求的细致了解，供暖设备项目将更有针对性地设计解决方案，满足市场的多样化需求，从而更好地促进供暖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供暖设备项目战略至关重要。我们将对竞争态势进行更为深入的分析，包括但不限于市场份额、产品特点、客户满意度等多个维度。通过深度的竞争分析，供暖设备项目将能够更准确地把握市场脉搏，制定具有竞争力的供暖设备项目推进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供暖设备项目的发展具有直接的影响。我们将进行更为全面的法规和政策分析，了解行业发展中的潜在法律风险和合规挑战。通过充分了解和遵守相关法规，供暖设备项目将确保在法律框架内合法合规运营，为供暖设备项目的稳健发展提供有力支持。</w:t>
      </w:r>
    </w:p>
    <w:p>
      <w:pPr>
        <w:pStyle w:val="Heading2"/>
        <w:ind w:firstLine="560" w:firstLineChars="200"/>
        <w:rPr>
          <w:rFonts w:ascii="仿宋" w:eastAsia="仿宋" w:hAnsi="仿宋" w:cs="仿宋" w:hint="eastAsia"/>
          <w:sz w:val="28"/>
          <w:lang w:eastAsia="zh-CN"/>
        </w:rPr>
      </w:pPr>
      <w:bookmarkStart w:id="10" w:name="_Toc730"/>
      <w:r>
        <w:rPr>
          <w:rFonts w:ascii="仿宋" w:eastAsia="仿宋" w:hAnsi="仿宋" w:cs="仿宋" w:hint="eastAsia"/>
          <w:sz w:val="28"/>
          <w:lang w:eastAsia="zh-CN"/>
        </w:rPr>
        <w:t>(二)、供暖设备项目建设必要性分析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供暖设备项目建设的迫切性源于对行业发展趋势的深刻洞察。我们正处于一个行业变革的时代，科技创新、数字化转型成为企业发展的关键动力。供暖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供暖设备项目建设不仅仅是为了跟上潮流，更是为了通过技术创新推动企业的持续发展。通过引入先进的技术和解决方案，供暖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供暖设备项目的建设成为必然选择，通过提高产品质量、拓展服务领域，从而在竞争中获得更多的机会。供暖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供暖设备项目建设的必要性体现在对客户需求更精准的满足。通过供暖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供暖设备项目建设的背后是对企业持续创新的追求。只有通过不断创新，企业才能在竞争中立于不败之地。供暖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9200"/>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27299"/>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供暖设备项目的主要产品是XXXX，预计年产值为XXX万元。这一产品在市场中占据着重要的地位，其广泛的应用范围使得该供暖设备项目的市场前景非常广阔。</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供暖设备项目的xxx产品作为重要的原材料之一，将在多个领域发挥关键作用。其在建筑、交通、能源等方面的广泛应用将为整个产业链提供强大的支持，形成产业协同效应。供暖设备项目的年产值XXX万XXX万XXX万万元不仅反映了其在市场上的巨大潜力，更预示着它对国民经济的积极贡献。这种关联度高、涉及面广的产业关系，使得该供暖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0985"/>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供暖设备项目总征地面积为XXXX平方米，相当于约XX.XX亩，其中净用地面积为XXXX平方米，红线范围内相当于约XX.XX亩。这一用地规模充分考虑了供暖设备项目的建设需求，保障了供暖设备项目在合适的空间内得以充分发展。供暖设备项目规划的总建筑面积为XXXX平方米，其中主体工程建设占XXXX平方米，计容建筑面积达XXXX平方米。预计建筑工程的投资将达到XXXX万元，为供暖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供暖设备项目计划购置的设备共计XXXX台（套），设备购置费用为XXXX万元。这一设备购置计划充分考虑到供暖设备项目的生产需求和技术要求，确保了供暖设备项目在生产运营中具备先进的技术装备和高效的生产能力。设备的合理配置将为供暖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供暖设备项目计划总投资为XXXX万元，预计年实现营业收入为XXXX万元。这一产能规模的设定旨在确保供暖设备项目能够在投资与回报之间取得平衡，实现长期可持续的发展。供暖设备项目的总投资充分考虑到各个方面的需求，包括用地建设、设备购置等多个环节，以确保供暖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32183"/>
      <w:r>
        <w:rPr>
          <w:rFonts w:ascii="仿宋" w:eastAsia="仿宋" w:hAnsi="仿宋" w:cs="仿宋" w:hint="eastAsia"/>
          <w:sz w:val="28"/>
          <w:lang w:eastAsia="zh-CN"/>
        </w:rPr>
        <w:t>四、供暖设备项目危机管理</w:t>
      </w:r>
      <w:bookmarkEnd w:id="14"/>
    </w:p>
    <w:p>
      <w:pPr>
        <w:pStyle w:val="Heading2"/>
        <w:rPr>
          <w:rFonts w:ascii="仿宋" w:eastAsia="仿宋" w:hAnsi="仿宋" w:cs="仿宋" w:hint="eastAsia"/>
          <w:lang w:eastAsia="zh-CN"/>
        </w:rPr>
      </w:pPr>
      <w:bookmarkStart w:id="15" w:name="_Toc5744"/>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供暖设备项目危机管理中，危机预警与识别是确保供暖设备项目稳健运行的核心步骤。通过建立全面的监测机制，供暖设备项目团队旨在及时发现和理解潜在的风险和危机因素，以便采取及时的预防和应对措施，确保供暖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首先，通过深入的风险评估，供暖设备项目团队全面分析了整个供暖设备项目和各个阶段可能存在的威胁。这包括准确评估每个潜在风险的发生概率和可能影响的程度，为后续危机预警提供了有力支持。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供暖设备项目团队着重于明确定义供暖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供暖设备项目进展的持续监控，团队能够及时发现潜在问题并作出迅速反应。供暖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在这一阶段，团队的专业素养和反应速度将发挥至关重要的作用，以确保潜在危机能够在初期得到有效的处理，最大程度地减轻负面影响。通过危机预警与识别，供暖设备项目得以更有序、可控地推进。</w:t>
      </w:r>
    </w:p>
    <w:p>
      <w:pPr>
        <w:pStyle w:val="Heading2"/>
        <w:ind w:firstLine="560" w:firstLineChars="200"/>
        <w:rPr>
          <w:rFonts w:ascii="仿宋" w:eastAsia="仿宋" w:hAnsi="仿宋" w:cs="仿宋" w:hint="eastAsia"/>
          <w:sz w:val="28"/>
          <w:lang w:eastAsia="zh-CN"/>
        </w:rPr>
      </w:pPr>
      <w:bookmarkStart w:id="16" w:name="_Toc29911"/>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在危机发生时，供暖设备项目团队立即行动，成立了应急小组。该小组的任务是迅速制定并实施紧急应对措施，以最小化潜在损失。以下是采取的主要措施：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暂停供暖设备项目进度：为遏制危机蔓延，供暖设备项目暂时停止进行，以便全面评估当前状况。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资源重新分配：重新评估供暖设备项目资源的分配，确保最大限度地减小损失。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实时沟通：与关键利益相关者建立实时沟通机制，向他们传递供暖设备项目危机的实际状况，保障供暖设备项目核心利益。</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在紧急应对的同时，供暖设备项目团队强调了团队协作和有效沟通的重要性。以下是团队协作的关键举措：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信息共享机制：建立了信息共享平台，确保团队成员能够及时获取供暖设备项目危机的实时信息。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领导者沟通：供暖设备项目领导者通过定期会议和即时沟通工具，指导团队应对危机，保持团队稳定运行。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随着危机得到初步控制，供暖设备项目团队转向制定恢复计划，以确保供暖设备项目能够从中迅速恢复。主要恢复计划包括：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修复受损的进度计划：重新评估供暖设备项目进度，制定修复计划，确保供暖设备项目尽快回归正常进程。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重新调整资源分配：优化资源分配，确保供暖设备项目在有限资源下高效运转。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风险管理机制加强：对供暖设备项目风险进行全面评估，制定更强化的风险管理策略，以预防未来可能的危机。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10906"/>
      <w:r>
        <w:rPr>
          <w:rFonts w:ascii="仿宋" w:eastAsia="仿宋" w:hAnsi="仿宋" w:cs="仿宋" w:hint="eastAsia"/>
          <w:sz w:val="28"/>
          <w:lang w:eastAsia="zh-CN"/>
        </w:rPr>
        <w:t>五、供暖设备项目可持续发展</w:t>
      </w:r>
      <w:bookmarkEnd w:id="17"/>
    </w:p>
    <w:p>
      <w:pPr>
        <w:pStyle w:val="Heading2"/>
        <w:rPr>
          <w:rFonts w:ascii="仿宋" w:eastAsia="仿宋" w:hAnsi="仿宋" w:cs="仿宋" w:hint="eastAsia"/>
          <w:lang w:eastAsia="zh-CN"/>
        </w:rPr>
      </w:pPr>
      <w:bookmarkStart w:id="18" w:name="_Toc30301"/>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供暖设备项目中，供暖设备项目团队着眼于未来，明确了可持续发展的战略方向。制定的具体可持续发展目标包括降低资源使用、采用环保技术、最大化社会效益等。这一步骤不仅有助于供暖设备项目在环保和社会责任方面达到最高标准，也为未来提供了明确的指引，确保供暖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可持续实践的融入供暖设备项目管理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供暖设备项目管理周期。从供暖设备项目规划开始，供暖设备项目团队就考虑了环境和社会的因素。在执行阶段，供暖设备项目团队积极推动绿色技术的应用，优化资源利用。此外，关注员工的社会责任，通过培训和沟通活动提高员工对可持续发展的认知，使他们能够在日常工作中践行可持续实践。这些举措不仅为供暖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27684"/>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扎根于供暖设备项目的可持续发展理念，我们深信环保与社会责任是供暖设备项目成功的关键支柱。在供暖设备项目的每一步，我们都致力于通过创新和实践，履行对环境和社会的坚定责任。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供暖设备项目团队通过引入先进的环保技术、建立高效的废物处理系统以及推动能源节约措施，积极履行环保责任。定期的环保监测和评估确保供暖设备项目活动对环境的影响得到最小化，并努力达到或超过相关环境法规和标准的要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https://d.book118.com/057042104162006040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462B58"/>
    <w:rsid w:val="6D462B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7042104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2024-02-06T17:34:00Z</dcterms:created>
  <dcterms:modified xsi:type="dcterms:W3CDTF">2024-02-06T17:34:29Z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82912AED7F3C4BCAB0C937B4D9CE411A_11</vt:lpwstr>
  </property>
  <property fmtid="{D5CDD505-2E9C-101B-9397-08002B2CF9AE}" pid="3" name="KSOProductBuildVer">
    <vt:lpwstr>2052-12.1.0.16250</vt:lpwstr>
  </property>
</Properties>
</file>