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学校家具项目可行性建设方案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22" w:history="1">
        <w:r>
          <w:rPr>
            <w:rFonts w:ascii="仿宋" w:eastAsia="仿宋" w:hAnsi="仿宋" w:cs="仿宋" w:hint="eastAsia"/>
            <w:lang w:eastAsia="zh-CN"/>
          </w:rPr>
          <w:t>概论</w:t>
        </w:r>
        <w:r>
          <w:tab/>
        </w:r>
        <w:r>
          <w:fldChar w:fldCharType="begin"/>
        </w:r>
        <w:r>
          <w:instrText xml:space="preserve"> PAGEREF _Toc11322 \h </w:instrText>
        </w:r>
        <w:r>
          <w:fldChar w:fldCharType="separate"/>
        </w:r>
        <w:r>
          <w:t>3</w:t>
        </w:r>
        <w:r>
          <w:fldChar w:fldCharType="end"/>
        </w:r>
      </w:hyperlink>
    </w:p>
    <w:p>
      <w:pPr>
        <w:pStyle w:val="TOC1"/>
        <w:tabs>
          <w:tab w:val="right" w:leader="dot" w:pos="8306"/>
        </w:tabs>
      </w:pPr>
      <w:hyperlink w:anchor="_Toc24113" w:history="1">
        <w:r>
          <w:rPr>
            <w:rFonts w:ascii="仿宋" w:eastAsia="仿宋" w:hAnsi="仿宋" w:cs="仿宋" w:hint="eastAsia"/>
            <w:lang w:eastAsia="zh-CN"/>
          </w:rPr>
          <w:t>一、社会影响分析</w:t>
        </w:r>
        <w:r>
          <w:tab/>
        </w:r>
        <w:r>
          <w:fldChar w:fldCharType="begin"/>
        </w:r>
        <w:r>
          <w:instrText xml:space="preserve"> PAGEREF _Toc24113 \h </w:instrText>
        </w:r>
        <w:r>
          <w:fldChar w:fldCharType="separate"/>
        </w:r>
        <w:r>
          <w:t>3</w:t>
        </w:r>
        <w:r>
          <w:fldChar w:fldCharType="end"/>
        </w:r>
      </w:hyperlink>
    </w:p>
    <w:p>
      <w:pPr>
        <w:pStyle w:val="TOC2"/>
        <w:tabs>
          <w:tab w:val="right" w:leader="dot" w:pos="8306"/>
        </w:tabs>
      </w:pPr>
      <w:hyperlink w:anchor="_Toc28086" w:history="1">
        <w:r>
          <w:rPr>
            <w:rFonts w:ascii="仿宋" w:eastAsia="仿宋" w:hAnsi="仿宋" w:cs="仿宋" w:hint="eastAsia"/>
            <w:lang w:eastAsia="zh-CN"/>
          </w:rPr>
          <w:t>(一)、社会影响效果分析</w:t>
        </w:r>
        <w:r>
          <w:tab/>
        </w:r>
        <w:r>
          <w:fldChar w:fldCharType="begin"/>
        </w:r>
        <w:r>
          <w:instrText xml:space="preserve"> PAGEREF _Toc28086 \h </w:instrText>
        </w:r>
        <w:r>
          <w:fldChar w:fldCharType="separate"/>
        </w:r>
        <w:r>
          <w:t>3</w:t>
        </w:r>
        <w:r>
          <w:fldChar w:fldCharType="end"/>
        </w:r>
      </w:hyperlink>
    </w:p>
    <w:p>
      <w:pPr>
        <w:pStyle w:val="TOC2"/>
        <w:tabs>
          <w:tab w:val="right" w:leader="dot" w:pos="8306"/>
        </w:tabs>
      </w:pPr>
      <w:hyperlink w:anchor="_Toc29084" w:history="1">
        <w:r>
          <w:rPr>
            <w:rFonts w:ascii="仿宋" w:eastAsia="仿宋" w:hAnsi="仿宋" w:cs="仿宋" w:hint="eastAsia"/>
            <w:lang w:eastAsia="zh-CN"/>
          </w:rPr>
          <w:t>(二)、社会适应性分析</w:t>
        </w:r>
        <w:r>
          <w:tab/>
        </w:r>
        <w:r>
          <w:fldChar w:fldCharType="begin"/>
        </w:r>
        <w:r>
          <w:instrText xml:space="preserve"> PAGEREF _Toc29084 \h </w:instrText>
        </w:r>
        <w:r>
          <w:fldChar w:fldCharType="separate"/>
        </w:r>
        <w:r>
          <w:t>5</w:t>
        </w:r>
        <w:r>
          <w:fldChar w:fldCharType="end"/>
        </w:r>
      </w:hyperlink>
    </w:p>
    <w:p>
      <w:pPr>
        <w:pStyle w:val="TOC2"/>
        <w:tabs>
          <w:tab w:val="right" w:leader="dot" w:pos="8306"/>
        </w:tabs>
      </w:pPr>
      <w:hyperlink w:anchor="_Toc9852" w:history="1">
        <w:r>
          <w:rPr>
            <w:rFonts w:ascii="仿宋" w:eastAsia="仿宋" w:hAnsi="仿宋" w:cs="仿宋" w:hint="eastAsia"/>
            <w:lang w:eastAsia="zh-CN"/>
          </w:rPr>
          <w:t>(三)、社会风险及对策分析</w:t>
        </w:r>
        <w:r>
          <w:tab/>
        </w:r>
        <w:r>
          <w:fldChar w:fldCharType="begin"/>
        </w:r>
        <w:r>
          <w:instrText xml:space="preserve"> PAGEREF _Toc9852 \h </w:instrText>
        </w:r>
        <w:r>
          <w:fldChar w:fldCharType="separate"/>
        </w:r>
        <w:r>
          <w:t>7</w:t>
        </w:r>
        <w:r>
          <w:fldChar w:fldCharType="end"/>
        </w:r>
      </w:hyperlink>
    </w:p>
    <w:p>
      <w:pPr>
        <w:pStyle w:val="TOC1"/>
        <w:tabs>
          <w:tab w:val="right" w:leader="dot" w:pos="8306"/>
        </w:tabs>
      </w:pPr>
      <w:hyperlink w:anchor="_Toc32347" w:history="1">
        <w:r>
          <w:rPr>
            <w:rFonts w:ascii="仿宋" w:eastAsia="仿宋" w:hAnsi="仿宋" w:cs="仿宋" w:hint="eastAsia"/>
            <w:lang w:eastAsia="zh-CN"/>
          </w:rPr>
          <w:t>二、发展规划、产业政策和行业准入分析</w:t>
        </w:r>
        <w:r>
          <w:tab/>
        </w:r>
        <w:r>
          <w:fldChar w:fldCharType="begin"/>
        </w:r>
        <w:r>
          <w:instrText xml:space="preserve"> PAGEREF _Toc32347 \h </w:instrText>
        </w:r>
        <w:r>
          <w:fldChar w:fldCharType="separate"/>
        </w:r>
        <w:r>
          <w:t>10</w:t>
        </w:r>
        <w:r>
          <w:fldChar w:fldCharType="end"/>
        </w:r>
      </w:hyperlink>
    </w:p>
    <w:p>
      <w:pPr>
        <w:pStyle w:val="TOC2"/>
        <w:tabs>
          <w:tab w:val="right" w:leader="dot" w:pos="8306"/>
        </w:tabs>
      </w:pPr>
      <w:hyperlink w:anchor="_Toc10928" w:history="1">
        <w:r>
          <w:rPr>
            <w:rFonts w:ascii="仿宋" w:eastAsia="仿宋" w:hAnsi="仿宋" w:cs="仿宋" w:hint="eastAsia"/>
            <w:lang w:eastAsia="zh-CN"/>
          </w:rPr>
          <w:t>(一)、发展规划分析</w:t>
        </w:r>
        <w:r>
          <w:tab/>
        </w:r>
        <w:r>
          <w:fldChar w:fldCharType="begin"/>
        </w:r>
        <w:r>
          <w:instrText xml:space="preserve"> PAGEREF _Toc10928 \h </w:instrText>
        </w:r>
        <w:r>
          <w:fldChar w:fldCharType="separate"/>
        </w:r>
        <w:r>
          <w:t>10</w:t>
        </w:r>
        <w:r>
          <w:fldChar w:fldCharType="end"/>
        </w:r>
      </w:hyperlink>
    </w:p>
    <w:p>
      <w:pPr>
        <w:pStyle w:val="TOC2"/>
        <w:tabs>
          <w:tab w:val="right" w:leader="dot" w:pos="8306"/>
        </w:tabs>
      </w:pPr>
      <w:hyperlink w:anchor="_Toc904" w:history="1">
        <w:r>
          <w:rPr>
            <w:rFonts w:ascii="仿宋" w:eastAsia="仿宋" w:hAnsi="仿宋" w:cs="仿宋" w:hint="eastAsia"/>
            <w:lang w:eastAsia="zh-CN"/>
          </w:rPr>
          <w:t>(二)、产业政策分析</w:t>
        </w:r>
        <w:r>
          <w:tab/>
        </w:r>
        <w:r>
          <w:fldChar w:fldCharType="begin"/>
        </w:r>
        <w:r>
          <w:instrText xml:space="preserve"> PAGEREF _Toc904 \h </w:instrText>
        </w:r>
        <w:r>
          <w:fldChar w:fldCharType="separate"/>
        </w:r>
        <w:r>
          <w:t>12</w:t>
        </w:r>
        <w:r>
          <w:fldChar w:fldCharType="end"/>
        </w:r>
      </w:hyperlink>
    </w:p>
    <w:p>
      <w:pPr>
        <w:pStyle w:val="TOC2"/>
        <w:tabs>
          <w:tab w:val="right" w:leader="dot" w:pos="8306"/>
        </w:tabs>
      </w:pPr>
      <w:hyperlink w:anchor="_Toc12903" w:history="1">
        <w:r>
          <w:rPr>
            <w:rFonts w:ascii="仿宋" w:eastAsia="仿宋" w:hAnsi="仿宋" w:cs="仿宋" w:hint="eastAsia"/>
            <w:lang w:eastAsia="zh-CN"/>
          </w:rPr>
          <w:t>(三)、行业准入分析</w:t>
        </w:r>
        <w:r>
          <w:tab/>
        </w:r>
        <w:r>
          <w:fldChar w:fldCharType="begin"/>
        </w:r>
        <w:r>
          <w:instrText xml:space="preserve"> PAGEREF _Toc12903 \h </w:instrText>
        </w:r>
        <w:r>
          <w:fldChar w:fldCharType="separate"/>
        </w:r>
        <w:r>
          <w:t>14</w:t>
        </w:r>
        <w:r>
          <w:fldChar w:fldCharType="end"/>
        </w:r>
      </w:hyperlink>
    </w:p>
    <w:p>
      <w:pPr>
        <w:pStyle w:val="TOC1"/>
        <w:tabs>
          <w:tab w:val="right" w:leader="dot" w:pos="8306"/>
        </w:tabs>
      </w:pPr>
      <w:hyperlink w:anchor="_Toc16577" w:history="1">
        <w:r>
          <w:rPr>
            <w:rFonts w:ascii="仿宋" w:eastAsia="仿宋" w:hAnsi="仿宋" w:cs="仿宋" w:hint="eastAsia"/>
            <w:lang w:eastAsia="zh-CN"/>
          </w:rPr>
          <w:t>三、学校家具项目概论</w:t>
        </w:r>
        <w:r>
          <w:tab/>
        </w:r>
        <w:r>
          <w:fldChar w:fldCharType="begin"/>
        </w:r>
        <w:r>
          <w:instrText xml:space="preserve"> PAGEREF _Toc16577 \h </w:instrText>
        </w:r>
        <w:r>
          <w:fldChar w:fldCharType="separate"/>
        </w:r>
        <w:r>
          <w:t>15</w:t>
        </w:r>
        <w:r>
          <w:fldChar w:fldCharType="end"/>
        </w:r>
      </w:hyperlink>
    </w:p>
    <w:p>
      <w:pPr>
        <w:pStyle w:val="TOC2"/>
        <w:tabs>
          <w:tab w:val="right" w:leader="dot" w:pos="8306"/>
        </w:tabs>
      </w:pPr>
      <w:hyperlink w:anchor="_Toc12092" w:history="1">
        <w:r>
          <w:rPr>
            <w:rFonts w:ascii="仿宋" w:eastAsia="仿宋" w:hAnsi="仿宋" w:cs="仿宋" w:hint="eastAsia"/>
            <w:lang w:eastAsia="zh-CN"/>
          </w:rPr>
          <w:t>(一)、项目申报单位概况</w:t>
        </w:r>
        <w:r>
          <w:tab/>
        </w:r>
        <w:r>
          <w:fldChar w:fldCharType="begin"/>
        </w:r>
        <w:r>
          <w:instrText xml:space="preserve"> PAGEREF _Toc12092 \h </w:instrText>
        </w:r>
        <w:r>
          <w:fldChar w:fldCharType="separate"/>
        </w:r>
        <w:r>
          <w:t>15</w:t>
        </w:r>
        <w:r>
          <w:fldChar w:fldCharType="end"/>
        </w:r>
      </w:hyperlink>
    </w:p>
    <w:p>
      <w:pPr>
        <w:pStyle w:val="TOC2"/>
        <w:tabs>
          <w:tab w:val="right" w:leader="dot" w:pos="8306"/>
        </w:tabs>
      </w:pPr>
      <w:hyperlink w:anchor="_Toc6116" w:history="1">
        <w:r>
          <w:rPr>
            <w:rFonts w:ascii="仿宋" w:eastAsia="仿宋" w:hAnsi="仿宋" w:cs="仿宋" w:hint="eastAsia"/>
            <w:lang w:eastAsia="zh-CN"/>
          </w:rPr>
          <w:t>(二)、项目概况</w:t>
        </w:r>
        <w:r>
          <w:tab/>
        </w:r>
        <w:r>
          <w:fldChar w:fldCharType="begin"/>
        </w:r>
        <w:r>
          <w:instrText xml:space="preserve"> PAGEREF _Toc6116 \h </w:instrText>
        </w:r>
        <w:r>
          <w:fldChar w:fldCharType="separate"/>
        </w:r>
        <w:r>
          <w:t>16</w:t>
        </w:r>
        <w:r>
          <w:fldChar w:fldCharType="end"/>
        </w:r>
      </w:hyperlink>
    </w:p>
    <w:p>
      <w:pPr>
        <w:pStyle w:val="TOC1"/>
        <w:tabs>
          <w:tab w:val="right" w:leader="dot" w:pos="8306"/>
        </w:tabs>
      </w:pPr>
      <w:hyperlink w:anchor="_Toc32664" w:history="1">
        <w:r>
          <w:rPr>
            <w:rFonts w:ascii="仿宋" w:eastAsia="仿宋" w:hAnsi="仿宋" w:cs="仿宋" w:hint="eastAsia"/>
            <w:lang w:eastAsia="zh-CN"/>
          </w:rPr>
          <w:t>四、项目选址研究</w:t>
        </w:r>
        <w:r>
          <w:tab/>
        </w:r>
        <w:r>
          <w:fldChar w:fldCharType="begin"/>
        </w:r>
        <w:r>
          <w:instrText xml:space="preserve"> PAGEREF _Toc32664 \h </w:instrText>
        </w:r>
        <w:r>
          <w:fldChar w:fldCharType="separate"/>
        </w:r>
        <w:r>
          <w:t>19</w:t>
        </w:r>
        <w:r>
          <w:fldChar w:fldCharType="end"/>
        </w:r>
      </w:hyperlink>
    </w:p>
    <w:p>
      <w:pPr>
        <w:pStyle w:val="TOC2"/>
        <w:tabs>
          <w:tab w:val="right" w:leader="dot" w:pos="8306"/>
        </w:tabs>
      </w:pPr>
      <w:hyperlink w:anchor="_Toc27049" w:history="1">
        <w:r>
          <w:rPr>
            <w:rFonts w:ascii="仿宋" w:eastAsia="仿宋" w:hAnsi="仿宋" w:cs="仿宋" w:hint="eastAsia"/>
            <w:lang w:eastAsia="zh-CN"/>
          </w:rPr>
          <w:t>(一)、项目选址原则</w:t>
        </w:r>
        <w:r>
          <w:tab/>
        </w:r>
        <w:r>
          <w:fldChar w:fldCharType="begin"/>
        </w:r>
        <w:r>
          <w:instrText xml:space="preserve"> PAGEREF _Toc27049 \h </w:instrText>
        </w:r>
        <w:r>
          <w:fldChar w:fldCharType="separate"/>
        </w:r>
        <w:r>
          <w:t>19</w:t>
        </w:r>
        <w:r>
          <w:fldChar w:fldCharType="end"/>
        </w:r>
      </w:hyperlink>
    </w:p>
    <w:p>
      <w:pPr>
        <w:pStyle w:val="TOC2"/>
        <w:tabs>
          <w:tab w:val="right" w:leader="dot" w:pos="8306"/>
        </w:tabs>
      </w:pPr>
      <w:hyperlink w:anchor="_Toc30047" w:history="1">
        <w:r>
          <w:rPr>
            <w:rFonts w:ascii="仿宋" w:eastAsia="仿宋" w:hAnsi="仿宋" w:cs="仿宋" w:hint="eastAsia"/>
            <w:lang w:eastAsia="zh-CN"/>
          </w:rPr>
          <w:t>(二)、项目选址</w:t>
        </w:r>
        <w:r>
          <w:tab/>
        </w:r>
        <w:r>
          <w:fldChar w:fldCharType="begin"/>
        </w:r>
        <w:r>
          <w:instrText xml:space="preserve"> PAGEREF _Toc30047 \h </w:instrText>
        </w:r>
        <w:r>
          <w:fldChar w:fldCharType="separate"/>
        </w:r>
        <w:r>
          <w:t>22</w:t>
        </w:r>
        <w:r>
          <w:fldChar w:fldCharType="end"/>
        </w:r>
      </w:hyperlink>
    </w:p>
    <w:p>
      <w:pPr>
        <w:pStyle w:val="TOC2"/>
        <w:tabs>
          <w:tab w:val="right" w:leader="dot" w:pos="8306"/>
        </w:tabs>
      </w:pPr>
      <w:hyperlink w:anchor="_Toc11309" w:history="1">
        <w:r>
          <w:rPr>
            <w:rFonts w:ascii="仿宋" w:eastAsia="仿宋" w:hAnsi="仿宋" w:cs="仿宋" w:hint="eastAsia"/>
            <w:lang w:eastAsia="zh-CN"/>
          </w:rPr>
          <w:t>(三)、建设条件分析</w:t>
        </w:r>
        <w:r>
          <w:tab/>
        </w:r>
        <w:r>
          <w:fldChar w:fldCharType="begin"/>
        </w:r>
        <w:r>
          <w:instrText xml:space="preserve"> PAGEREF _Toc11309 \h </w:instrText>
        </w:r>
        <w:r>
          <w:fldChar w:fldCharType="separate"/>
        </w:r>
        <w:r>
          <w:t>24</w:t>
        </w:r>
        <w:r>
          <w:fldChar w:fldCharType="end"/>
        </w:r>
      </w:hyperlink>
    </w:p>
    <w:p>
      <w:pPr>
        <w:pStyle w:val="TOC2"/>
        <w:tabs>
          <w:tab w:val="right" w:leader="dot" w:pos="8306"/>
        </w:tabs>
      </w:pPr>
      <w:hyperlink w:anchor="_Toc4831" w:history="1">
        <w:r>
          <w:rPr>
            <w:rFonts w:ascii="仿宋" w:eastAsia="仿宋" w:hAnsi="仿宋" w:cs="仿宋" w:hint="eastAsia"/>
            <w:lang w:eastAsia="zh-CN"/>
          </w:rPr>
          <w:t>(四)、用地控制指标</w:t>
        </w:r>
        <w:r>
          <w:tab/>
        </w:r>
        <w:r>
          <w:fldChar w:fldCharType="begin"/>
        </w:r>
        <w:r>
          <w:instrText xml:space="preserve"> PAGEREF _Toc4831 \h </w:instrText>
        </w:r>
        <w:r>
          <w:fldChar w:fldCharType="separate"/>
        </w:r>
        <w:r>
          <w:t>25</w:t>
        </w:r>
        <w:r>
          <w:fldChar w:fldCharType="end"/>
        </w:r>
      </w:hyperlink>
    </w:p>
    <w:p>
      <w:pPr>
        <w:pStyle w:val="TOC2"/>
        <w:tabs>
          <w:tab w:val="right" w:leader="dot" w:pos="8306"/>
        </w:tabs>
      </w:pPr>
      <w:hyperlink w:anchor="_Toc12968" w:history="1">
        <w:r>
          <w:rPr>
            <w:rFonts w:ascii="仿宋" w:eastAsia="仿宋" w:hAnsi="仿宋" w:cs="仿宋" w:hint="eastAsia"/>
            <w:lang w:eastAsia="zh-CN"/>
          </w:rPr>
          <w:t>(五)、地总体要求</w:t>
        </w:r>
        <w:r>
          <w:tab/>
        </w:r>
        <w:r>
          <w:fldChar w:fldCharType="begin"/>
        </w:r>
        <w:r>
          <w:instrText xml:space="preserve"> PAGEREF _Toc12968 \h </w:instrText>
        </w:r>
        <w:r>
          <w:fldChar w:fldCharType="separate"/>
        </w:r>
        <w:r>
          <w:t>27</w:t>
        </w:r>
        <w:r>
          <w:fldChar w:fldCharType="end"/>
        </w:r>
      </w:hyperlink>
    </w:p>
    <w:p>
      <w:pPr>
        <w:pStyle w:val="TOC2"/>
        <w:tabs>
          <w:tab w:val="right" w:leader="dot" w:pos="8306"/>
        </w:tabs>
      </w:pPr>
      <w:hyperlink w:anchor="_Toc14371" w:history="1">
        <w:r>
          <w:rPr>
            <w:rFonts w:ascii="仿宋" w:eastAsia="仿宋" w:hAnsi="仿宋" w:cs="仿宋" w:hint="eastAsia"/>
            <w:lang w:eastAsia="zh-CN"/>
          </w:rPr>
          <w:t>(六)、节约用地措施</w:t>
        </w:r>
        <w:r>
          <w:tab/>
        </w:r>
        <w:r>
          <w:fldChar w:fldCharType="begin"/>
        </w:r>
        <w:r>
          <w:instrText xml:space="preserve"> PAGEREF _Toc14371 \h </w:instrText>
        </w:r>
        <w:r>
          <w:fldChar w:fldCharType="separate"/>
        </w:r>
        <w:r>
          <w:t>28</w:t>
        </w:r>
        <w:r>
          <w:fldChar w:fldCharType="end"/>
        </w:r>
      </w:hyperlink>
    </w:p>
    <w:p>
      <w:pPr>
        <w:pStyle w:val="TOC2"/>
        <w:tabs>
          <w:tab w:val="right" w:leader="dot" w:pos="8306"/>
        </w:tabs>
      </w:pPr>
      <w:hyperlink w:anchor="_Toc6106" w:history="1">
        <w:r>
          <w:rPr>
            <w:rFonts w:ascii="仿宋" w:eastAsia="仿宋" w:hAnsi="仿宋" w:cs="仿宋" w:hint="eastAsia"/>
            <w:lang w:eastAsia="zh-CN"/>
          </w:rPr>
          <w:t>(七)、选址综合评价</w:t>
        </w:r>
        <w:r>
          <w:tab/>
        </w:r>
        <w:r>
          <w:fldChar w:fldCharType="begin"/>
        </w:r>
        <w:r>
          <w:instrText xml:space="preserve"> PAGEREF _Toc6106 \h </w:instrText>
        </w:r>
        <w:r>
          <w:fldChar w:fldCharType="separate"/>
        </w:r>
        <w:r>
          <w:t>30</w:t>
        </w:r>
        <w:r>
          <w:fldChar w:fldCharType="end"/>
        </w:r>
      </w:hyperlink>
    </w:p>
    <w:p>
      <w:pPr>
        <w:pStyle w:val="TOC1"/>
        <w:tabs>
          <w:tab w:val="right" w:leader="dot" w:pos="8306"/>
        </w:tabs>
      </w:pPr>
      <w:hyperlink w:anchor="_Toc3117" w:history="1">
        <w:r>
          <w:rPr>
            <w:rFonts w:ascii="仿宋" w:eastAsia="仿宋" w:hAnsi="仿宋" w:cs="仿宋" w:hint="eastAsia"/>
            <w:lang w:eastAsia="zh-CN"/>
          </w:rPr>
          <w:t>五、建设风险评估分析</w:t>
        </w:r>
        <w:r>
          <w:tab/>
        </w:r>
        <w:r>
          <w:fldChar w:fldCharType="begin"/>
        </w:r>
        <w:r>
          <w:instrText xml:space="preserve"> PAGEREF _Toc3117 \h </w:instrText>
        </w:r>
        <w:r>
          <w:fldChar w:fldCharType="separate"/>
        </w:r>
        <w:r>
          <w:t>31</w:t>
        </w:r>
        <w:r>
          <w:fldChar w:fldCharType="end"/>
        </w:r>
      </w:hyperlink>
    </w:p>
    <w:p>
      <w:pPr>
        <w:pStyle w:val="TOC2"/>
        <w:tabs>
          <w:tab w:val="right" w:leader="dot" w:pos="8306"/>
        </w:tabs>
      </w:pPr>
      <w:hyperlink w:anchor="_Toc2304" w:history="1">
        <w:r>
          <w:rPr>
            <w:rFonts w:ascii="仿宋" w:eastAsia="仿宋" w:hAnsi="仿宋" w:cs="仿宋" w:hint="eastAsia"/>
            <w:lang w:eastAsia="zh-CN"/>
          </w:rPr>
          <w:t>(一)、政策风险分析</w:t>
        </w:r>
        <w:r>
          <w:tab/>
        </w:r>
        <w:r>
          <w:fldChar w:fldCharType="begin"/>
        </w:r>
        <w:r>
          <w:instrText xml:space="preserve"> PAGEREF _Toc2304 \h </w:instrText>
        </w:r>
        <w:r>
          <w:fldChar w:fldCharType="separate"/>
        </w:r>
        <w:r>
          <w:t>31</w:t>
        </w:r>
        <w:r>
          <w:fldChar w:fldCharType="end"/>
        </w:r>
      </w:hyperlink>
    </w:p>
    <w:p>
      <w:pPr>
        <w:pStyle w:val="TOC2"/>
        <w:tabs>
          <w:tab w:val="right" w:leader="dot" w:pos="8306"/>
        </w:tabs>
      </w:pPr>
      <w:hyperlink w:anchor="_Toc2200" w:history="1">
        <w:r>
          <w:rPr>
            <w:rFonts w:ascii="仿宋" w:eastAsia="仿宋" w:hAnsi="仿宋" w:cs="仿宋" w:hint="eastAsia"/>
            <w:lang w:eastAsia="zh-CN"/>
          </w:rPr>
          <w:t>(二)、社会风险分析</w:t>
        </w:r>
        <w:r>
          <w:tab/>
        </w:r>
        <w:r>
          <w:fldChar w:fldCharType="begin"/>
        </w:r>
        <w:r>
          <w:instrText xml:space="preserve"> PAGEREF _Toc2200 \h </w:instrText>
        </w:r>
        <w:r>
          <w:fldChar w:fldCharType="separate"/>
        </w:r>
        <w:r>
          <w:t>32</w:t>
        </w:r>
        <w:r>
          <w:fldChar w:fldCharType="end"/>
        </w:r>
      </w:hyperlink>
    </w:p>
    <w:p>
      <w:pPr>
        <w:pStyle w:val="TOC2"/>
        <w:tabs>
          <w:tab w:val="right" w:leader="dot" w:pos="8306"/>
        </w:tabs>
      </w:pPr>
      <w:hyperlink w:anchor="_Toc23882" w:history="1">
        <w:r>
          <w:rPr>
            <w:rFonts w:ascii="仿宋" w:eastAsia="仿宋" w:hAnsi="仿宋" w:cs="仿宋" w:hint="eastAsia"/>
            <w:lang w:eastAsia="zh-CN"/>
          </w:rPr>
          <w:t>(三)、市场风险分析</w:t>
        </w:r>
        <w:r>
          <w:tab/>
        </w:r>
        <w:r>
          <w:fldChar w:fldCharType="begin"/>
        </w:r>
        <w:r>
          <w:instrText xml:space="preserve"> PAGEREF _Toc23882 \h </w:instrText>
        </w:r>
        <w:r>
          <w:fldChar w:fldCharType="separate"/>
        </w:r>
        <w:r>
          <w:t>33</w:t>
        </w:r>
        <w:r>
          <w:fldChar w:fldCharType="end"/>
        </w:r>
      </w:hyperlink>
    </w:p>
    <w:p>
      <w:pPr>
        <w:pStyle w:val="TOC2"/>
        <w:tabs>
          <w:tab w:val="right" w:leader="dot" w:pos="8306"/>
        </w:tabs>
      </w:pPr>
      <w:hyperlink w:anchor="_Toc947" w:history="1">
        <w:r>
          <w:rPr>
            <w:rFonts w:ascii="仿宋" w:eastAsia="仿宋" w:hAnsi="仿宋" w:cs="仿宋" w:hint="eastAsia"/>
            <w:lang w:eastAsia="zh-CN"/>
          </w:rPr>
          <w:t>(四)、资金风险分析</w:t>
        </w:r>
        <w:r>
          <w:tab/>
        </w:r>
        <w:r>
          <w:fldChar w:fldCharType="begin"/>
        </w:r>
        <w:r>
          <w:instrText xml:space="preserve"> PAGEREF _Toc947 \h </w:instrText>
        </w:r>
        <w:r>
          <w:fldChar w:fldCharType="separate"/>
        </w:r>
        <w:r>
          <w:t>34</w:t>
        </w:r>
        <w:r>
          <w:fldChar w:fldCharType="end"/>
        </w:r>
      </w:hyperlink>
    </w:p>
    <w:p>
      <w:pPr>
        <w:pStyle w:val="TOC2"/>
        <w:tabs>
          <w:tab w:val="right" w:leader="dot" w:pos="8306"/>
        </w:tabs>
      </w:pPr>
      <w:hyperlink w:anchor="_Toc1580" w:history="1">
        <w:r>
          <w:rPr>
            <w:rFonts w:ascii="仿宋" w:eastAsia="仿宋" w:hAnsi="仿宋" w:cs="仿宋" w:hint="eastAsia"/>
            <w:lang w:eastAsia="zh-CN"/>
          </w:rPr>
          <w:t>(五)、技术风险分析</w:t>
        </w:r>
        <w:r>
          <w:tab/>
        </w:r>
        <w:r>
          <w:fldChar w:fldCharType="begin"/>
        </w:r>
        <w:r>
          <w:instrText xml:space="preserve"> PAGEREF _Toc1580 \h </w:instrText>
        </w:r>
        <w:r>
          <w:fldChar w:fldCharType="separate"/>
        </w:r>
        <w:r>
          <w:t>35</w:t>
        </w:r>
        <w:r>
          <w:fldChar w:fldCharType="end"/>
        </w:r>
      </w:hyperlink>
    </w:p>
    <w:p>
      <w:pPr>
        <w:pStyle w:val="TOC2"/>
        <w:tabs>
          <w:tab w:val="right" w:leader="dot" w:pos="8306"/>
        </w:tabs>
      </w:pPr>
      <w:hyperlink w:anchor="_Toc13337" w:history="1">
        <w:r>
          <w:rPr>
            <w:rFonts w:ascii="仿宋" w:eastAsia="仿宋" w:hAnsi="仿宋" w:cs="仿宋" w:hint="eastAsia"/>
            <w:lang w:eastAsia="zh-CN"/>
          </w:rPr>
          <w:t>(六)、财务风险分析</w:t>
        </w:r>
        <w:r>
          <w:tab/>
        </w:r>
        <w:r>
          <w:fldChar w:fldCharType="begin"/>
        </w:r>
        <w:r>
          <w:instrText xml:space="preserve"> PAGEREF _Toc13337 \h </w:instrText>
        </w:r>
        <w:r>
          <w:fldChar w:fldCharType="separate"/>
        </w:r>
        <w:r>
          <w:t>37</w:t>
        </w:r>
        <w:r>
          <w:fldChar w:fldCharType="end"/>
        </w:r>
      </w:hyperlink>
    </w:p>
    <w:p>
      <w:pPr>
        <w:pStyle w:val="TOC2"/>
        <w:tabs>
          <w:tab w:val="right" w:leader="dot" w:pos="8306"/>
        </w:tabs>
      </w:pPr>
      <w:hyperlink w:anchor="_Toc1787" w:history="1">
        <w:r>
          <w:rPr>
            <w:rFonts w:ascii="仿宋" w:eastAsia="仿宋" w:hAnsi="仿宋" w:cs="仿宋" w:hint="eastAsia"/>
            <w:lang w:eastAsia="zh-CN"/>
          </w:rPr>
          <w:t>(七)、管理风险分析</w:t>
        </w:r>
        <w:r>
          <w:tab/>
        </w:r>
        <w:r>
          <w:fldChar w:fldCharType="begin"/>
        </w:r>
        <w:r>
          <w:instrText xml:space="preserve"> PAGEREF _Toc1787 \h </w:instrText>
        </w:r>
        <w:r>
          <w:fldChar w:fldCharType="separate"/>
        </w:r>
        <w:r>
          <w:t>38</w:t>
        </w:r>
        <w:r>
          <w:fldChar w:fldCharType="end"/>
        </w:r>
      </w:hyperlink>
    </w:p>
    <w:p>
      <w:pPr>
        <w:pStyle w:val="TOC2"/>
        <w:tabs>
          <w:tab w:val="right" w:leader="dot" w:pos="8306"/>
        </w:tabs>
      </w:pPr>
      <w:hyperlink w:anchor="_Toc16968" w:history="1">
        <w:r>
          <w:rPr>
            <w:rFonts w:ascii="仿宋" w:eastAsia="仿宋" w:hAnsi="仿宋" w:cs="仿宋" w:hint="eastAsia"/>
            <w:lang w:eastAsia="zh-CN"/>
          </w:rPr>
          <w:t>(八)、其它风险分析</w:t>
        </w:r>
        <w:r>
          <w:tab/>
        </w:r>
        <w:r>
          <w:fldChar w:fldCharType="begin"/>
        </w:r>
        <w:r>
          <w:instrText xml:space="preserve"> PAGEREF _Toc16968 \h </w:instrText>
        </w:r>
        <w:r>
          <w:fldChar w:fldCharType="separate"/>
        </w:r>
        <w:r>
          <w:t>40</w:t>
        </w:r>
        <w:r>
          <w:fldChar w:fldCharType="end"/>
        </w:r>
      </w:hyperlink>
    </w:p>
    <w:p>
      <w:pPr>
        <w:pStyle w:val="TOC2"/>
        <w:tabs>
          <w:tab w:val="right" w:leader="dot" w:pos="8306"/>
        </w:tabs>
      </w:pPr>
      <w:hyperlink w:anchor="_Toc22200" w:history="1">
        <w:r>
          <w:rPr>
            <w:rFonts w:ascii="仿宋" w:eastAsia="仿宋" w:hAnsi="仿宋" w:cs="仿宋" w:hint="eastAsia"/>
            <w:lang w:eastAsia="zh-CN"/>
          </w:rPr>
          <w:t>(九)、社会影响评估</w:t>
        </w:r>
        <w:r>
          <w:tab/>
        </w:r>
        <w:r>
          <w:fldChar w:fldCharType="begin"/>
        </w:r>
        <w:r>
          <w:instrText xml:space="preserve"> PAGEREF _Toc22200 \h </w:instrText>
        </w:r>
        <w:r>
          <w:fldChar w:fldCharType="separate"/>
        </w:r>
        <w:r>
          <w:t>41</w:t>
        </w:r>
        <w:r>
          <w:fldChar w:fldCharType="end"/>
        </w:r>
      </w:hyperlink>
    </w:p>
    <w:p>
      <w:pPr>
        <w:pStyle w:val="TOC1"/>
        <w:tabs>
          <w:tab w:val="right" w:leader="dot" w:pos="8306"/>
        </w:tabs>
      </w:pPr>
      <w:hyperlink w:anchor="_Toc24528" w:history="1">
        <w:r>
          <w:rPr>
            <w:rFonts w:ascii="仿宋" w:eastAsia="仿宋" w:hAnsi="仿宋" w:cs="仿宋" w:hint="eastAsia"/>
            <w:lang w:eastAsia="zh-CN"/>
          </w:rPr>
          <w:t>六、财务管理与成本控制</w:t>
        </w:r>
        <w:r>
          <w:tab/>
        </w:r>
        <w:r>
          <w:fldChar w:fldCharType="begin"/>
        </w:r>
        <w:r>
          <w:instrText xml:space="preserve"> PAGEREF _Toc24528 \h </w:instrText>
        </w:r>
        <w:r>
          <w:fldChar w:fldCharType="separate"/>
        </w:r>
        <w:r>
          <w:t>43</w:t>
        </w:r>
        <w:r>
          <w:fldChar w:fldCharType="end"/>
        </w:r>
      </w:hyperlink>
    </w:p>
    <w:p>
      <w:pPr>
        <w:pStyle w:val="TOC2"/>
        <w:tabs>
          <w:tab w:val="right" w:leader="dot" w:pos="8306"/>
        </w:tabs>
      </w:pPr>
      <w:hyperlink w:anchor="_Toc25852" w:history="1">
        <w:r>
          <w:rPr>
            <w:rFonts w:ascii="仿宋" w:eastAsia="仿宋" w:hAnsi="仿宋" w:cs="仿宋" w:hint="eastAsia"/>
            <w:lang w:eastAsia="zh-CN"/>
          </w:rPr>
          <w:t>(一)、财务管理体系建设</w:t>
        </w:r>
        <w:r>
          <w:tab/>
        </w:r>
        <w:r>
          <w:fldChar w:fldCharType="begin"/>
        </w:r>
        <w:r>
          <w:instrText xml:space="preserve"> PAGEREF _Toc25852 \h </w:instrText>
        </w:r>
        <w:r>
          <w:fldChar w:fldCharType="separate"/>
        </w:r>
        <w:r>
          <w:t>43</w:t>
        </w:r>
        <w:r>
          <w:fldChar w:fldCharType="end"/>
        </w:r>
      </w:hyperlink>
    </w:p>
    <w:p>
      <w:pPr>
        <w:pStyle w:val="TOC2"/>
        <w:tabs>
          <w:tab w:val="right" w:leader="dot" w:pos="8306"/>
        </w:tabs>
      </w:pPr>
      <w:hyperlink w:anchor="_Toc22795" w:history="1">
        <w:r>
          <w:rPr>
            <w:rFonts w:ascii="仿宋" w:eastAsia="仿宋" w:hAnsi="仿宋" w:cs="仿宋" w:hint="eastAsia"/>
            <w:lang w:eastAsia="zh-CN"/>
          </w:rPr>
          <w:t>(二)、成本控制措施</w:t>
        </w:r>
        <w:r>
          <w:tab/>
        </w:r>
        <w:r>
          <w:fldChar w:fldCharType="begin"/>
        </w:r>
        <w:r>
          <w:instrText xml:space="preserve"> PAGEREF _Toc22795 \h </w:instrText>
        </w:r>
        <w:r>
          <w:fldChar w:fldCharType="separate"/>
        </w:r>
        <w:r>
          <w:t>44</w:t>
        </w:r>
        <w:r>
          <w:fldChar w:fldCharType="end"/>
        </w:r>
      </w:hyperlink>
    </w:p>
    <w:p>
      <w:pPr>
        <w:pStyle w:val="TOC1"/>
        <w:tabs>
          <w:tab w:val="right" w:leader="dot" w:pos="8306"/>
        </w:tabs>
      </w:pPr>
      <w:hyperlink w:anchor="_Toc854" w:history="1">
        <w:r>
          <w:rPr>
            <w:rFonts w:ascii="仿宋" w:eastAsia="仿宋" w:hAnsi="仿宋" w:cs="仿宋" w:hint="eastAsia"/>
            <w:lang w:eastAsia="zh-CN"/>
          </w:rPr>
          <w:t>七、技术创新与产业升级</w:t>
        </w:r>
        <w:r>
          <w:tab/>
        </w:r>
        <w:r>
          <w:fldChar w:fldCharType="begin"/>
        </w:r>
        <w:r>
          <w:instrText xml:space="preserve"> PAGEREF _Toc854 \h </w:instrText>
        </w:r>
        <w:r>
          <w:fldChar w:fldCharType="separate"/>
        </w:r>
        <w:r>
          <w:t>46</w:t>
        </w:r>
        <w:r>
          <w:fldChar w:fldCharType="end"/>
        </w:r>
      </w:hyperlink>
    </w:p>
    <w:p>
      <w:pPr>
        <w:pStyle w:val="TOC2"/>
        <w:tabs>
          <w:tab w:val="right" w:leader="dot" w:pos="8306"/>
        </w:tabs>
      </w:pPr>
      <w:hyperlink w:anchor="_Toc32125" w:history="1">
        <w:r>
          <w:rPr>
            <w:rFonts w:ascii="仿宋" w:eastAsia="仿宋" w:hAnsi="仿宋" w:cs="仿宋" w:hint="eastAsia"/>
            <w:lang w:eastAsia="zh-CN"/>
          </w:rPr>
          <w:t>(一)、技术创新方向与目标</w:t>
        </w:r>
        <w:r>
          <w:tab/>
        </w:r>
        <w:r>
          <w:fldChar w:fldCharType="begin"/>
        </w:r>
        <w:r>
          <w:instrText xml:space="preserve"> PAGEREF _Toc32125 \h </w:instrText>
        </w:r>
        <w:r>
          <w:fldChar w:fldCharType="separate"/>
        </w:r>
        <w:r>
          <w:t>46</w:t>
        </w:r>
        <w:r>
          <w:fldChar w:fldCharType="end"/>
        </w:r>
      </w:hyperlink>
    </w:p>
    <w:p>
      <w:pPr>
        <w:pStyle w:val="TOC2"/>
        <w:tabs>
          <w:tab w:val="right" w:leader="dot" w:pos="8306"/>
        </w:tabs>
      </w:pPr>
      <w:hyperlink w:anchor="_Toc16037" w:history="1">
        <w:r>
          <w:rPr>
            <w:rFonts w:ascii="仿宋" w:eastAsia="仿宋" w:hAnsi="仿宋" w:cs="仿宋" w:hint="eastAsia"/>
            <w:lang w:eastAsia="zh-CN"/>
          </w:rPr>
          <w:t>(二)、产业升级路径与措施</w:t>
        </w:r>
        <w:r>
          <w:tab/>
        </w:r>
        <w:r>
          <w:fldChar w:fldCharType="begin"/>
        </w:r>
        <w:r>
          <w:instrText xml:space="preserve"> PAGEREF _Toc16037 \h </w:instrText>
        </w:r>
        <w:r>
          <w:fldChar w:fldCharType="separate"/>
        </w:r>
        <w:r>
          <w:t>47</w:t>
        </w:r>
        <w:r>
          <w:fldChar w:fldCharType="end"/>
        </w:r>
      </w:hyperlink>
    </w:p>
    <w:p>
      <w:pPr>
        <w:pStyle w:val="TOC1"/>
        <w:tabs>
          <w:tab w:val="right" w:leader="dot" w:pos="8306"/>
        </w:tabs>
      </w:pPr>
      <w:hyperlink w:anchor="_Toc23626" w:history="1">
        <w:r>
          <w:rPr>
            <w:rFonts w:ascii="仿宋" w:eastAsia="仿宋" w:hAnsi="仿宋" w:cs="仿宋" w:hint="eastAsia"/>
            <w:lang w:eastAsia="zh-CN"/>
          </w:rPr>
          <w:t>八、客户关系管理与市场拓展</w:t>
        </w:r>
        <w:r>
          <w:tab/>
        </w:r>
        <w:r>
          <w:fldChar w:fldCharType="begin"/>
        </w:r>
        <w:r>
          <w:instrText xml:space="preserve"> PAGEREF _Toc23626 \h </w:instrText>
        </w:r>
        <w:r>
          <w:fldChar w:fldCharType="separate"/>
        </w:r>
        <w:r>
          <w:t>48</w:t>
        </w:r>
        <w:r>
          <w:fldChar w:fldCharType="end"/>
        </w:r>
      </w:hyperlink>
    </w:p>
    <w:p>
      <w:pPr>
        <w:pStyle w:val="TOC2"/>
        <w:tabs>
          <w:tab w:val="right" w:leader="dot" w:pos="8306"/>
        </w:tabs>
      </w:pPr>
      <w:hyperlink w:anchor="_Toc20527" w:history="1">
        <w:r>
          <w:rPr>
            <w:rFonts w:ascii="仿宋" w:eastAsia="仿宋" w:hAnsi="仿宋" w:cs="仿宋" w:hint="eastAsia"/>
            <w:lang w:eastAsia="zh-CN"/>
          </w:rPr>
          <w:t>(一)、客户关系管理策略</w:t>
        </w:r>
        <w:r>
          <w:tab/>
        </w:r>
        <w:r>
          <w:fldChar w:fldCharType="begin"/>
        </w:r>
        <w:r>
          <w:instrText xml:space="preserve"> PAGEREF _Toc20527 \h </w:instrText>
        </w:r>
        <w:r>
          <w:fldChar w:fldCharType="separate"/>
        </w:r>
        <w:r>
          <w:t>48</w:t>
        </w:r>
        <w:r>
          <w:fldChar w:fldCharType="end"/>
        </w:r>
      </w:hyperlink>
    </w:p>
    <w:p>
      <w:pPr>
        <w:pStyle w:val="TOC2"/>
        <w:tabs>
          <w:tab w:val="right" w:leader="dot" w:pos="8306"/>
        </w:tabs>
      </w:pPr>
      <w:hyperlink w:anchor="_Toc32114" w:history="1">
        <w:r>
          <w:rPr>
            <w:rFonts w:ascii="仿宋" w:eastAsia="仿宋" w:hAnsi="仿宋" w:cs="仿宋" w:hint="eastAsia"/>
            <w:lang w:eastAsia="zh-CN"/>
          </w:rPr>
          <w:t>(二)、市场拓展方案</w:t>
        </w:r>
        <w:r>
          <w:tab/>
        </w:r>
        <w:r>
          <w:fldChar w:fldCharType="begin"/>
        </w:r>
        <w:r>
          <w:instrText xml:space="preserve"> PAGEREF _Toc32114 \h </w:instrText>
        </w:r>
        <w:r>
          <w:fldChar w:fldCharType="separate"/>
        </w:r>
        <w:r>
          <w:t>49</w:t>
        </w:r>
        <w:r>
          <w:fldChar w:fldCharType="end"/>
        </w:r>
      </w:hyperlink>
    </w:p>
    <w:p>
      <w:pPr>
        <w:pStyle w:val="TOC1"/>
        <w:tabs>
          <w:tab w:val="right" w:leader="dot" w:pos="8306"/>
        </w:tabs>
      </w:pPr>
      <w:hyperlink w:anchor="_Toc19589" w:history="1">
        <w:r>
          <w:rPr>
            <w:rFonts w:ascii="仿宋" w:eastAsia="仿宋" w:hAnsi="仿宋" w:cs="仿宋" w:hint="eastAsia"/>
            <w:lang w:eastAsia="zh-CN"/>
          </w:rPr>
          <w:t>九、项目变更管理</w:t>
        </w:r>
        <w:r>
          <w:tab/>
        </w:r>
        <w:r>
          <w:fldChar w:fldCharType="begin"/>
        </w:r>
        <w:r>
          <w:instrText xml:space="preserve"> PAGEREF _Toc19589 \h </w:instrText>
        </w:r>
        <w:r>
          <w:fldChar w:fldCharType="separate"/>
        </w:r>
        <w:r>
          <w:t>51</w:t>
        </w:r>
        <w:r>
          <w:fldChar w:fldCharType="end"/>
        </w:r>
      </w:hyperlink>
    </w:p>
    <w:p>
      <w:pPr>
        <w:pStyle w:val="TOC2"/>
        <w:tabs>
          <w:tab w:val="right" w:leader="dot" w:pos="8306"/>
        </w:tabs>
      </w:pPr>
      <w:hyperlink w:anchor="_Toc17827" w:history="1">
        <w:r>
          <w:rPr>
            <w:rFonts w:ascii="仿宋" w:eastAsia="仿宋" w:hAnsi="仿宋" w:cs="仿宋" w:hint="eastAsia"/>
            <w:lang w:eastAsia="zh-CN"/>
          </w:rPr>
          <w:t>(一)、变更控制流程</w:t>
        </w:r>
        <w:r>
          <w:tab/>
        </w:r>
        <w:r>
          <w:fldChar w:fldCharType="begin"/>
        </w:r>
        <w:r>
          <w:instrText xml:space="preserve"> PAGEREF _Toc17827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47" w:history="1">
        <w:r>
          <w:rPr>
            <w:rFonts w:ascii="仿宋" w:eastAsia="仿宋" w:hAnsi="仿宋" w:cs="仿宋" w:hint="eastAsia"/>
            <w:lang w:eastAsia="zh-CN"/>
          </w:rPr>
          <w:t>(二)、影响评估与处理</w:t>
        </w:r>
        <w:r>
          <w:tab/>
        </w:r>
        <w:r>
          <w:fldChar w:fldCharType="begin"/>
        </w:r>
        <w:r>
          <w:instrText xml:space="preserve"> PAGEREF _Toc9847 \h </w:instrText>
        </w:r>
        <w:r>
          <w:fldChar w:fldCharType="separate"/>
        </w:r>
        <w:r>
          <w:t>51</w:t>
        </w:r>
        <w:r>
          <w:fldChar w:fldCharType="end"/>
        </w:r>
      </w:hyperlink>
    </w:p>
    <w:p>
      <w:pPr>
        <w:pStyle w:val="TOC2"/>
        <w:tabs>
          <w:tab w:val="right" w:leader="dot" w:pos="8306"/>
        </w:tabs>
      </w:pPr>
      <w:hyperlink w:anchor="_Toc25058" w:history="1">
        <w:r>
          <w:rPr>
            <w:rFonts w:ascii="仿宋" w:eastAsia="仿宋" w:hAnsi="仿宋" w:cs="仿宋" w:hint="eastAsia"/>
            <w:lang w:eastAsia="zh-CN"/>
          </w:rPr>
          <w:t>(三)、变更记录与追踪</w:t>
        </w:r>
        <w:r>
          <w:tab/>
        </w:r>
        <w:r>
          <w:fldChar w:fldCharType="begin"/>
        </w:r>
        <w:r>
          <w:instrText xml:space="preserve"> PAGEREF _Toc25058 \h </w:instrText>
        </w:r>
        <w:r>
          <w:fldChar w:fldCharType="separate"/>
        </w:r>
        <w:r>
          <w:t>53</w:t>
        </w:r>
        <w:r>
          <w:fldChar w:fldCharType="end"/>
        </w:r>
      </w:hyperlink>
    </w:p>
    <w:p>
      <w:pPr>
        <w:pStyle w:val="TOC2"/>
        <w:tabs>
          <w:tab w:val="right" w:leader="dot" w:pos="8306"/>
        </w:tabs>
      </w:pPr>
      <w:hyperlink w:anchor="_Toc3740" w:history="1">
        <w:r>
          <w:rPr>
            <w:rFonts w:ascii="仿宋" w:eastAsia="仿宋" w:hAnsi="仿宋" w:cs="仿宋" w:hint="eastAsia"/>
            <w:lang w:eastAsia="zh-CN"/>
          </w:rPr>
          <w:t>(四)、变更管理策略</w:t>
        </w:r>
        <w:r>
          <w:tab/>
        </w:r>
        <w:r>
          <w:fldChar w:fldCharType="begin"/>
        </w:r>
        <w:r>
          <w:instrText xml:space="preserve"> PAGEREF _Toc3740 \h </w:instrText>
        </w:r>
        <w:r>
          <w:fldChar w:fldCharType="separate"/>
        </w:r>
        <w:r>
          <w:t>55</w:t>
        </w:r>
        <w:r>
          <w:fldChar w:fldCharType="end"/>
        </w:r>
      </w:hyperlink>
    </w:p>
    <w:p>
      <w:pPr>
        <w:pStyle w:val="TOC1"/>
        <w:tabs>
          <w:tab w:val="right" w:leader="dot" w:pos="8306"/>
        </w:tabs>
      </w:pPr>
      <w:hyperlink w:anchor="_Toc16745" w:history="1">
        <w:r>
          <w:rPr>
            <w:rFonts w:ascii="仿宋" w:eastAsia="仿宋" w:hAnsi="仿宋" w:cs="仿宋" w:hint="eastAsia"/>
            <w:lang w:eastAsia="zh-CN"/>
          </w:rPr>
          <w:t>十、环境保护与绿色发展</w:t>
        </w:r>
        <w:r>
          <w:tab/>
        </w:r>
        <w:r>
          <w:fldChar w:fldCharType="begin"/>
        </w:r>
        <w:r>
          <w:instrText xml:space="preserve"> PAGEREF _Toc16745 \h </w:instrText>
        </w:r>
        <w:r>
          <w:fldChar w:fldCharType="separate"/>
        </w:r>
        <w:r>
          <w:t>56</w:t>
        </w:r>
        <w:r>
          <w:fldChar w:fldCharType="end"/>
        </w:r>
      </w:hyperlink>
    </w:p>
    <w:p>
      <w:pPr>
        <w:pStyle w:val="TOC2"/>
        <w:tabs>
          <w:tab w:val="right" w:leader="dot" w:pos="8306"/>
        </w:tabs>
      </w:pPr>
      <w:hyperlink w:anchor="_Toc15428" w:history="1">
        <w:r>
          <w:rPr>
            <w:rFonts w:ascii="仿宋" w:eastAsia="仿宋" w:hAnsi="仿宋" w:cs="仿宋" w:hint="eastAsia"/>
            <w:lang w:eastAsia="zh-CN"/>
          </w:rPr>
          <w:t>(一)、环境保护措施</w:t>
        </w:r>
        <w:r>
          <w:tab/>
        </w:r>
        <w:r>
          <w:fldChar w:fldCharType="begin"/>
        </w:r>
        <w:r>
          <w:instrText xml:space="preserve"> PAGEREF _Toc15428 \h </w:instrText>
        </w:r>
        <w:r>
          <w:fldChar w:fldCharType="separate"/>
        </w:r>
        <w:r>
          <w:t>56</w:t>
        </w:r>
        <w:r>
          <w:fldChar w:fldCharType="end"/>
        </w:r>
      </w:hyperlink>
    </w:p>
    <w:p>
      <w:pPr>
        <w:pStyle w:val="TOC2"/>
        <w:tabs>
          <w:tab w:val="right" w:leader="dot" w:pos="8306"/>
        </w:tabs>
      </w:pPr>
      <w:hyperlink w:anchor="_Toc5980" w:history="1">
        <w:r>
          <w:rPr>
            <w:rFonts w:ascii="仿宋" w:eastAsia="仿宋" w:hAnsi="仿宋" w:cs="仿宋" w:hint="eastAsia"/>
            <w:lang w:eastAsia="zh-CN"/>
          </w:rPr>
          <w:t>(二)、绿色发展与可持续发展策略</w:t>
        </w:r>
        <w:r>
          <w:tab/>
        </w:r>
        <w:r>
          <w:fldChar w:fldCharType="begin"/>
        </w:r>
        <w:r>
          <w:instrText xml:space="preserve"> PAGEREF _Toc5980 \h </w:instrText>
        </w:r>
        <w:r>
          <w:fldChar w:fldCharType="separate"/>
        </w:r>
        <w:r>
          <w:t>58</w:t>
        </w:r>
        <w:r>
          <w:fldChar w:fldCharType="end"/>
        </w:r>
      </w:hyperlink>
    </w:p>
    <w:p>
      <w:pPr>
        <w:pStyle w:val="TOC1"/>
        <w:tabs>
          <w:tab w:val="right" w:leader="dot" w:pos="8306"/>
        </w:tabs>
      </w:pPr>
      <w:hyperlink w:anchor="_Toc21194" w:history="1">
        <w:r>
          <w:rPr>
            <w:rFonts w:ascii="仿宋" w:eastAsia="仿宋" w:hAnsi="仿宋" w:cs="仿宋" w:hint="eastAsia"/>
            <w:lang w:eastAsia="zh-CN"/>
          </w:rPr>
          <w:t>十一、安全与应急管理</w:t>
        </w:r>
        <w:r>
          <w:tab/>
        </w:r>
        <w:r>
          <w:fldChar w:fldCharType="begin"/>
        </w:r>
        <w:r>
          <w:instrText xml:space="preserve"> PAGEREF _Toc21194 \h </w:instrText>
        </w:r>
        <w:r>
          <w:fldChar w:fldCharType="separate"/>
        </w:r>
        <w:r>
          <w:t>60</w:t>
        </w:r>
        <w:r>
          <w:fldChar w:fldCharType="end"/>
        </w:r>
      </w:hyperlink>
    </w:p>
    <w:p>
      <w:pPr>
        <w:pStyle w:val="TOC2"/>
        <w:tabs>
          <w:tab w:val="right" w:leader="dot" w:pos="8306"/>
        </w:tabs>
      </w:pPr>
      <w:hyperlink w:anchor="_Toc27466" w:history="1">
        <w:r>
          <w:rPr>
            <w:rFonts w:ascii="仿宋" w:eastAsia="仿宋" w:hAnsi="仿宋" w:cs="仿宋" w:hint="eastAsia"/>
            <w:lang w:eastAsia="zh-CN"/>
          </w:rPr>
          <w:t>(一)、安全生产管理</w:t>
        </w:r>
        <w:r>
          <w:tab/>
        </w:r>
        <w:r>
          <w:fldChar w:fldCharType="begin"/>
        </w:r>
        <w:r>
          <w:instrText xml:space="preserve"> PAGEREF _Toc27466 \h </w:instrText>
        </w:r>
        <w:r>
          <w:fldChar w:fldCharType="separate"/>
        </w:r>
        <w:r>
          <w:t>60</w:t>
        </w:r>
        <w:r>
          <w:fldChar w:fldCharType="end"/>
        </w:r>
      </w:hyperlink>
    </w:p>
    <w:p>
      <w:pPr>
        <w:pStyle w:val="TOC2"/>
        <w:tabs>
          <w:tab w:val="right" w:leader="dot" w:pos="8306"/>
        </w:tabs>
      </w:pPr>
      <w:hyperlink w:anchor="_Toc28320" w:history="1">
        <w:r>
          <w:rPr>
            <w:rFonts w:ascii="仿宋" w:eastAsia="仿宋" w:hAnsi="仿宋" w:cs="仿宋" w:hint="eastAsia"/>
            <w:lang w:eastAsia="zh-CN"/>
          </w:rPr>
          <w:t>(二)、应急预案与响应</w:t>
        </w:r>
        <w:r>
          <w:tab/>
        </w:r>
        <w:r>
          <w:fldChar w:fldCharType="begin"/>
        </w:r>
        <w:r>
          <w:instrText xml:space="preserve"> PAGEREF _Toc28320 \h </w:instrText>
        </w:r>
        <w:r>
          <w:fldChar w:fldCharType="separate"/>
        </w:r>
        <w:r>
          <w:t>61</w:t>
        </w:r>
        <w:r>
          <w:fldChar w:fldCharType="end"/>
        </w:r>
      </w:hyperlink>
    </w:p>
    <w:p>
      <w:pPr>
        <w:pStyle w:val="TOC1"/>
        <w:tabs>
          <w:tab w:val="right" w:leader="dot" w:pos="8306"/>
        </w:tabs>
      </w:pPr>
      <w:hyperlink w:anchor="_Toc13971" w:history="1">
        <w:r>
          <w:rPr>
            <w:rFonts w:ascii="仿宋" w:eastAsia="仿宋" w:hAnsi="仿宋" w:cs="仿宋" w:hint="eastAsia"/>
            <w:lang w:eastAsia="zh-CN"/>
          </w:rPr>
          <w:t>十二、资金管理与财务规划</w:t>
        </w:r>
        <w:r>
          <w:tab/>
        </w:r>
        <w:r>
          <w:fldChar w:fldCharType="begin"/>
        </w:r>
        <w:r>
          <w:instrText xml:space="preserve"> PAGEREF _Toc13971 \h </w:instrText>
        </w:r>
        <w:r>
          <w:fldChar w:fldCharType="separate"/>
        </w:r>
        <w:r>
          <w:t>63</w:t>
        </w:r>
        <w:r>
          <w:fldChar w:fldCharType="end"/>
        </w:r>
      </w:hyperlink>
    </w:p>
    <w:p>
      <w:pPr>
        <w:pStyle w:val="TOC2"/>
        <w:tabs>
          <w:tab w:val="right" w:leader="dot" w:pos="8306"/>
        </w:tabs>
      </w:pPr>
      <w:hyperlink w:anchor="_Toc32648" w:history="1">
        <w:r>
          <w:rPr>
            <w:rFonts w:ascii="仿宋" w:eastAsia="仿宋" w:hAnsi="仿宋" w:cs="仿宋" w:hint="eastAsia"/>
            <w:lang w:eastAsia="zh-CN"/>
          </w:rPr>
          <w:t>(一)、项目资金来源与筹措</w:t>
        </w:r>
        <w:r>
          <w:tab/>
        </w:r>
        <w:r>
          <w:fldChar w:fldCharType="begin"/>
        </w:r>
        <w:r>
          <w:instrText xml:space="preserve"> PAGEREF _Toc32648 \h </w:instrText>
        </w:r>
        <w:r>
          <w:fldChar w:fldCharType="separate"/>
        </w:r>
        <w:r>
          <w:t>63</w:t>
        </w:r>
        <w:r>
          <w:fldChar w:fldCharType="end"/>
        </w:r>
      </w:hyperlink>
    </w:p>
    <w:p>
      <w:pPr>
        <w:pStyle w:val="TOC2"/>
        <w:tabs>
          <w:tab w:val="right" w:leader="dot" w:pos="8306"/>
        </w:tabs>
      </w:pPr>
      <w:hyperlink w:anchor="_Toc15918" w:history="1">
        <w:r>
          <w:rPr>
            <w:rFonts w:ascii="仿宋" w:eastAsia="仿宋" w:hAnsi="仿宋" w:cs="仿宋" w:hint="eastAsia"/>
            <w:lang w:eastAsia="zh-CN"/>
          </w:rPr>
          <w:t>(二)、资金使用与监管</w:t>
        </w:r>
        <w:r>
          <w:tab/>
        </w:r>
        <w:r>
          <w:fldChar w:fldCharType="begin"/>
        </w:r>
        <w:r>
          <w:instrText xml:space="preserve"> PAGEREF _Toc15918 \h </w:instrText>
        </w:r>
        <w:r>
          <w:fldChar w:fldCharType="separate"/>
        </w:r>
        <w:r>
          <w:t>64</w:t>
        </w:r>
        <w:r>
          <w:fldChar w:fldCharType="end"/>
        </w:r>
      </w:hyperlink>
    </w:p>
    <w:p>
      <w:pPr>
        <w:pStyle w:val="TOC2"/>
        <w:tabs>
          <w:tab w:val="right" w:leader="dot" w:pos="8306"/>
        </w:tabs>
      </w:pPr>
      <w:hyperlink w:anchor="_Toc476" w:history="1">
        <w:r>
          <w:rPr>
            <w:rFonts w:ascii="仿宋" w:eastAsia="仿宋" w:hAnsi="仿宋" w:cs="仿宋" w:hint="eastAsia"/>
            <w:lang w:eastAsia="zh-CN"/>
          </w:rPr>
          <w:t>(三)、财务规划与预测</w:t>
        </w:r>
        <w:r>
          <w:tab/>
        </w:r>
        <w:r>
          <w:fldChar w:fldCharType="begin"/>
        </w:r>
        <w:r>
          <w:instrText xml:space="preserve"> PAGEREF _Toc476 \h </w:instrText>
        </w:r>
        <w:r>
          <w:fldChar w:fldCharType="separate"/>
        </w:r>
        <w:r>
          <w:t>66</w:t>
        </w:r>
        <w:r>
          <w:fldChar w:fldCharType="end"/>
        </w:r>
      </w:hyperlink>
    </w:p>
    <w:p>
      <w:pPr>
        <w:pStyle w:val="TOC1"/>
        <w:tabs>
          <w:tab w:val="right" w:leader="dot" w:pos="8306"/>
        </w:tabs>
      </w:pPr>
      <w:hyperlink w:anchor="_Toc4960" w:history="1">
        <w:r>
          <w:rPr>
            <w:rFonts w:ascii="仿宋" w:eastAsia="仿宋" w:hAnsi="仿宋" w:cs="仿宋" w:hint="eastAsia"/>
            <w:lang w:eastAsia="zh-CN"/>
          </w:rPr>
          <w:t>十三、质量管理与控制</w:t>
        </w:r>
        <w:r>
          <w:tab/>
        </w:r>
        <w:r>
          <w:fldChar w:fldCharType="begin"/>
        </w:r>
        <w:r>
          <w:instrText xml:space="preserve"> PAGEREF _Toc4960 \h </w:instrText>
        </w:r>
        <w:r>
          <w:fldChar w:fldCharType="separate"/>
        </w:r>
        <w:r>
          <w:t>67</w:t>
        </w:r>
        <w:r>
          <w:fldChar w:fldCharType="end"/>
        </w:r>
      </w:hyperlink>
    </w:p>
    <w:p>
      <w:pPr>
        <w:pStyle w:val="TOC2"/>
        <w:tabs>
          <w:tab w:val="right" w:leader="dot" w:pos="8306"/>
        </w:tabs>
      </w:pPr>
      <w:hyperlink w:anchor="_Toc30422" w:history="1">
        <w:r>
          <w:rPr>
            <w:rFonts w:ascii="仿宋" w:eastAsia="仿宋" w:hAnsi="仿宋" w:cs="仿宋" w:hint="eastAsia"/>
            <w:lang w:eastAsia="zh-CN"/>
          </w:rPr>
          <w:t>(一)、质量管理体系建设</w:t>
        </w:r>
        <w:r>
          <w:tab/>
        </w:r>
        <w:r>
          <w:fldChar w:fldCharType="begin"/>
        </w:r>
        <w:r>
          <w:instrText xml:space="preserve"> PAGEREF _Toc30422 \h </w:instrText>
        </w:r>
        <w:r>
          <w:fldChar w:fldCharType="separate"/>
        </w:r>
        <w:r>
          <w:t>67</w:t>
        </w:r>
        <w:r>
          <w:fldChar w:fldCharType="end"/>
        </w:r>
      </w:hyperlink>
    </w:p>
    <w:p>
      <w:pPr>
        <w:pStyle w:val="TOC2"/>
        <w:tabs>
          <w:tab w:val="right" w:leader="dot" w:pos="8306"/>
        </w:tabs>
      </w:pPr>
      <w:hyperlink w:anchor="_Toc15201" w:history="1">
        <w:r>
          <w:rPr>
            <w:rFonts w:ascii="仿宋" w:eastAsia="仿宋" w:hAnsi="仿宋" w:cs="仿宋" w:hint="eastAsia"/>
            <w:lang w:eastAsia="zh-CN"/>
          </w:rPr>
          <w:t>(二)、质量控制措施</w:t>
        </w:r>
        <w:r>
          <w:tab/>
        </w:r>
        <w:r>
          <w:fldChar w:fldCharType="begin"/>
        </w:r>
        <w:r>
          <w:instrText xml:space="preserve"> PAGEREF _Toc15201 \h </w:instrText>
        </w:r>
        <w:r>
          <w:fldChar w:fldCharType="separate"/>
        </w:r>
        <w:r>
          <w:t>68</w:t>
        </w:r>
        <w:r>
          <w:fldChar w:fldCharType="end"/>
        </w:r>
      </w:hyperlink>
    </w:p>
    <w:p>
      <w:pPr>
        <w:pStyle w:val="TOC1"/>
        <w:tabs>
          <w:tab w:val="right" w:leader="dot" w:pos="8306"/>
        </w:tabs>
      </w:pPr>
      <w:hyperlink w:anchor="_Toc15400" w:history="1">
        <w:r>
          <w:rPr>
            <w:rFonts w:ascii="仿宋" w:eastAsia="仿宋" w:hAnsi="仿宋" w:cs="仿宋" w:hint="eastAsia"/>
            <w:lang w:eastAsia="zh-CN"/>
          </w:rPr>
          <w:t>十四、人力资源管理与开发</w:t>
        </w:r>
        <w:r>
          <w:tab/>
        </w:r>
        <w:r>
          <w:fldChar w:fldCharType="begin"/>
        </w:r>
        <w:r>
          <w:instrText xml:space="preserve"> PAGEREF _Toc15400 \h </w:instrText>
        </w:r>
        <w:r>
          <w:fldChar w:fldCharType="separate"/>
        </w:r>
        <w:r>
          <w:t>69</w:t>
        </w:r>
        <w:r>
          <w:fldChar w:fldCharType="end"/>
        </w:r>
      </w:hyperlink>
    </w:p>
    <w:p>
      <w:pPr>
        <w:pStyle w:val="TOC2"/>
        <w:tabs>
          <w:tab w:val="right" w:leader="dot" w:pos="8306"/>
        </w:tabs>
      </w:pPr>
      <w:hyperlink w:anchor="_Toc15626" w:history="1">
        <w:r>
          <w:rPr>
            <w:rFonts w:ascii="仿宋" w:eastAsia="仿宋" w:hAnsi="仿宋" w:cs="仿宋" w:hint="eastAsia"/>
            <w:lang w:eastAsia="zh-CN"/>
          </w:rPr>
          <w:t>(一)、人力资源规划</w:t>
        </w:r>
        <w:r>
          <w:tab/>
        </w:r>
        <w:r>
          <w:fldChar w:fldCharType="begin"/>
        </w:r>
        <w:r>
          <w:instrText xml:space="preserve"> PAGEREF _Toc15626 \h </w:instrText>
        </w:r>
        <w:r>
          <w:fldChar w:fldCharType="separate"/>
        </w:r>
        <w:r>
          <w:t>69</w:t>
        </w:r>
        <w:r>
          <w:fldChar w:fldCharType="end"/>
        </w:r>
      </w:hyperlink>
    </w:p>
    <w:p>
      <w:pPr>
        <w:pStyle w:val="TOC2"/>
        <w:tabs>
          <w:tab w:val="right" w:leader="dot" w:pos="8306"/>
        </w:tabs>
      </w:pPr>
      <w:hyperlink w:anchor="_Toc9588" w:history="1">
        <w:r>
          <w:rPr>
            <w:rFonts w:ascii="仿宋" w:eastAsia="仿宋" w:hAnsi="仿宋" w:cs="仿宋" w:hint="eastAsia"/>
            <w:lang w:eastAsia="zh-CN"/>
          </w:rPr>
          <w:t>(二)、人力资源开发与培训</w:t>
        </w:r>
        <w:r>
          <w:tab/>
        </w:r>
        <w:r>
          <w:fldChar w:fldCharType="begin"/>
        </w:r>
        <w:r>
          <w:instrText xml:space="preserve"> PAGEREF _Toc9588 \h </w:instrText>
        </w:r>
        <w:r>
          <w:fldChar w:fldCharType="separate"/>
        </w:r>
        <w:r>
          <w:t>71</w:t>
        </w:r>
        <w:r>
          <w:fldChar w:fldCharType="end"/>
        </w:r>
      </w:hyperlink>
    </w:p>
    <w:p>
      <w:pPr>
        <w:pStyle w:val="TOC1"/>
        <w:tabs>
          <w:tab w:val="right" w:leader="dot" w:pos="8306"/>
        </w:tabs>
      </w:pPr>
      <w:hyperlink w:anchor="_Toc3317" w:history="1">
        <w:r>
          <w:rPr>
            <w:rFonts w:ascii="仿宋" w:eastAsia="仿宋" w:hAnsi="仿宋" w:cs="仿宋" w:hint="eastAsia"/>
            <w:lang w:eastAsia="zh-CN"/>
          </w:rPr>
          <w:t>十五、法律法规与政策遵循</w:t>
        </w:r>
        <w:r>
          <w:tab/>
        </w:r>
        <w:r>
          <w:fldChar w:fldCharType="begin"/>
        </w:r>
        <w:r>
          <w:instrText xml:space="preserve"> PAGEREF _Toc3317 \h </w:instrText>
        </w:r>
        <w:r>
          <w:fldChar w:fldCharType="separate"/>
        </w:r>
        <w:r>
          <w:t>73</w:t>
        </w:r>
        <w:r>
          <w:fldChar w:fldCharType="end"/>
        </w:r>
      </w:hyperlink>
    </w:p>
    <w:p>
      <w:pPr>
        <w:pStyle w:val="TOC2"/>
        <w:tabs>
          <w:tab w:val="right" w:leader="dot" w:pos="8306"/>
        </w:tabs>
      </w:pPr>
      <w:hyperlink w:anchor="_Toc3681" w:history="1">
        <w:r>
          <w:rPr>
            <w:rFonts w:ascii="仿宋" w:eastAsia="仿宋" w:hAnsi="仿宋" w:cs="仿宋" w:hint="eastAsia"/>
            <w:lang w:eastAsia="zh-CN"/>
          </w:rPr>
          <w:t>(一)、法律法规遵守</w:t>
        </w:r>
        <w:r>
          <w:tab/>
        </w:r>
        <w:r>
          <w:fldChar w:fldCharType="begin"/>
        </w:r>
        <w:r>
          <w:instrText xml:space="preserve"> PAGEREF _Toc3681 \h </w:instrText>
        </w:r>
        <w:r>
          <w:fldChar w:fldCharType="separate"/>
        </w:r>
        <w:r>
          <w:t>73</w:t>
        </w:r>
        <w:r>
          <w:fldChar w:fldCharType="end"/>
        </w:r>
      </w:hyperlink>
    </w:p>
    <w:p>
      <w:pPr>
        <w:pStyle w:val="TOC2"/>
        <w:tabs>
          <w:tab w:val="right" w:leader="dot" w:pos="8306"/>
        </w:tabs>
      </w:pPr>
      <w:hyperlink w:anchor="_Toc21444" w:history="1">
        <w:r>
          <w:rPr>
            <w:rFonts w:ascii="仿宋" w:eastAsia="仿宋" w:hAnsi="仿宋" w:cs="仿宋" w:hint="eastAsia"/>
            <w:lang w:eastAsia="zh-CN"/>
          </w:rPr>
          <w:t>(二)、政策导向与利用</w:t>
        </w:r>
        <w:r>
          <w:tab/>
        </w:r>
        <w:r>
          <w:fldChar w:fldCharType="begin"/>
        </w:r>
        <w:r>
          <w:instrText xml:space="preserve"> PAGEREF _Toc21444 \h </w:instrText>
        </w:r>
        <w:r>
          <w:fldChar w:fldCharType="separate"/>
        </w:r>
        <w:r>
          <w:t>75</w:t>
        </w:r>
        <w:r>
          <w:fldChar w:fldCharType="end"/>
        </w:r>
      </w:hyperlink>
    </w:p>
    <w:p>
      <w:pPr>
        <w:pStyle w:val="TOC1"/>
        <w:tabs>
          <w:tab w:val="right" w:leader="dot" w:pos="8306"/>
        </w:tabs>
      </w:pPr>
      <w:hyperlink w:anchor="_Toc4693" w:history="1">
        <w:r>
          <w:rPr>
            <w:rFonts w:ascii="仿宋" w:eastAsia="仿宋" w:hAnsi="仿宋" w:cs="仿宋" w:hint="eastAsia"/>
            <w:lang w:eastAsia="zh-CN"/>
          </w:rPr>
          <w:t>十六、企业合规与伦理</w:t>
        </w:r>
        <w:r>
          <w:tab/>
        </w:r>
        <w:r>
          <w:fldChar w:fldCharType="begin"/>
        </w:r>
        <w:r>
          <w:instrText xml:space="preserve"> PAGEREF _Toc4693 \h </w:instrText>
        </w:r>
        <w:r>
          <w:fldChar w:fldCharType="separate"/>
        </w:r>
        <w:r>
          <w:t>75</w:t>
        </w:r>
        <w:r>
          <w:fldChar w:fldCharType="end"/>
        </w:r>
      </w:hyperlink>
    </w:p>
    <w:p>
      <w:pPr>
        <w:pStyle w:val="TOC2"/>
        <w:tabs>
          <w:tab w:val="right" w:leader="dot" w:pos="8306"/>
        </w:tabs>
      </w:pPr>
      <w:hyperlink w:anchor="_Toc10082" w:history="1">
        <w:r>
          <w:rPr>
            <w:rFonts w:ascii="仿宋" w:eastAsia="仿宋" w:hAnsi="仿宋" w:cs="仿宋" w:hint="eastAsia"/>
            <w:lang w:eastAsia="zh-CN"/>
          </w:rPr>
          <w:t>(一)、合规政策与程序</w:t>
        </w:r>
        <w:r>
          <w:tab/>
        </w:r>
        <w:r>
          <w:fldChar w:fldCharType="begin"/>
        </w:r>
        <w:r>
          <w:instrText xml:space="preserve"> PAGEREF _Toc10082 \h </w:instrText>
        </w:r>
        <w:r>
          <w:fldChar w:fldCharType="separate"/>
        </w:r>
        <w:r>
          <w:t>75</w:t>
        </w:r>
        <w:r>
          <w:fldChar w:fldCharType="end"/>
        </w:r>
      </w:hyperlink>
    </w:p>
    <w:p>
      <w:pPr>
        <w:pStyle w:val="TOC2"/>
        <w:tabs>
          <w:tab w:val="right" w:leader="dot" w:pos="8306"/>
        </w:tabs>
      </w:pPr>
      <w:hyperlink w:anchor="_Toc16170" w:history="1">
        <w:r>
          <w:rPr>
            <w:rFonts w:ascii="仿宋" w:eastAsia="仿宋" w:hAnsi="仿宋" w:cs="仿宋" w:hint="eastAsia"/>
            <w:lang w:eastAsia="zh-CN"/>
          </w:rPr>
          <w:t>(二)、伦理规范与培训</w:t>
        </w:r>
        <w:r>
          <w:tab/>
        </w:r>
        <w:r>
          <w:fldChar w:fldCharType="begin"/>
        </w:r>
        <w:r>
          <w:instrText xml:space="preserve"> PAGEREF _Toc16170 \h </w:instrText>
        </w:r>
        <w:r>
          <w:fldChar w:fldCharType="separate"/>
        </w:r>
        <w:r>
          <w:t>77</w:t>
        </w:r>
        <w:r>
          <w:fldChar w:fldCharType="end"/>
        </w:r>
      </w:hyperlink>
    </w:p>
    <w:p>
      <w:pPr>
        <w:pStyle w:val="TOC2"/>
        <w:tabs>
          <w:tab w:val="right" w:leader="dot" w:pos="8306"/>
        </w:tabs>
      </w:pPr>
      <w:hyperlink w:anchor="_Toc22391" w:history="1">
        <w:r>
          <w:rPr>
            <w:rFonts w:ascii="仿宋" w:eastAsia="仿宋" w:hAnsi="仿宋" w:cs="仿宋" w:hint="eastAsia"/>
            <w:lang w:eastAsia="zh-CN"/>
          </w:rPr>
          <w:t>(三)、合规风险评估</w:t>
        </w:r>
        <w:r>
          <w:tab/>
        </w:r>
        <w:r>
          <w:fldChar w:fldCharType="begin"/>
        </w:r>
        <w:r>
          <w:instrText xml:space="preserve"> PAGEREF _Toc22391 \h </w:instrText>
        </w:r>
        <w:r>
          <w:fldChar w:fldCharType="separate"/>
        </w:r>
        <w:r>
          <w:t>77</w:t>
        </w:r>
        <w:r>
          <w:fldChar w:fldCharType="end"/>
        </w:r>
      </w:hyperlink>
    </w:p>
    <w:p>
      <w:pPr>
        <w:pStyle w:val="TOC2"/>
        <w:tabs>
          <w:tab w:val="right" w:leader="dot" w:pos="8306"/>
        </w:tabs>
      </w:pPr>
      <w:hyperlink w:anchor="_Toc593" w:history="1">
        <w:r>
          <w:rPr>
            <w:rFonts w:ascii="仿宋" w:eastAsia="仿宋" w:hAnsi="仿宋" w:cs="仿宋" w:hint="eastAsia"/>
            <w:lang w:eastAsia="zh-CN"/>
          </w:rPr>
          <w:t>(四)、合规监督与执行</w:t>
        </w:r>
        <w:r>
          <w:tab/>
        </w:r>
        <w:r>
          <w:fldChar w:fldCharType="begin"/>
        </w:r>
        <w:r>
          <w:instrText xml:space="preserve"> PAGEREF _Toc593 \h </w:instrText>
        </w:r>
        <w:r>
          <w:fldChar w:fldCharType="separate"/>
        </w:r>
        <w:r>
          <w:t>79</w:t>
        </w:r>
        <w:r>
          <w:fldChar w:fldCharType="end"/>
        </w:r>
      </w:hyperlink>
    </w:p>
    <w:p>
      <w:pPr>
        <w:pStyle w:val="TOC1"/>
        <w:tabs>
          <w:tab w:val="right" w:leader="dot" w:pos="8306"/>
        </w:tabs>
      </w:pPr>
      <w:hyperlink w:anchor="_Toc11888" w:history="1">
        <w:r>
          <w:rPr>
            <w:rFonts w:ascii="仿宋" w:eastAsia="仿宋" w:hAnsi="仿宋" w:cs="仿宋" w:hint="eastAsia"/>
            <w:lang w:eastAsia="zh-CN"/>
          </w:rPr>
          <w:t>十七、知识产权管理与保护</w:t>
        </w:r>
        <w:r>
          <w:tab/>
        </w:r>
        <w:r>
          <w:fldChar w:fldCharType="begin"/>
        </w:r>
        <w:r>
          <w:instrText xml:space="preserve"> PAGEREF _Toc11888 \h </w:instrText>
        </w:r>
        <w:r>
          <w:fldChar w:fldCharType="separate"/>
        </w:r>
        <w:r>
          <w:t>79</w:t>
        </w:r>
        <w:r>
          <w:fldChar w:fldCharType="end"/>
        </w:r>
      </w:hyperlink>
    </w:p>
    <w:p>
      <w:pPr>
        <w:pStyle w:val="TOC2"/>
        <w:tabs>
          <w:tab w:val="right" w:leader="dot" w:pos="8306"/>
        </w:tabs>
      </w:pPr>
      <w:hyperlink w:anchor="_Toc19518" w:history="1">
        <w:r>
          <w:rPr>
            <w:rFonts w:ascii="仿宋" w:eastAsia="仿宋" w:hAnsi="仿宋" w:cs="仿宋" w:hint="eastAsia"/>
            <w:lang w:eastAsia="zh-CN"/>
          </w:rPr>
          <w:t>(一)、知识产权管理体系建设</w:t>
        </w:r>
        <w:r>
          <w:tab/>
        </w:r>
        <w:r>
          <w:fldChar w:fldCharType="begin"/>
        </w:r>
        <w:r>
          <w:instrText xml:space="preserve"> PAGEREF _Toc19518 \h </w:instrText>
        </w:r>
        <w:r>
          <w:fldChar w:fldCharType="separate"/>
        </w:r>
        <w:r>
          <w:t>79</w:t>
        </w:r>
        <w:r>
          <w:fldChar w:fldCharType="end"/>
        </w:r>
      </w:hyperlink>
    </w:p>
    <w:p>
      <w:pPr>
        <w:pStyle w:val="TOC2"/>
        <w:tabs>
          <w:tab w:val="right" w:leader="dot" w:pos="8306"/>
        </w:tabs>
      </w:pPr>
      <w:hyperlink w:anchor="_Toc21442" w:history="1">
        <w:r>
          <w:rPr>
            <w:rFonts w:ascii="仿宋" w:eastAsia="仿宋" w:hAnsi="仿宋" w:cs="仿宋" w:hint="eastAsia"/>
            <w:lang w:eastAsia="zh-CN"/>
          </w:rPr>
          <w:t>(二)、知识产权保护措施</w:t>
        </w:r>
        <w:r>
          <w:tab/>
        </w:r>
        <w:r>
          <w:fldChar w:fldCharType="begin"/>
        </w:r>
        <w:r>
          <w:instrText xml:space="preserve"> PAGEREF _Toc21442 \h </w:instrText>
        </w:r>
        <w:r>
          <w:fldChar w:fldCharType="separate"/>
        </w:r>
        <w:r>
          <w:t>80</w:t>
        </w:r>
        <w:r>
          <w:fldChar w:fldCharType="end"/>
        </w:r>
      </w:hyperlink>
    </w:p>
    <w:p>
      <w:pPr>
        <w:pStyle w:val="TOC1"/>
        <w:tabs>
          <w:tab w:val="right" w:leader="dot" w:pos="8306"/>
        </w:tabs>
      </w:pPr>
      <w:hyperlink w:anchor="_Toc1050" w:history="1">
        <w:r>
          <w:rPr>
            <w:rFonts w:ascii="仿宋" w:eastAsia="仿宋" w:hAnsi="仿宋" w:cs="仿宋" w:hint="eastAsia"/>
            <w:lang w:eastAsia="zh-CN"/>
          </w:rPr>
          <w:t>十八、成果转化与推广应用</w:t>
        </w:r>
        <w:r>
          <w:tab/>
        </w:r>
        <w:r>
          <w:fldChar w:fldCharType="begin"/>
        </w:r>
        <w:r>
          <w:instrText xml:space="preserve"> PAGEREF _Toc1050 \h </w:instrText>
        </w:r>
        <w:r>
          <w:fldChar w:fldCharType="separate"/>
        </w:r>
        <w:r>
          <w:t>82</w:t>
        </w:r>
        <w:r>
          <w:fldChar w:fldCharType="end"/>
        </w:r>
      </w:hyperlink>
    </w:p>
    <w:p>
      <w:pPr>
        <w:pStyle w:val="TOC2"/>
        <w:tabs>
          <w:tab w:val="right" w:leader="dot" w:pos="8306"/>
        </w:tabs>
      </w:pPr>
      <w:hyperlink w:anchor="_Toc8535" w:history="1">
        <w:r>
          <w:rPr>
            <w:rFonts w:ascii="仿宋" w:eastAsia="仿宋" w:hAnsi="仿宋" w:cs="仿宋" w:hint="eastAsia"/>
            <w:lang w:eastAsia="zh-CN"/>
          </w:rPr>
          <w:t>(一)、成果转化策略制定</w:t>
        </w:r>
        <w:r>
          <w:tab/>
        </w:r>
        <w:r>
          <w:fldChar w:fldCharType="begin"/>
        </w:r>
        <w:r>
          <w:instrText xml:space="preserve"> PAGEREF _Toc8535 \h </w:instrText>
        </w:r>
        <w:r>
          <w:fldChar w:fldCharType="separate"/>
        </w:r>
        <w:r>
          <w:t>82</w:t>
        </w:r>
        <w:r>
          <w:fldChar w:fldCharType="end"/>
        </w:r>
      </w:hyperlink>
    </w:p>
    <w:p>
      <w:pPr>
        <w:pStyle w:val="TOC2"/>
        <w:tabs>
          <w:tab w:val="right" w:leader="dot" w:pos="8306"/>
        </w:tabs>
      </w:pPr>
      <w:hyperlink w:anchor="_Toc30213" w:history="1">
        <w:r>
          <w:rPr>
            <w:rFonts w:ascii="仿宋" w:eastAsia="仿宋" w:hAnsi="仿宋" w:cs="仿宋" w:hint="eastAsia"/>
            <w:lang w:eastAsia="zh-CN"/>
          </w:rPr>
          <w:t>(二)、成果推广应用方案</w:t>
        </w:r>
        <w:r>
          <w:tab/>
        </w:r>
        <w:r>
          <w:fldChar w:fldCharType="begin"/>
        </w:r>
        <w:r>
          <w:instrText xml:space="preserve"> PAGEREF _Toc30213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1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08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学校家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学校家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学校家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学校家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学校家具项目的社会影响是全面而深远的。从提供就业机会和提升公共服务，到促进社会结构和劳动市场的多元化，再到推动社会责任和伦理标准的提高，项目对于提升社区的经济、文化和社会福祉有着重要作用。通过这些正面影响，学校家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08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为了融入当地社区，学校家具项目需深入理解当地的文化特色和社会习俗。例如，项目在设计广告和市场推广活动时，应考虑使用当地语言和符合地方文化的表达方式。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学校家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85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为了确保学校家具项目的成功并最大限度地减轻潜在的社会风险，详细的风险分析和具体的应对策略至关重要。以下是针对项目可能面临的具体社会风险及相应对策的分析：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风险描述：学校家具项目可能遭遇社区抵制，尤其如果社区成员认为项目会破坏他们的生活环境或忽略他们的意见。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风险描述：学校家具项目的商业实践可能与当地的文化和价值观存在冲突，导致社会紧张和文化冲突。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风险描述：学校家具项目可能会增加对公共资源和基础设施的需求，给当地带来额外压力，例如在水资源、能源供应和交通系统方面。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风险描述：学校家具项目可能会引起当地社会结构和动态的变化，例如改变社区的人口组成和社交模式。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风险描述：在学校家具项目运营过程中，可能涉及大量个人和商业敏感信息，存在信息安全和隐私保护的风险。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34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092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https://d.book118.com/057051161102006053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学校家具项目可行性建设方案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FD7610"/>
    <w:rsid w:val="3AFD76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051161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2024-03-01T07:02:00Z</dcterms:created>
  <dcterms:modified xsi:type="dcterms:W3CDTF">2024-03-01T07:03:00Z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6DC6B533A396400B85326CC5EBCCABA6_11</vt:lpwstr>
  </property>
  <property fmtid="{D5CDD505-2E9C-101B-9397-08002B2CF9AE}" pid="3" name="KSOProductBuildVer">
    <vt:lpwstr>2052-12.1.0.16250</vt:lpwstr>
  </property>
</Properties>
</file>