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696514E9"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65E01059"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02CFE689"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7CCBC2A6" w14:textId="77777777">
                          <w:pPr>
                            <w:pStyle w:val="NoSpacing"/>
                            <w:jc w:val="right"/>
                            <w:rPr>
                              <w:color w:val="595959" w:themeColor="text1" w:themeTint="A6"/>
                              <w:sz w:val="32"/>
                              <w:szCs w:val="32"/>
                            </w:rPr>
                          </w:pPr>
                          <w:sdt>
                            <w:sdtPr>
                              <w:rPr>
                                <w:color w:val="595959" w:themeColor="text1" w:themeTint="A6"/>
                                <w:sz w:val="32"/>
                                <w:szCs w:val="32"/>
                              </w:rPr>
                              <w:alias w:val="摘要"/>
                              <w:id w:val="952251671"/>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732401632"/>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3E35C30A"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2F882828"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25167216"/>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6A4B0703"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5FE02123"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346430C1"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2AF2B51"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51D75AE"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263850FB"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59878393"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ECF88CD"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ABFF79D"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18B2563"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022641A0"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10B057F1"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582A7099"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F2E8954"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7573CFF"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8CBE89E"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1A7B10A"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93FBCF2"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D409AD5"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5280AE3A"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DA8C089"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DEF1CF7"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620174183"/>
        <w:docPartObj>
          <w:docPartGallery w:val="Table of Contents"/>
          <w:docPartUnique/>
        </w:docPartObj>
      </w:sdtPr>
      <w:sdtEndPr>
        <w:rPr>
          <w:b/>
          <w:bCs/>
        </w:rPr>
      </w:sdtEndPr>
      <w:sdtContent>
        <w:p w:rsidR="00483551" w:rsidRPr="00913CD1" w:rsidP="00457322" w14:paraId="1936F75D"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CBC7722"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15335714"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6DA05A54"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3BB62DF8"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70E5AD5"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CBF921E"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C556297"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2B3FE97"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3E3AC87D"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702A30E2"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1DA24743"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7594A43D"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626D9C43"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2210A9F5"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7454D9E4"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76380160"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5D99C253"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6EC0CD21"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758A692A"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59F16BF7"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1DC7B860"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446811278"/>
        <w:docPartObj>
          <w:docPartGallery w:val="Table of Contents"/>
          <w:docPartUnique/>
        </w:docPartObj>
      </w:sdtPr>
      <w:sdtEndPr>
        <w:rPr>
          <w:b/>
          <w:bCs/>
        </w:rPr>
      </w:sdtEndPr>
      <w:sdtContent>
        <w:p w:rsidR="00483551" w:rsidRPr="00913CD1" w:rsidP="00457322" w14:paraId="11F905F5"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19663BA2"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020A6F1A"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554E33A"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049E1D6A"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40DB20DB"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318857FD"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56A44400"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6D18B97"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5FE506A8"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703D3CF6"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785892B7"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79015F4D"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44B211AC"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7E5CC155"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771CF84"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432DBAF"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5E22B585"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49A8D59"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682D8DF5"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36ABEF4F"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7D087479"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416571249"/>
        <w:docPartObj>
          <w:docPartGallery w:val="Table of Contents"/>
          <w:docPartUnique/>
        </w:docPartObj>
      </w:sdtPr>
      <w:sdtEndPr>
        <w:rPr>
          <w:b/>
          <w:bCs/>
        </w:rPr>
      </w:sdtEndPr>
      <w:sdtContent>
        <w:p w:rsidR="00483551" w:rsidRPr="00913CD1" w:rsidP="00457322" w14:paraId="486950CD"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0B4D9248"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39F18469"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1718917"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7BA4DBC4"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7E8FF90B"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745216B3"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0C3DCD0A"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39EF9D6C"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38771931"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4C0E484A"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5AF81067"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799A313B"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B5FA144"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0EBA78DC"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22BB4A85"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06268572"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0EDA1193"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5EE0FFDB"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BE4B4F" w14:paraId="78C44B06" w14:textId="31589837">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铸造用粘结剂项目可行性分析报告编制的目的在于通过对项目的全面评估，确定该项目在技术、经济、市场、社会等方面的可行性和潜在效益。其意义在于为项目的决策者和投资者提供科学、客观的依据，以减少投资风险，提高项目的成功率和回报率。具体来说，通过编制可行性分析报告，可以实现以下目标：</w:t>
      </w:r>
      <w:r>
        <w:rPr>
          <w:rFonts w:ascii="仿宋" w:eastAsia="仿宋" w:hAnsi="仿宋"/>
          <w:sz w:val="28"/>
        </w:rPr>
        <w:br/>
        <w:t xml:space="preserve">    1.</w:t>
      </w:r>
      <w:r>
        <w:rPr>
          <w:rFonts w:ascii="仿宋" w:eastAsia="仿宋" w:hAnsi="仿宋"/>
          <w:sz w:val="28"/>
        </w:rPr>
        <w:t>明确项目目标和范围，确保项目与组织战略的一致性。</w:t>
      </w:r>
      <w:r>
        <w:rPr>
          <w:rFonts w:ascii="仿宋" w:eastAsia="仿宋" w:hAnsi="仿宋"/>
          <w:sz w:val="28"/>
        </w:rPr>
        <w:br/>
        <w:t xml:space="preserve">    2.</w:t>
      </w:r>
      <w:r>
        <w:rPr>
          <w:rFonts w:ascii="仿宋" w:eastAsia="仿宋" w:hAnsi="仿宋"/>
          <w:sz w:val="28"/>
        </w:rPr>
        <w:t>评估项目的潜在市场和客户需求，确保产品或服务有足够的市场空间和竞争力。</w:t>
      </w:r>
      <w:r>
        <w:rPr>
          <w:rFonts w:ascii="仿宋" w:eastAsia="仿宋" w:hAnsi="仿宋"/>
          <w:sz w:val="28"/>
        </w:rPr>
        <w:br/>
        <w:t xml:space="preserve">    3.</w:t>
      </w:r>
      <w:r>
        <w:rPr>
          <w:rFonts w:ascii="仿宋" w:eastAsia="仿宋" w:hAnsi="仿宋"/>
          <w:sz w:val="28"/>
        </w:rPr>
        <w:t>分析项目的技术可行性，确保项目在技术上是可实现的，并且能够达到预期的质量标准。</w:t>
      </w:r>
      <w:r>
        <w:rPr>
          <w:rFonts w:ascii="仿宋" w:eastAsia="仿宋" w:hAnsi="仿宋"/>
          <w:sz w:val="28"/>
        </w:rPr>
        <w:br/>
        <w:t xml:space="preserve">    4.</w:t>
      </w:r>
      <w:r>
        <w:rPr>
          <w:rFonts w:ascii="仿宋" w:eastAsia="仿宋" w:hAnsi="仿宋"/>
          <w:sz w:val="28"/>
        </w:rPr>
        <w:t>进行详细的经济分析，包括成本估算、收益预测和投资回报率评估，为投资者提供决策依据。</w:t>
      </w:r>
      <w:r>
        <w:rPr>
          <w:rFonts w:ascii="仿宋" w:eastAsia="仿宋" w:hAnsi="仿宋"/>
          <w:sz w:val="28"/>
        </w:rPr>
        <w:br/>
        <w:t xml:space="preserve">    5.</w:t>
      </w:r>
      <w:r>
        <w:rPr>
          <w:rFonts w:ascii="仿宋" w:eastAsia="仿宋" w:hAnsi="仿宋"/>
          <w:sz w:val="28"/>
        </w:rPr>
        <w:t>识别和评估项目可能面临的风险，并提出相应的风险应对策略。</w:t>
      </w:r>
      <w:r>
        <w:rPr>
          <w:rFonts w:ascii="仿宋" w:eastAsia="仿宋" w:hAnsi="仿宋"/>
          <w:sz w:val="28"/>
        </w:rPr>
        <w:br/>
        <w:t xml:space="preserve">    6.</w:t>
      </w:r>
      <w:r>
        <w:rPr>
          <w:rFonts w:ascii="仿宋" w:eastAsia="仿宋" w:hAnsi="仿宋"/>
          <w:sz w:val="28"/>
        </w:rPr>
        <w:t>制定项目实施计划，包括资源需求、时间表和里程碑，以确保项目按时按质完成。</w:t>
      </w:r>
      <w:r>
        <w:rPr>
          <w:rFonts w:ascii="仿宋" w:eastAsia="仿宋" w:hAnsi="仿宋"/>
          <w:sz w:val="28"/>
        </w:rPr>
        <w:br/>
        <w:t xml:space="preserve">    7.</w:t>
      </w:r>
      <w:r>
        <w:rPr>
          <w:rFonts w:ascii="仿宋" w:eastAsia="仿宋" w:hAnsi="仿宋"/>
          <w:sz w:val="28"/>
        </w:rPr>
        <w:t>促进项目团队内部的沟通和协作，确保所有团队成员对项目目标和期望有清晰的理解。</w:t>
      </w:r>
    </w:p>
    <w:p w:rsidR="00BE4B4F" w14:textId="31589837">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满足潜在投资者、贷款机构或合作伙伴的信息需求，提高项目获得外部资金和资源的机会。</w:t>
      </w:r>
      <w:r>
        <w:rPr>
          <w:rFonts w:ascii="仿宋" w:eastAsia="仿宋" w:hAnsi="仿宋"/>
          <w:sz w:val="28"/>
        </w:rPr>
        <w:br/>
      </w:r>
      <w:r>
        <w:rPr>
          <w:rFonts w:ascii="仿宋" w:eastAsia="仿宋" w:hAnsi="仿宋"/>
          <w:sz w:val="28"/>
        </w:rPr>
        <w:t>综上所述，铸造用粘结剂项目可行性分析报告的编制不仅是为了满足项目启动前的必要程序，更是为了确保项目在实施前经过充分的论证和优化，从而为项目的成功实施奠定坚实的基础。</w:t>
      </w:r>
    </w:p>
    <w:p w:rsidR="009D1637" w:rsidRPr="00913CD1" w:rsidP="00457322" w14:paraId="1D7F168C"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2F90CBF5"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60ED3A56"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07E3E843"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4D51FED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1.资金筹措和多元化融资</w:t>
      </w:r>
    </w:p>
    <w:p w:rsidR="009D1637" w:rsidRPr="00913CD1" w:rsidP="00457322" w14:paraId="5DAAA0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75E0F3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51DC7DD3"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12D3E81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667B651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26E1052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2190A4E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4513210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09E73E6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07527B2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024AFFFB"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p>
    <w:p w:rsidR="00891E17"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124AE2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5DEE89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230C1110"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20F750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4AE2C4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789747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5EA547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05B23E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221EF6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18E01B1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3.加大扶持力度</w:t>
      </w:r>
    </w:p>
    <w:p w:rsidR="009D1637" w:rsidRPr="00913CD1" w:rsidP="00457322" w14:paraId="687C58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项目建设。</w:t>
      </w:r>
    </w:p>
    <w:p w:rsidR="009D1637" w:rsidRPr="00913CD1" w:rsidP="00457322" w14:paraId="056414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w:t>
      </w:r>
    </w:p>
    <w:p w:rsidR="009D1637" w:rsidRPr="00913CD1" w:rsidP="00457322" w14:paraId="6B7969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2BCC0A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4DAA52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1A2D4C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56D6F8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1014B8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05F9DE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5DD051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铸造用粘结剂产品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1BCC1A8B"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铸造用粘结剂</w:t>
      </w:r>
      <w:r w:rsidRPr="00913CD1">
        <w:rPr>
          <w:rFonts w:ascii="仿宋" w:eastAsia="仿宋" w:hAnsi="仿宋"/>
        </w:rPr>
        <w:t>项目绪论</w:t>
      </w:r>
      <w:bookmarkEnd w:id="4"/>
    </w:p>
    <w:p w:rsidR="009D1637" w:rsidRPr="00913CD1" w:rsidP="00457322" w14:paraId="00230DFB"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铸造用粘结剂</w:t>
      </w:r>
      <w:r w:rsidRPr="00913CD1">
        <w:rPr>
          <w:rFonts w:ascii="仿宋" w:eastAsia="仿宋" w:hAnsi="仿宋"/>
        </w:rPr>
        <w:t>项目名称及建设性质</w:t>
      </w:r>
      <w:bookmarkEnd w:id="5"/>
    </w:p>
    <w:p w:rsidR="009D1637" w:rsidRPr="00913CD1" w:rsidP="00457322" w14:paraId="5BDC14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项目名称</w:t>
      </w:r>
    </w:p>
    <w:p w:rsidR="009D1637" w:rsidRPr="00913CD1" w:rsidP="00457322" w14:paraId="250F173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w:t>
      </w:r>
    </w:p>
    <w:p w:rsidR="009D1637" w:rsidRPr="00913CD1" w:rsidP="00457322" w14:paraId="4EF959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项目建设性质</w:t>
      </w:r>
    </w:p>
    <w:p w:rsidR="009D1637" w:rsidRPr="00913CD1" w:rsidP="00457322" w14:paraId="4EFE18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铸造用粘结剂</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05056F8E"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铸造用粘结剂</w:t>
      </w:r>
      <w:r w:rsidRPr="00913CD1">
        <w:rPr>
          <w:rFonts w:ascii="仿宋" w:eastAsia="仿宋" w:hAnsi="仿宋"/>
        </w:rPr>
        <w:t>项目承办单位</w:t>
      </w:r>
      <w:bookmarkEnd w:id="6"/>
    </w:p>
    <w:p w:rsidR="009D1637" w:rsidRPr="00913CD1" w:rsidP="00457322" w14:paraId="3C9551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项目实施主体</w:t>
      </w:r>
    </w:p>
    <w:p w:rsidR="009D1637" w:rsidRPr="00913CD1" w:rsidP="00457322" w14:paraId="476D67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4B1AEC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62DF9B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项目信息。</w:t>
      </w:r>
    </w:p>
    <w:p w:rsidR="009D1637" w:rsidRPr="00913CD1" w:rsidP="00457322" w14:paraId="376AB2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135BC83C"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431D6F60"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5B469DF3"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3F265895"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3D2115C9"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铸造用粘结剂</w:t>
      </w:r>
      <w:r w:rsidRPr="00913CD1">
        <w:rPr>
          <w:rFonts w:ascii="仿宋" w:eastAsia="仿宋" w:hAnsi="仿宋"/>
        </w:rPr>
        <w:t>项目定位及建设理由</w:t>
      </w:r>
      <w:bookmarkEnd w:id="7"/>
    </w:p>
    <w:p w:rsidR="00BE4B4F" w14:paraId="394D88B3" w14:textId="0812ACA4">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项目定位：</w:t>
      </w:r>
      <w:r>
        <w:rPr>
          <w:rFonts w:ascii="仿宋" w:eastAsia="仿宋" w:hAnsi="仿宋"/>
          <w:sz w:val="28"/>
        </w:rPr>
        <w:br/>
      </w:r>
      <w:r>
        <w:rPr>
          <w:rFonts w:ascii="仿宋" w:eastAsia="仿宋" w:hAnsi="仿宋"/>
          <w:sz w:val="28"/>
        </w:rPr>
        <w:t>本项目旨在开发一种新型的高性能铸造用粘结剂，以满足现代工业对于铸造件质量、效率和环保的严格要求。产品将聚焦于提升铸造件的表面光洁度、减少气孔和缩孔等缺陷，同时具备优异的耐高温性能和良好的脱模性，以适应不同铸造工艺的需求。通过技术创新和市场调研，项目将针对性地解决当前铸造行业面临的粘结剂性能不足的问题，为客户提供更加稳定和可靠的解决方案。</w:t>
      </w:r>
      <w:r>
        <w:rPr>
          <w:rFonts w:ascii="仿宋" w:eastAsia="仿宋" w:hAnsi="仿宋"/>
          <w:sz w:val="28"/>
        </w:rPr>
        <w:br/>
      </w:r>
      <w:r>
        <w:rPr>
          <w:rFonts w:ascii="仿宋" w:eastAsia="仿宋" w:hAnsi="仿宋"/>
          <w:sz w:val="28"/>
        </w:rPr>
        <w:t>建设理由：</w:t>
      </w:r>
      <w:r>
        <w:rPr>
          <w:rFonts w:ascii="仿宋" w:eastAsia="仿宋" w:hAnsi="仿宋"/>
          <w:sz w:val="28"/>
        </w:rPr>
        <w:br/>
        <w:t xml:space="preserve">    1.</w:t>
      </w:r>
      <w:r>
        <w:rPr>
          <w:rFonts w:ascii="仿宋" w:eastAsia="仿宋" w:hAnsi="仿宋"/>
          <w:sz w:val="28"/>
        </w:rPr>
        <w:t>技术先进性：项目采用的粘结剂配方和技术工艺处于行业领先水平，能够显著提高铸造件的质量和生产效率。</w:t>
      </w:r>
      <w:r>
        <w:rPr>
          <w:rFonts w:ascii="仿宋" w:eastAsia="仿宋" w:hAnsi="仿宋"/>
          <w:sz w:val="28"/>
        </w:rPr>
        <w:br/>
        <w:t xml:space="preserve">    2.</w:t>
      </w:r>
      <w:r>
        <w:rPr>
          <w:rFonts w:ascii="仿宋" w:eastAsia="仿宋" w:hAnsi="仿宋"/>
          <w:sz w:val="28"/>
        </w:rPr>
        <w:t>市场需求：随着制造业的不断升级，市场对于高性能铸造件的需求日益增长，本项目产品将填补现有市场的空白。</w:t>
      </w:r>
      <w:r>
        <w:rPr>
          <w:rFonts w:ascii="仿宋" w:eastAsia="仿宋" w:hAnsi="仿宋"/>
          <w:sz w:val="28"/>
        </w:rPr>
        <w:br/>
        <w:t xml:space="preserve">    3.</w:t>
      </w:r>
      <w:r>
        <w:rPr>
          <w:rFonts w:ascii="仿宋" w:eastAsia="仿宋" w:hAnsi="仿宋"/>
          <w:sz w:val="28"/>
        </w:rPr>
        <w:t>成本优势：通过规模化生产和原材料优化，项目能够降低成本，提供更具竞争力的价格。</w:t>
      </w:r>
      <w:r>
        <w:rPr>
          <w:rFonts w:ascii="仿宋" w:eastAsia="仿宋" w:hAnsi="仿宋"/>
          <w:sz w:val="28"/>
        </w:rPr>
        <w:br/>
        <w:t xml:space="preserve">    4.</w:t>
      </w:r>
      <w:r>
        <w:rPr>
          <w:rFonts w:ascii="仿宋" w:eastAsia="仿宋" w:hAnsi="仿宋"/>
          <w:sz w:val="28"/>
        </w:rPr>
        <w:t>环保效益：产品设计符合环保要求，减少对环境的污染，符合可持续发展趋势。</w:t>
      </w:r>
      <w:r>
        <w:rPr>
          <w:rFonts w:ascii="仿宋" w:eastAsia="仿宋" w:hAnsi="仿宋"/>
          <w:sz w:val="28"/>
        </w:rPr>
        <w:br/>
        <w:t xml:space="preserve">    5.</w:t>
      </w:r>
    </w:p>
    <w:p w:rsidR="00BE4B4F" w14:textId="0812ACA4">
      <w:pPr>
        <w:ind w:firstLine="561"/>
      </w:pPr>
      <w:r>
        <w:rPr>
          <w:rFonts w:ascii="仿宋" w:eastAsia="仿宋" w:hAnsi="仿宋"/>
          <w:sz w:val="28"/>
        </w:rPr>
        <w:t>政策支持：相关产业政策鼓励技术创新和节能减排，为本项目提供了良好的政策环境。</w:t>
      </w:r>
      <w:r>
        <w:rPr>
          <w:rFonts w:ascii="仿宋" w:eastAsia="仿宋" w:hAnsi="仿宋"/>
          <w:sz w:val="28"/>
        </w:rPr>
        <w:br/>
        <w:t xml:space="preserve">    6.</w:t>
      </w:r>
      <w:r>
        <w:rPr>
          <w:rFonts w:ascii="仿宋" w:eastAsia="仿宋" w:hAnsi="仿宋"/>
          <w:sz w:val="28"/>
        </w:rPr>
        <w:t>经济效益：项目预期能够实现可观的销售收入和利润，为投资者带来良好的经济效益。</w:t>
      </w:r>
      <w:r>
        <w:rPr>
          <w:rFonts w:ascii="仿宋" w:eastAsia="仿宋" w:hAnsi="仿宋"/>
          <w:sz w:val="28"/>
        </w:rPr>
        <w:br/>
        <w:t xml:space="preserve">    7.</w:t>
      </w:r>
      <w:r>
        <w:rPr>
          <w:rFonts w:ascii="仿宋" w:eastAsia="仿宋" w:hAnsi="仿宋"/>
          <w:sz w:val="28"/>
        </w:rPr>
        <w:t>风险可控：详细的风险评估和应对措施确保项目在市场、技术、财务等方面的风险可控。</w:t>
      </w:r>
      <w:r>
        <w:rPr>
          <w:rFonts w:ascii="仿宋" w:eastAsia="仿宋" w:hAnsi="仿宋"/>
          <w:sz w:val="28"/>
        </w:rPr>
        <w:br/>
        <w:t xml:space="preserve">    8.</w:t>
      </w:r>
      <w:r>
        <w:rPr>
          <w:rFonts w:ascii="仿宋" w:eastAsia="仿宋" w:hAnsi="仿宋"/>
          <w:sz w:val="28"/>
        </w:rPr>
        <w:t>团队经验：项目团队具有丰富的行业经验和专业知识，能够确保项目的顺利实施和运营。</w:t>
      </w:r>
      <w:r>
        <w:rPr>
          <w:rFonts w:ascii="仿宋" w:eastAsia="仿宋" w:hAnsi="仿宋"/>
          <w:sz w:val="28"/>
        </w:rPr>
        <w:br/>
        <w:t xml:space="preserve">    9.</w:t>
      </w:r>
      <w:r>
        <w:rPr>
          <w:rFonts w:ascii="仿宋" w:eastAsia="仿宋" w:hAnsi="仿宋"/>
          <w:sz w:val="28"/>
        </w:rPr>
        <w:t>合作伙伴：与产业链上下游建立战略合作伙伴关系，确保原材料供应和产品销售渠道的稳定性。</w:t>
      </w:r>
      <w:r>
        <w:rPr>
          <w:rFonts w:ascii="仿宋" w:eastAsia="仿宋" w:hAnsi="仿宋"/>
          <w:sz w:val="28"/>
        </w:rPr>
        <w:br/>
        <w:t xml:space="preserve">10. </w:t>
      </w:r>
      <w:r>
        <w:rPr>
          <w:rFonts w:ascii="仿宋" w:eastAsia="仿宋" w:hAnsi="仿宋"/>
          <w:sz w:val="28"/>
        </w:rPr>
        <w:t>品牌建设：通过高品质的产品和专业的服务，项目将逐步建立强大的品牌影响力。</w:t>
      </w:r>
    </w:p>
    <w:p w:rsidR="009D1637" w:rsidRPr="00913CD1" w:rsidP="00457322" w14:paraId="6E821C35"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10810D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41F55E7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7D35C7C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133F1C1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铸造用粘结剂</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7725EB6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铸造用粘结剂</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04C5E0F0"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铸造用粘结剂</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365301F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297F7C6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1AD573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9AAE9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7CC8D2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项目功能、盈利性等</w:t>
      </w:r>
    </w:p>
    <w:p w:rsidR="007D3AEE" w:rsidRPr="00913CD1" w:rsidP="00457322" w14:paraId="3F475B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2F842115"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7AF5E8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46D29C9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项目建设的可行性和效益的合理性。</w:t>
      </w:r>
    </w:p>
    <w:p w:rsidR="009D1637" w:rsidRPr="00913CD1" w:rsidP="00457322" w14:paraId="18CD7305"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铸造用粘结剂</w:t>
      </w:r>
      <w:r w:rsidRPr="00913CD1">
        <w:rPr>
          <w:rFonts w:ascii="仿宋" w:eastAsia="仿宋" w:hAnsi="仿宋"/>
        </w:rPr>
        <w:t>项目建设选址</w:t>
      </w:r>
      <w:bookmarkEnd w:id="9"/>
    </w:p>
    <w:p w:rsidR="009D1637" w:rsidRPr="00913CD1" w:rsidP="00457322" w14:paraId="1CC2427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项目选址及规划</w:t>
      </w:r>
    </w:p>
    <w:p w:rsidR="009D1637" w:rsidRPr="00913CD1" w:rsidP="00457322" w14:paraId="637C72D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项目的建设。</w:t>
      </w:r>
    </w:p>
    <w:p w:rsidR="009D1637" w:rsidRPr="00913CD1" w:rsidP="00457322" w14:paraId="384DC6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项目背景及选址理由</w:t>
      </w:r>
    </w:p>
    <w:p w:rsidR="009D1637" w:rsidRPr="00913CD1" w:rsidP="00457322" w14:paraId="1AD21D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项目背景</w:t>
      </w:r>
    </w:p>
    <w:p w:rsidR="00BE4B4F" w14:paraId="09B5C627" w14:textId="48E650B3">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项目背景：</w:t>
      </w:r>
      <w:r>
        <w:rPr>
          <w:rFonts w:ascii="仿宋" w:eastAsia="仿宋" w:hAnsi="仿宋"/>
          <w:sz w:val="28"/>
        </w:rPr>
        <w:br/>
      </w:r>
      <w:r>
        <w:rPr>
          <w:rFonts w:ascii="仿宋" w:eastAsia="仿宋" w:hAnsi="仿宋"/>
          <w:sz w:val="28"/>
        </w:rPr>
        <w:t>近年来，随着全球制造业的快速发展，对高品质、高性能的铸造用粘结剂需求日益增长。铸造用粘结剂作为连接金属与砂型的重要材料，其性能直接影响到铸件的质量、成本和生产效率。目前，市场上的铸造用粘结剂产品种类繁多，但存在着性能单一、环保性差、成本高等问题。因此，开发一种新型、高效、环保的铸造用粘结剂具有广阔的市场潜力和应用前景。</w:t>
      </w:r>
      <w:r>
        <w:rPr>
          <w:rFonts w:ascii="仿宋" w:eastAsia="仿宋" w:hAnsi="仿宋"/>
          <w:sz w:val="28"/>
        </w:rPr>
        <w:br/>
      </w:r>
      <w:r>
        <w:rPr>
          <w:rFonts w:ascii="仿宋" w:eastAsia="仿宋" w:hAnsi="仿宋"/>
          <w:sz w:val="28"/>
        </w:rPr>
        <w:t>本项目旨在通过技术创新，研发出一款集高性能、环保、经济于一体的铸造用粘结剂产品。项目将依托先进的研发平台和生产工艺，结合市场需求，推出具有竞争力的产品线。同时，项目将严格遵守相关环保法规，确保生产过程的绿色可持续性。</w:t>
      </w:r>
      <w:r>
        <w:rPr>
          <w:rFonts w:ascii="仿宋" w:eastAsia="仿宋" w:hAnsi="仿宋"/>
          <w:sz w:val="28"/>
        </w:rPr>
        <w:br/>
      </w:r>
      <w:r>
        <w:rPr>
          <w:rFonts w:ascii="仿宋" w:eastAsia="仿宋" w:hAnsi="仿宋"/>
          <w:sz w:val="28"/>
        </w:rPr>
        <w:t>通过对国内外市场的深入分析，本项目认为，新型铸造用粘结剂产品将凭借其优异的性能和环保特性，迅速占领市场份额，为投资者带来可观的经济效益。此外，项目还将带动相关产业链的发展，促进当地就业和经济增长。</w:t>
      </w:r>
      <w:r>
        <w:rPr>
          <w:rFonts w:ascii="仿宋" w:eastAsia="仿宋" w:hAnsi="仿宋"/>
          <w:sz w:val="28"/>
        </w:rPr>
        <w:br/>
      </w:r>
    </w:p>
    <w:p w:rsidR="00BE4B4F" w14:textId="48E650B3">
      <w:pPr>
        <w:ind w:firstLine="560"/>
      </w:pPr>
      <w:r>
        <w:rPr>
          <w:rFonts w:ascii="仿宋" w:eastAsia="仿宋" w:hAnsi="仿宋"/>
          <w:sz w:val="28"/>
        </w:rPr>
        <w:t>综上所述，本项目具有良好的市场机遇和技术基础，实施后将有效填补市场空白，提升我国铸造行业的整体竞争力。</w:t>
      </w:r>
    </w:p>
    <w:p w:rsidR="009D1637" w:rsidRPr="00913CD1" w:rsidP="00457322" w14:paraId="1D7F7D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3EF47A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4408BB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项目的发展和扩张。</w:t>
      </w:r>
    </w:p>
    <w:p w:rsidR="009D1637" w:rsidRPr="00913CD1" w:rsidP="00457322" w14:paraId="1E018D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项目的可迗性。</w:t>
      </w:r>
    </w:p>
    <w:p w:rsidR="009D1637" w:rsidRPr="00913CD1" w:rsidP="00457322" w14:paraId="3CA063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项目建设提供了良好基础条件。</w:t>
      </w:r>
    </w:p>
    <w:p w:rsidR="009D1637" w:rsidRPr="00913CD1" w:rsidP="00457322" w14:paraId="70074A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项目规模和扩展的需要。</w:t>
      </w:r>
    </w:p>
    <w:p w:rsidR="009D1637" w:rsidRPr="00913CD1" w:rsidP="00457322" w14:paraId="62B900C5"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铸造用粘结剂</w:t>
      </w:r>
      <w:r w:rsidRPr="00913CD1">
        <w:rPr>
          <w:rFonts w:ascii="仿宋" w:eastAsia="仿宋" w:hAnsi="仿宋"/>
        </w:rPr>
        <w:t>项目生产规模</w:t>
      </w:r>
      <w:bookmarkEnd w:id="10"/>
    </w:p>
    <w:p w:rsidR="009D1637" w:rsidRPr="00913CD1" w:rsidP="00457322" w14:paraId="6E5F7F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60A4735C"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1FEA72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0048CF04"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043A6DC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项目实施过程中，对环境的影响降到最低。</w:t>
      </w:r>
    </w:p>
    <w:p w:rsidR="009D1637" w:rsidRPr="00913CD1" w:rsidP="00457322" w14:paraId="5092FE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3237A9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1C7137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3E6763CD"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铸造用粘结剂</w:t>
      </w:r>
      <w:r w:rsidRPr="00913CD1">
        <w:rPr>
          <w:rFonts w:ascii="仿宋" w:eastAsia="仿宋" w:hAnsi="仿宋"/>
        </w:rPr>
        <w:t>项目总投资及资金构成</w:t>
      </w:r>
      <w:bookmarkEnd w:id="13"/>
    </w:p>
    <w:p w:rsidR="009D1637" w:rsidRPr="00913CD1" w:rsidP="00457322" w14:paraId="1F6C93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的生产能力。</w:t>
      </w:r>
    </w:p>
    <w:p w:rsidR="009D1637" w:rsidRPr="00913CD1" w:rsidP="00457322" w14:paraId="235802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项目总投资</w:t>
      </w:r>
    </w:p>
    <w:p w:rsidR="009D1637" w:rsidRPr="00913CD1" w:rsidP="00457322" w14:paraId="026B06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5EDBC4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301EA5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22C86A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7DB2FD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56BD474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工程费用：XXX万元</w:t>
      </w:r>
    </w:p>
    <w:p w:rsidR="009D1637" w:rsidRPr="00913CD1" w:rsidP="00457322" w14:paraId="36634B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1A4F75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项目的顺利建设奠定了财务基础。</w:t>
      </w:r>
    </w:p>
    <w:p w:rsidR="009D1637" w:rsidRPr="00913CD1" w:rsidP="00457322" w14:paraId="756117A0"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28D449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73113DBF"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铸造用粘结剂</w:t>
      </w:r>
      <w:r w:rsidRPr="00913CD1">
        <w:rPr>
          <w:rFonts w:ascii="仿宋" w:eastAsia="仿宋" w:hAnsi="仿宋"/>
        </w:rPr>
        <w:t>项目预期经济效益规划目标</w:t>
      </w:r>
      <w:bookmarkEnd w:id="15"/>
    </w:p>
    <w:p w:rsidR="009D1637" w:rsidRPr="00913CD1" w:rsidP="00457322" w14:paraId="777ACB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项目的盈利能力和市场竞争力。</w:t>
      </w:r>
    </w:p>
    <w:p w:rsidR="009D1637" w:rsidRPr="00913CD1" w:rsidP="00457322" w14:paraId="3CD2B6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项目具有较高的投资价值和发展潜力。</w:t>
      </w:r>
    </w:p>
    <w:p w:rsidR="009D1637" w:rsidRPr="00913CD1" w:rsidP="00457322" w14:paraId="7AA2C06B"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50BCC94C"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铸造用粘结剂</w:t>
      </w:r>
      <w:r w:rsidRPr="00913CD1">
        <w:rPr>
          <w:rFonts w:ascii="仿宋" w:eastAsia="仿宋" w:hAnsi="仿宋"/>
        </w:rPr>
        <w:t>项目建设进度规划</w:t>
      </w:r>
      <w:bookmarkEnd w:id="16"/>
    </w:p>
    <w:p w:rsidR="009D1637" w:rsidRPr="00913CD1" w:rsidP="00457322" w14:paraId="75834F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项目的顺利进行和按时完成。</w:t>
      </w:r>
    </w:p>
    <w:p w:rsidR="009D1637" w:rsidRPr="00913CD1" w:rsidP="00457322" w14:paraId="4987713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铸造用粘结剂</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项目的质量和进度。</w:t>
      </w:r>
    </w:p>
    <w:p w:rsidR="009D1637" w:rsidRPr="00913CD1" w:rsidP="00457322" w14:paraId="6C0EC5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0DBC0278"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铸造用粘结剂</w:t>
      </w:r>
      <w:r w:rsidRPr="00913CD1">
        <w:rPr>
          <w:rFonts w:ascii="仿宋" w:eastAsia="仿宋" w:hAnsi="仿宋"/>
        </w:rPr>
        <w:t>项目综合评价</w:t>
      </w:r>
      <w:bookmarkEnd w:id="17"/>
    </w:p>
    <w:p w:rsidR="00BF6395" w:rsidRPr="00913CD1" w:rsidP="00457322" w14:paraId="00B75A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铸造用粘结剂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152A4187"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铸造用粘结剂项目的投资回报率稳定且可观。根据市场调查和预测，铸造用粘结剂市场需求持续增长，具有良好的市场前景和发展空间。我们的投资方向紧密结合国家产业政策和市场需求，为投资者创造可观的投资收益。</w:t>
      </w:r>
    </w:p>
    <w:p w:rsidR="00BF6395" w:rsidRPr="00913CD1" w:rsidP="00457322" w14:paraId="1120929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铸造用粘结剂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29A37E56"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在技术方案设计方面，我们注重方案的优化和效益的提升。通过科学合理的设计，实现铸造用粘结剂</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生产流程的高效化和产品的优质化。我们将采用先进的生产工艺和技术，提高生产效率，降低生产成本。同时，我们还将加强产品研发和创新，不断推出具有竞争力的新产品，满足铸造用粘结剂</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0032672D"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p>
    <w:p w:rsidR="00BF6395"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此外，铸造用粘结剂项目的建设将带来显著的就业机会和社会效益。项目的实施将促进当地经济的发展，提升当地民众的生活水平。我们将积极履行社会责任，关注环境保护和可持续发展，为社会做出积极贡献。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28ACCE7A"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综上所述，本期铸造用粘结剂项目具备技术和经济的可行性，具有良好的市场前景和发展空间。我们将充分发挥自身优势，抓住市场机遇，为投资者创造丰厚的投资回报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0879E518"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47568DDE"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5E8D4C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6DABCB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72B7E2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137E0725"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64E4C3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371A99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129087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4DA8F28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656D4E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2D6D6C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59DBA1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59E21D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529C73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5713F8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343830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6AAF8A20"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6B52D9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646CD2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铸造用粘结剂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3DE24A3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铸造用粘结剂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2D4609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铸造用粘结剂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72E0C4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33D35C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4E8206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6D46E6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54068E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铸造用粘结剂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1A846D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65752C95"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5B3C4B89"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332AA6D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项目的顺利进行和迗成目标。</w:t>
      </w:r>
    </w:p>
    <w:p w:rsidR="009D1637" w:rsidRPr="00913CD1" w:rsidP="00457322" w14:paraId="064EE7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1C1828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65CE3F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346605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48F4E6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7641C4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54148E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33B7E7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31458C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541F84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58204B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69FABB2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52EB0B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1E3582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05E9B3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719501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7C7A12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72336F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3A493D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26CF9D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05DC92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79E755E4"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3AD70B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66ECC0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23B3A9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3E79C72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60D9D3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1F852F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538374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51B9B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3F2164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7F088F2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0668C7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7CAAF4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457A89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08F764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15E3FC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66559CC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7D6D71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6AB8DB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50CE88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1E54AE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31C06D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3E27C7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17291F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1FB7A4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633DAF9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508642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49A73C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2FCFAC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4D2C2E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32F5D8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1C869036"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71572AE6"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铸造用粘结剂</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3815BE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352AD1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46BC7D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4830020A"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铸造用粘结剂</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74CB1F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2F8B658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11C398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17B015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59446E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3150C1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022E6F9D"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4A7C7AB4"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247C2CBA"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4ACCA42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27C32C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05915E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34E1C0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539029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5C96E6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241E6B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3E2119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16E3FD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43928B9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6802667D"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铸造用粘结剂</w:t>
      </w:r>
      <w:r w:rsidRPr="00913CD1">
        <w:rPr>
          <w:rFonts w:ascii="仿宋" w:eastAsia="仿宋" w:hAnsi="仿宋"/>
        </w:rPr>
        <w:t>项目技术工艺分析</w:t>
      </w:r>
      <w:bookmarkEnd w:id="28"/>
    </w:p>
    <w:p w:rsidR="009D1637" w:rsidRPr="00913CD1" w:rsidP="00457322" w14:paraId="3F22B7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31E89C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43D712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2CED52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278E52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1A10EA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161063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0DC05F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2828B2E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3C637F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502938C0"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铸造用粘结剂项目</w:t>
      </w:r>
      <w:r w:rsidRPr="00913CD1">
        <w:rPr>
          <w:rFonts w:ascii="仿宋" w:eastAsia="仿宋" w:hAnsi="仿宋"/>
        </w:rPr>
        <w:t>质量管理</w:t>
      </w:r>
      <w:bookmarkEnd w:id="29"/>
    </w:p>
    <w:p w:rsidR="009D1637" w:rsidRPr="00913CD1" w:rsidP="00457322" w14:paraId="587300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4EEA1E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068E10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1314A1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199326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3D2F6C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5F64F8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3F9F249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574A9A21"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铸造用粘结剂项目</w:t>
      </w:r>
      <w:r w:rsidRPr="00913CD1">
        <w:rPr>
          <w:rFonts w:ascii="仿宋" w:eastAsia="仿宋" w:hAnsi="仿宋"/>
        </w:rPr>
        <w:t>设备选型方案</w:t>
      </w:r>
      <w:bookmarkEnd w:id="30"/>
    </w:p>
    <w:p w:rsidR="009D1637" w:rsidRPr="00913CD1" w:rsidP="00457322" w14:paraId="6407BA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1788E5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9D97F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27F377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4240B9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480F7F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159574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21B216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项目的高效运行和产品质量的稳定提升。</w:t>
      </w:r>
    </w:p>
    <w:p w:rsidR="009D1637" w:rsidRPr="00913CD1" w:rsidP="00457322" w14:paraId="48147938"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547B36B4"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15EE7DA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7957E0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3B51AD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47688B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10BC03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17F1E8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3683F0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7EBBA4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7FB007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1F2AFDB6"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4F53E0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5FE3B5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3DC9C0D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7FF7E3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铸造用粘结剂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63E743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3A2616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622885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478CDF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p>
    <w:p w:rsidR="009D1637" w:rsidRPr="00913CD1" w:rsidP="00457322" w14:paraId="026B4B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8.劳动保护用品：劳动用品和其他防护用品的配置和发放应按照劳动部门的规定执行，以确保员工劳动生产过程中的安全和徤康。</w:t>
      </w:r>
    </w:p>
    <w:p w:rsidR="009D1637" w:rsidRPr="00913CD1" w:rsidP="00457322" w14:paraId="692BE4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9.环境保护：应遵守环境保护相关法规，采取必要的措施减少污染物的排放和能源的消耗。</w:t>
      </w:r>
    </w:p>
    <w:p w:rsidR="009D1637" w:rsidRPr="00913CD1" w:rsidP="00457322" w14:paraId="53F76D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这些措施旨在保障</w:t>
      </w:r>
      <w:r w:rsidRPr="00913CD1" w:rsidR="00DF3407">
        <w:rPr>
          <w:rFonts w:ascii="仿宋" w:eastAsia="仿宋" w:hAnsi="仿宋" w:cs="宋体"/>
          <w:kern w:val="0"/>
          <w:sz w:val="28"/>
          <w:szCs w:val="28"/>
          <w14:ligatures w14:val="none"/>
        </w:rPr>
        <w:t>铸造用粘结剂</w:t>
      </w:r>
      <w:r w:rsidRPr="00913CD1">
        <w:rPr>
          <w:rFonts w:ascii="仿宋" w:eastAsia="仿宋" w:hAnsi="仿宋" w:cs="宋体"/>
          <w:kern w:val="0"/>
          <w:sz w:val="28"/>
          <w:szCs w:val="28"/>
          <w14:ligatures w14:val="none"/>
        </w:rPr>
        <w:t>项目的安全生产，确保生产过程中职工的安全与健康。</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https://d.book118.com/057102012035006040</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62DE3182" w14:textId="77777777">
    <w:pPr>
      <w:pStyle w:val="Footer"/>
      <w:jc w:val="center"/>
    </w:pPr>
  </w:p>
  <w:p w:rsidR="008D6901" w14:paraId="011E41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3F778E1E"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paraId="6893F10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8294343"/>
      <w:docPartObj>
        <w:docPartGallery w:val="Page Numbers (Bottom of Page)"/>
        <w:docPartUnique/>
      </w:docPartObj>
    </w:sdtPr>
    <w:sdtContent>
      <w:sdt>
        <w:sdtPr>
          <w:id w:val="211985402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2757615"/>
      <w:docPartObj>
        <w:docPartGallery w:val="Page Numbers (Bottom of Page)"/>
        <w:docPartUnique/>
      </w:docPartObj>
    </w:sdtPr>
    <w:sdtContent>
      <w:sdt>
        <w:sdtPr>
          <w:id w:val="11728414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6909526"/>
      <w:docPartObj>
        <w:docPartGallery w:val="Page Numbers (Bottom of Page)"/>
        <w:docPartUnique/>
      </w:docPartObj>
    </w:sdtPr>
    <w:sdtContent>
      <w:sdt>
        <w:sdtPr>
          <w:id w:val="2442215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9712443"/>
      <w:docPartObj>
        <w:docPartGallery w:val="Page Numbers (Bottom of Page)"/>
        <w:docPartUnique/>
      </w:docPartObj>
    </w:sdtPr>
    <w:sdtContent>
      <w:sdt>
        <w:sdtPr>
          <w:id w:val="163216240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9238779"/>
      <w:docPartObj>
        <w:docPartGallery w:val="Page Numbers (Bottom of Page)"/>
        <w:docPartUnique/>
      </w:docPartObj>
    </w:sdtPr>
    <w:sdtContent>
      <w:sdt>
        <w:sdtPr>
          <w:id w:val="19373707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7198593"/>
      <w:docPartObj>
        <w:docPartGallery w:val="Page Numbers (Bottom of Page)"/>
        <w:docPartUnique/>
      </w:docPartObj>
    </w:sdtPr>
    <w:sdtContent>
      <w:sdt>
        <w:sdtPr>
          <w:id w:val="145951582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4990057"/>
      <w:docPartObj>
        <w:docPartGallery w:val="Page Numbers (Bottom of Page)"/>
        <w:docPartUnique/>
      </w:docPartObj>
    </w:sdtPr>
    <w:sdtContent>
      <w:sdt>
        <w:sdtPr>
          <w:id w:val="16503643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3111794"/>
      <w:docPartObj>
        <w:docPartGallery w:val="Page Numbers (Bottom of Page)"/>
        <w:docPartUnique/>
      </w:docPartObj>
    </w:sdtPr>
    <w:sdtContent>
      <w:sdt>
        <w:sdtPr>
          <w:id w:val="72800717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2388320"/>
      <w:docPartObj>
        <w:docPartGallery w:val="Page Numbers (Bottom of Page)"/>
        <w:docPartUnique/>
      </w:docPartObj>
    </w:sdtPr>
    <w:sdtContent>
      <w:sdt>
        <w:sdtPr>
          <w:id w:val="126788034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5671072"/>
      <w:docPartObj>
        <w:docPartGallery w:val="Page Numbers (Bottom of Page)"/>
        <w:docPartUnique/>
      </w:docPartObj>
    </w:sdtPr>
    <w:sdtContent>
      <w:sdt>
        <w:sdtPr>
          <w:id w:val="5227754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7405924"/>
      <w:docPartObj>
        <w:docPartGallery w:val="Page Numbers (Bottom of Page)"/>
        <w:docPartUnique/>
      </w:docPartObj>
    </w:sdtPr>
    <w:sdtContent>
      <w:sdt>
        <w:sdtPr>
          <w:id w:val="8954796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7655939"/>
      <w:docPartObj>
        <w:docPartGallery w:val="Page Numbers (Bottom of Page)"/>
        <w:docPartUnique/>
      </w:docPartObj>
    </w:sdtPr>
    <w:sdtContent>
      <w:sdt>
        <w:sdtPr>
          <w:id w:val="10267915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0223464"/>
      <w:docPartObj>
        <w:docPartGallery w:val="Page Numbers (Bottom of Page)"/>
        <w:docPartUnique/>
      </w:docPartObj>
    </w:sdtPr>
    <w:sdtContent>
      <w:sdt>
        <w:sdtPr>
          <w:id w:val="147963720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7540673"/>
      <w:docPartObj>
        <w:docPartGallery w:val="Page Numbers (Bottom of Page)"/>
        <w:docPartUnique/>
      </w:docPartObj>
    </w:sdtPr>
    <w:sdtContent>
      <w:sdt>
        <w:sdtPr>
          <w:id w:val="6617441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809265"/>
      <w:docPartObj>
        <w:docPartGallery w:val="Page Numbers (Bottom of Page)"/>
        <w:docPartUnique/>
      </w:docPartObj>
    </w:sdtPr>
    <w:sdtContent>
      <w:sdt>
        <w:sdtPr>
          <w:id w:val="7451561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6045020"/>
      <w:docPartObj>
        <w:docPartGallery w:val="Page Numbers (Bottom of Page)"/>
        <w:docPartUnique/>
      </w:docPartObj>
    </w:sdtPr>
    <w:sdtContent>
      <w:sdt>
        <w:sdtPr>
          <w:id w:val="45873641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245118"/>
      <w:docPartObj>
        <w:docPartGallery w:val="Page Numbers (Bottom of Page)"/>
        <w:docPartUnique/>
      </w:docPartObj>
    </w:sdtPr>
    <w:sdtContent>
      <w:sdt>
        <w:sdtPr>
          <w:id w:val="44618916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3485041"/>
      <w:docPartObj>
        <w:docPartGallery w:val="Page Numbers (Bottom of Page)"/>
        <w:docPartUnique/>
      </w:docPartObj>
    </w:sdtPr>
    <w:sdtContent>
      <w:sdt>
        <w:sdtPr>
          <w:id w:val="20732520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3397402"/>
      <w:docPartObj>
        <w:docPartGallery w:val="Page Numbers (Bottom of Page)"/>
        <w:docPartUnique/>
      </w:docPartObj>
    </w:sdtPr>
    <w:sdtContent>
      <w:sdt>
        <w:sdtPr>
          <w:id w:val="67138174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7629460"/>
      <w:docPartObj>
        <w:docPartGallery w:val="Page Numbers (Bottom of Page)"/>
        <w:docPartUnique/>
      </w:docPartObj>
    </w:sdtPr>
    <w:sdtContent>
      <w:sdt>
        <w:sdtPr>
          <w:id w:val="152149291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1030002"/>
      <w:docPartObj>
        <w:docPartGallery w:val="Page Numbers (Bottom of Page)"/>
        <w:docPartUnique/>
      </w:docPartObj>
    </w:sdtPr>
    <w:sdtContent>
      <w:sdt>
        <w:sdtPr>
          <w:id w:val="11391990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6597467"/>
      <w:docPartObj>
        <w:docPartGallery w:val="Page Numbers (Bottom of Page)"/>
        <w:docPartUnique/>
      </w:docPartObj>
    </w:sdtPr>
    <w:sdtContent>
      <w:sdt>
        <w:sdtPr>
          <w:id w:val="19576478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3063961"/>
      <w:docPartObj>
        <w:docPartGallery w:val="Page Numbers (Bottom of Page)"/>
        <w:docPartUnique/>
      </w:docPartObj>
    </w:sdtPr>
    <w:sdtContent>
      <w:sdt>
        <w:sdtPr>
          <w:id w:val="26186169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3250413"/>
      <w:docPartObj>
        <w:docPartGallery w:val="Page Numbers (Bottom of Page)"/>
        <w:docPartUnique/>
      </w:docPartObj>
    </w:sdtPr>
    <w:sdtContent>
      <w:sdt>
        <w:sdtPr>
          <w:id w:val="6670837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9320749"/>
      <w:docPartObj>
        <w:docPartGallery w:val="Page Numbers (Bottom of Page)"/>
        <w:docPartUnique/>
      </w:docPartObj>
    </w:sdtPr>
    <w:sdtContent>
      <w:sdt>
        <w:sdtPr>
          <w:id w:val="20488057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9455827"/>
      <w:docPartObj>
        <w:docPartGallery w:val="Page Numbers (Bottom of Page)"/>
        <w:docPartUnique/>
      </w:docPartObj>
    </w:sdtPr>
    <w:sdtContent>
      <w:sdt>
        <w:sdtPr>
          <w:id w:val="19541473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6729834"/>
      <w:docPartObj>
        <w:docPartGallery w:val="Page Numbers (Bottom of Page)"/>
        <w:docPartUnique/>
      </w:docPartObj>
    </w:sdtPr>
    <w:sdtContent>
      <w:sdt>
        <w:sdtPr>
          <w:id w:val="170732152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7055286"/>
      <w:docPartObj>
        <w:docPartGallery w:val="Page Numbers (Bottom of Page)"/>
        <w:docPartUnique/>
      </w:docPartObj>
    </w:sdtPr>
    <w:sdtContent>
      <w:sdt>
        <w:sdtPr>
          <w:id w:val="43606522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8574442"/>
      <w:docPartObj>
        <w:docPartGallery w:val="Page Numbers (Bottom of Page)"/>
        <w:docPartUnique/>
      </w:docPartObj>
    </w:sdtPr>
    <w:sdtContent>
      <w:sdt>
        <w:sdtPr>
          <w:id w:val="78579382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50AA06E8" w14:textId="77777777">
    <w:pPr>
      <w:pStyle w:val="Header"/>
      <w:pBdr>
        <w:bottom w:val="single" w:sz="4" w:space="1" w:color="auto"/>
      </w:pBdr>
      <w:jc w:val="right"/>
    </w:pPr>
    <w:r>
      <w:t>2024年铸造用粘结剂项目可行性分析报告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2024年铸造用粘结剂项目可行性分析报告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2024年铸造用粘结剂项目可行性分析报告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2024年铸造用粘结剂项目可行性分析报告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2024年铸造用粘结剂项目可行性分析报告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1CEBAE12" w14:textId="77777777">
    <w:pPr>
      <w:pStyle w:val="Header"/>
      <w:pBdr>
        <w:bottom w:val="single" w:sz="4" w:space="1" w:color="auto"/>
      </w:pBdr>
      <w:jc w:val="right"/>
      <w:rPr>
        <w:sz w:val="24"/>
        <w:szCs w:val="24"/>
      </w:rPr>
    </w:pPr>
    <w:r>
      <w:t>2024年铸造用粘结剂项目可行性分析报告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2024年铸造用粘结剂项目可行性分析报告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E4B4F"/>
    <w:rsid w:val="00BF6395"/>
    <w:rsid w:val="00C5579D"/>
    <w:rsid w:val="00C71AA6"/>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5FC2FE"/>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57102012035006040"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40</Pages>
  <Words>7224</Words>
  <Characters>41181</Characters>
  <Application>Microsoft Office Word</Application>
  <DocSecurity>0</DocSecurity>
  <Lines>343</Lines>
  <Paragraphs>96</Paragraphs>
  <ScaleCrop>false</ScaleCrop>
  <Company/>
  <LinksUpToDate>false</LinksUpToDate>
  <CharactersWithSpaces>48309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2024-02-02T04:34:00Z</dcterms:modified>
</cp:coreProperties>
</file>