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风电电缆项目招商引资方案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_Toc14647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_Toc30835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二、风电电缆项目选址研究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(一)、风电电缆项目选址的指导原则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(二)、风电电缆项目选址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三、风电电缆项目建设背景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(一)、风电电缆项目承办单位背景分析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(三)、风电电缆项目建设对区域经济的影响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(四)、风电电缆项目必要性分析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_Toc23746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_Toc2986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(三)、风电电缆项目地能源消耗与供应状况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(一)、风电电缆项目建设期的原材料及辅助材料供应概述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(二)、风电电缆项目运营期原辅材料采购及管理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(四)、风电电缆项目工艺技术设计方案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8" w:history="1">
        <w:r>
          <w:rPr>
            <w:rFonts w:ascii="仿宋" w:eastAsia="仿宋" w:hAnsi="仿宋" w:cs="仿宋" w:hint="eastAsia"/>
            <w:lang w:eastAsia="zh-CN"/>
          </w:rPr>
          <w:t>(五)、风电电缆项目设备选型及配置方案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_Toc31795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(三)、风电电缆项目盈利能力分析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5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_Toc10356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_Toc15361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_Toc4295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_Toc12241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(七)、风电电缆项目建设风险及控制手段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九、风电电缆项目招投标方案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_Toc27483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(四)、风电电缆项目招投标要求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(五)、风电电缆项目招标方式和招标程序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7" w:history="1">
        <w:r>
          <w:rPr>
            <w:rFonts w:ascii="仿宋" w:eastAsia="仿宋" w:hAnsi="仿宋" w:cs="仿宋" w:hint="eastAsia"/>
            <w:lang w:eastAsia="zh-CN"/>
          </w:rPr>
          <w:t>十、风电电缆项目优势</w:t>
        </w:r>
        <w:r>
          <w:tab/>
        </w:r>
        <w:r>
          <w:fldChar w:fldCharType="begin"/>
        </w:r>
        <w:r>
          <w:instrText xml:space="preserve"> PAGEREF _Toc28337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_Toc6391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风电电缆的招商引资。项目风电电缆是一项具有前瞻性的投资机会，专注于某一特定领域的创新性项目。本文档将展示项目风电电缆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47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1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本章将对风电电缆市场的整体情况进行深入剖析，以提供关于市场的全面洞察。首先，我们关注市场的规模和增长趋势，以便了解市场的发展动态。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风电电缆市场的规模一直在稳步增长。根据最新可获得的数据，去年市场的总销售额达到X亿元，较前一年增长了X%。今年，市场规模预计将达到X亿元，这表明市场持续增长的态势。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市场的增长趋势表明，风电电缆行业正经历着积极的发展。过去五年中，市场年均增长率达到X%，这主要受到需求的持续增加和新兴技术的推动。预测未来三年内，市场将继续保持X%的年均增长率。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https://d.book118.com/057102115020006033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风电电缆项目招商引资方案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266366"/>
    <w:rsid w:val="2D2663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57102115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2024-01-11T18:20:00Z</dcterms:created>
  <dcterms:modified xsi:type="dcterms:W3CDTF">2024-01-11T18:20:39Z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0B9A8A1B7EED428CA0E6596F1A859D8B_11</vt:lpwstr>
  </property>
  <property fmtid="{D5CDD505-2E9C-101B-9397-08002B2CF9AE}" pid="3" name="KSOProductBuildVer">
    <vt:lpwstr>2052-12.1.0.16120</vt:lpwstr>
  </property>
</Properties>
</file>