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纳米漆项目规划设计纲要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945" w:history="1">
        <w:r>
          <w:rPr>
            <w:rFonts w:ascii="仿宋" w:eastAsia="仿宋" w:hAnsi="仿宋" w:cs="仿宋" w:hint="eastAsia"/>
            <w:lang w:eastAsia="zh-CN"/>
          </w:rPr>
          <w:t>概论</w:t>
        </w:r>
        <w:r>
          <w:tab/>
        </w:r>
        <w:r>
          <w:fldChar w:fldCharType="begin"/>
        </w:r>
        <w:r>
          <w:instrText xml:space="preserve"> PAGEREF _Toc17945 \h </w:instrText>
        </w:r>
        <w:r>
          <w:fldChar w:fldCharType="separate"/>
        </w:r>
        <w:r>
          <w:t>3</w:t>
        </w:r>
        <w:r>
          <w:fldChar w:fldCharType="end"/>
        </w:r>
      </w:hyperlink>
    </w:p>
    <w:p>
      <w:pPr>
        <w:pStyle w:val="TOC1"/>
        <w:tabs>
          <w:tab w:val="right" w:leader="dot" w:pos="8306"/>
        </w:tabs>
      </w:pPr>
      <w:hyperlink w:anchor="_Toc3560" w:history="1">
        <w:r>
          <w:rPr>
            <w:rFonts w:ascii="仿宋" w:eastAsia="仿宋" w:hAnsi="仿宋" w:cs="仿宋" w:hint="eastAsia"/>
            <w:lang w:eastAsia="zh-CN"/>
          </w:rPr>
          <w:t>一、纳米漆项目土建工程</w:t>
        </w:r>
        <w:r>
          <w:tab/>
        </w:r>
        <w:r>
          <w:fldChar w:fldCharType="begin"/>
        </w:r>
        <w:r>
          <w:instrText xml:space="preserve"> PAGEREF _Toc3560 \h </w:instrText>
        </w:r>
        <w:r>
          <w:fldChar w:fldCharType="separate"/>
        </w:r>
        <w:r>
          <w:t>3</w:t>
        </w:r>
        <w:r>
          <w:fldChar w:fldCharType="end"/>
        </w:r>
      </w:hyperlink>
    </w:p>
    <w:p>
      <w:pPr>
        <w:pStyle w:val="TOC2"/>
        <w:tabs>
          <w:tab w:val="right" w:leader="dot" w:pos="8306"/>
        </w:tabs>
      </w:pPr>
      <w:hyperlink w:anchor="_Toc2583" w:history="1">
        <w:r>
          <w:rPr>
            <w:rFonts w:ascii="仿宋" w:eastAsia="仿宋" w:hAnsi="仿宋" w:cs="仿宋" w:hint="eastAsia"/>
            <w:lang w:eastAsia="zh-CN"/>
          </w:rPr>
          <w:t>(一)、建筑工程设计原则</w:t>
        </w:r>
        <w:r>
          <w:tab/>
        </w:r>
        <w:r>
          <w:fldChar w:fldCharType="begin"/>
        </w:r>
        <w:r>
          <w:instrText xml:space="preserve"> PAGEREF _Toc2583 \h </w:instrText>
        </w:r>
        <w:r>
          <w:fldChar w:fldCharType="separate"/>
        </w:r>
        <w:r>
          <w:t>3</w:t>
        </w:r>
        <w:r>
          <w:fldChar w:fldCharType="end"/>
        </w:r>
      </w:hyperlink>
    </w:p>
    <w:p>
      <w:pPr>
        <w:pStyle w:val="TOC2"/>
        <w:tabs>
          <w:tab w:val="right" w:leader="dot" w:pos="8306"/>
        </w:tabs>
      </w:pPr>
      <w:hyperlink w:anchor="_Toc12131" w:history="1">
        <w:r>
          <w:rPr>
            <w:rFonts w:ascii="仿宋" w:eastAsia="仿宋" w:hAnsi="仿宋" w:cs="仿宋" w:hint="eastAsia"/>
            <w:lang w:eastAsia="zh-CN"/>
          </w:rPr>
          <w:t>(二)、土建工程设计年限及安全等级</w:t>
        </w:r>
        <w:r>
          <w:tab/>
        </w:r>
        <w:r>
          <w:fldChar w:fldCharType="begin"/>
        </w:r>
        <w:r>
          <w:instrText xml:space="preserve"> PAGEREF _Toc12131 \h </w:instrText>
        </w:r>
        <w:r>
          <w:fldChar w:fldCharType="separate"/>
        </w:r>
        <w:r>
          <w:t>4</w:t>
        </w:r>
        <w:r>
          <w:fldChar w:fldCharType="end"/>
        </w:r>
      </w:hyperlink>
    </w:p>
    <w:p>
      <w:pPr>
        <w:pStyle w:val="TOC2"/>
        <w:tabs>
          <w:tab w:val="right" w:leader="dot" w:pos="8306"/>
        </w:tabs>
      </w:pPr>
      <w:hyperlink w:anchor="_Toc29673" w:history="1">
        <w:r>
          <w:rPr>
            <w:rFonts w:ascii="仿宋" w:eastAsia="仿宋" w:hAnsi="仿宋" w:cs="仿宋" w:hint="eastAsia"/>
            <w:lang w:eastAsia="zh-CN"/>
          </w:rPr>
          <w:t>(三)、建筑工程设计总体要求</w:t>
        </w:r>
        <w:r>
          <w:tab/>
        </w:r>
        <w:r>
          <w:fldChar w:fldCharType="begin"/>
        </w:r>
        <w:r>
          <w:instrText xml:space="preserve"> PAGEREF _Toc29673 \h </w:instrText>
        </w:r>
        <w:r>
          <w:fldChar w:fldCharType="separate"/>
        </w:r>
        <w:r>
          <w:t>5</w:t>
        </w:r>
        <w:r>
          <w:fldChar w:fldCharType="end"/>
        </w:r>
      </w:hyperlink>
    </w:p>
    <w:p>
      <w:pPr>
        <w:pStyle w:val="TOC2"/>
        <w:tabs>
          <w:tab w:val="right" w:leader="dot" w:pos="8306"/>
        </w:tabs>
      </w:pPr>
      <w:hyperlink w:anchor="_Toc17228" w:history="1">
        <w:r>
          <w:rPr>
            <w:rFonts w:ascii="仿宋" w:eastAsia="仿宋" w:hAnsi="仿宋" w:cs="仿宋" w:hint="eastAsia"/>
            <w:lang w:eastAsia="zh-CN"/>
          </w:rPr>
          <w:t>(四)、土建工程建设指标</w:t>
        </w:r>
        <w:r>
          <w:tab/>
        </w:r>
        <w:r>
          <w:fldChar w:fldCharType="begin"/>
        </w:r>
        <w:r>
          <w:instrText xml:space="preserve"> PAGEREF _Toc17228 \h </w:instrText>
        </w:r>
        <w:r>
          <w:fldChar w:fldCharType="separate"/>
        </w:r>
        <w:r>
          <w:t>6</w:t>
        </w:r>
        <w:r>
          <w:fldChar w:fldCharType="end"/>
        </w:r>
      </w:hyperlink>
    </w:p>
    <w:p>
      <w:pPr>
        <w:pStyle w:val="TOC1"/>
        <w:tabs>
          <w:tab w:val="right" w:leader="dot" w:pos="8306"/>
        </w:tabs>
      </w:pPr>
      <w:hyperlink w:anchor="_Toc4018" w:history="1">
        <w:r>
          <w:rPr>
            <w:rFonts w:ascii="仿宋" w:eastAsia="仿宋" w:hAnsi="仿宋" w:cs="仿宋" w:hint="eastAsia"/>
            <w:lang w:eastAsia="zh-CN"/>
          </w:rPr>
          <w:t>二、纳米漆项目文档管理</w:t>
        </w:r>
        <w:r>
          <w:tab/>
        </w:r>
        <w:r>
          <w:fldChar w:fldCharType="begin"/>
        </w:r>
        <w:r>
          <w:instrText xml:space="preserve"> PAGEREF _Toc4018 \h </w:instrText>
        </w:r>
        <w:r>
          <w:fldChar w:fldCharType="separate"/>
        </w:r>
        <w:r>
          <w:t>6</w:t>
        </w:r>
        <w:r>
          <w:fldChar w:fldCharType="end"/>
        </w:r>
      </w:hyperlink>
    </w:p>
    <w:p>
      <w:pPr>
        <w:pStyle w:val="TOC2"/>
        <w:tabs>
          <w:tab w:val="right" w:leader="dot" w:pos="8306"/>
        </w:tabs>
      </w:pPr>
      <w:hyperlink w:anchor="_Toc1667" w:history="1">
        <w:r>
          <w:rPr>
            <w:rFonts w:ascii="仿宋" w:eastAsia="仿宋" w:hAnsi="仿宋" w:cs="仿宋" w:hint="eastAsia"/>
            <w:lang w:eastAsia="zh-CN"/>
          </w:rPr>
          <w:t>(一)、文档编制与审查</w:t>
        </w:r>
        <w:r>
          <w:tab/>
        </w:r>
        <w:r>
          <w:fldChar w:fldCharType="begin"/>
        </w:r>
        <w:r>
          <w:instrText xml:space="preserve"> PAGEREF _Toc1667 \h </w:instrText>
        </w:r>
        <w:r>
          <w:fldChar w:fldCharType="separate"/>
        </w:r>
        <w:r>
          <w:t>6</w:t>
        </w:r>
        <w:r>
          <w:fldChar w:fldCharType="end"/>
        </w:r>
      </w:hyperlink>
    </w:p>
    <w:p>
      <w:pPr>
        <w:pStyle w:val="TOC2"/>
        <w:tabs>
          <w:tab w:val="right" w:leader="dot" w:pos="8306"/>
        </w:tabs>
      </w:pPr>
      <w:hyperlink w:anchor="_Toc11000" w:history="1">
        <w:r>
          <w:rPr>
            <w:rFonts w:ascii="仿宋" w:eastAsia="仿宋" w:hAnsi="仿宋" w:cs="仿宋" w:hint="eastAsia"/>
            <w:lang w:eastAsia="zh-CN"/>
          </w:rPr>
          <w:t>(二)、文档发布与分发</w:t>
        </w:r>
        <w:r>
          <w:tab/>
        </w:r>
        <w:r>
          <w:fldChar w:fldCharType="begin"/>
        </w:r>
        <w:r>
          <w:instrText xml:space="preserve"> PAGEREF _Toc11000 \h </w:instrText>
        </w:r>
        <w:r>
          <w:fldChar w:fldCharType="separate"/>
        </w:r>
        <w:r>
          <w:t>8</w:t>
        </w:r>
        <w:r>
          <w:fldChar w:fldCharType="end"/>
        </w:r>
      </w:hyperlink>
    </w:p>
    <w:p>
      <w:pPr>
        <w:pStyle w:val="TOC2"/>
        <w:tabs>
          <w:tab w:val="right" w:leader="dot" w:pos="8306"/>
        </w:tabs>
      </w:pPr>
      <w:hyperlink w:anchor="_Toc3087" w:history="1">
        <w:r>
          <w:rPr>
            <w:rFonts w:ascii="仿宋" w:eastAsia="仿宋" w:hAnsi="仿宋" w:cs="仿宋" w:hint="eastAsia"/>
            <w:lang w:eastAsia="zh-CN"/>
          </w:rPr>
          <w:t>(三)、文档存档与归档</w:t>
        </w:r>
        <w:r>
          <w:tab/>
        </w:r>
        <w:r>
          <w:fldChar w:fldCharType="begin"/>
        </w:r>
        <w:r>
          <w:instrText xml:space="preserve"> PAGEREF _Toc3087 \h </w:instrText>
        </w:r>
        <w:r>
          <w:fldChar w:fldCharType="separate"/>
        </w:r>
        <w:r>
          <w:t>8</w:t>
        </w:r>
        <w:r>
          <w:fldChar w:fldCharType="end"/>
        </w:r>
      </w:hyperlink>
    </w:p>
    <w:p>
      <w:pPr>
        <w:pStyle w:val="TOC1"/>
        <w:tabs>
          <w:tab w:val="right" w:leader="dot" w:pos="8306"/>
        </w:tabs>
      </w:pPr>
      <w:hyperlink w:anchor="_Toc470" w:history="1">
        <w:r>
          <w:rPr>
            <w:rFonts w:ascii="仿宋" w:eastAsia="仿宋" w:hAnsi="仿宋" w:cs="仿宋" w:hint="eastAsia"/>
            <w:lang w:eastAsia="zh-CN"/>
          </w:rPr>
          <w:t>三、工艺说明</w:t>
        </w:r>
        <w:r>
          <w:tab/>
        </w:r>
        <w:r>
          <w:fldChar w:fldCharType="begin"/>
        </w:r>
        <w:r>
          <w:instrText xml:space="preserve"> PAGEREF _Toc470 \h </w:instrText>
        </w:r>
        <w:r>
          <w:fldChar w:fldCharType="separate"/>
        </w:r>
        <w:r>
          <w:t>10</w:t>
        </w:r>
        <w:r>
          <w:fldChar w:fldCharType="end"/>
        </w:r>
      </w:hyperlink>
    </w:p>
    <w:p>
      <w:pPr>
        <w:pStyle w:val="TOC2"/>
        <w:tabs>
          <w:tab w:val="right" w:leader="dot" w:pos="8306"/>
        </w:tabs>
      </w:pPr>
      <w:hyperlink w:anchor="_Toc2057" w:history="1">
        <w:r>
          <w:rPr>
            <w:rFonts w:ascii="仿宋" w:eastAsia="仿宋" w:hAnsi="仿宋" w:cs="仿宋" w:hint="eastAsia"/>
            <w:lang w:eastAsia="zh-CN"/>
          </w:rPr>
          <w:t>(一)、技术管理特点</w:t>
        </w:r>
        <w:r>
          <w:tab/>
        </w:r>
        <w:r>
          <w:fldChar w:fldCharType="begin"/>
        </w:r>
        <w:r>
          <w:instrText xml:space="preserve"> PAGEREF _Toc2057 \h </w:instrText>
        </w:r>
        <w:r>
          <w:fldChar w:fldCharType="separate"/>
        </w:r>
        <w:r>
          <w:t>10</w:t>
        </w:r>
        <w:r>
          <w:fldChar w:fldCharType="end"/>
        </w:r>
      </w:hyperlink>
    </w:p>
    <w:p>
      <w:pPr>
        <w:pStyle w:val="TOC2"/>
        <w:tabs>
          <w:tab w:val="right" w:leader="dot" w:pos="8306"/>
        </w:tabs>
      </w:pPr>
      <w:hyperlink w:anchor="_Toc26309" w:history="1">
        <w:r>
          <w:rPr>
            <w:rFonts w:ascii="仿宋" w:eastAsia="仿宋" w:hAnsi="仿宋" w:cs="仿宋" w:hint="eastAsia"/>
            <w:lang w:eastAsia="zh-CN"/>
          </w:rPr>
          <w:t>(二)、纳米漆项目工艺技术设计方案</w:t>
        </w:r>
        <w:r>
          <w:tab/>
        </w:r>
        <w:r>
          <w:fldChar w:fldCharType="begin"/>
        </w:r>
        <w:r>
          <w:instrText xml:space="preserve"> PAGEREF _Toc26309 \h </w:instrText>
        </w:r>
        <w:r>
          <w:fldChar w:fldCharType="separate"/>
        </w:r>
        <w:r>
          <w:t>11</w:t>
        </w:r>
        <w:r>
          <w:fldChar w:fldCharType="end"/>
        </w:r>
      </w:hyperlink>
    </w:p>
    <w:p>
      <w:pPr>
        <w:pStyle w:val="TOC2"/>
        <w:tabs>
          <w:tab w:val="right" w:leader="dot" w:pos="8306"/>
        </w:tabs>
      </w:pPr>
      <w:hyperlink w:anchor="_Toc16069" w:history="1">
        <w:r>
          <w:rPr>
            <w:rFonts w:ascii="仿宋" w:eastAsia="仿宋" w:hAnsi="仿宋" w:cs="仿宋" w:hint="eastAsia"/>
            <w:lang w:eastAsia="zh-CN"/>
          </w:rPr>
          <w:t>(三)、设备选型方案</w:t>
        </w:r>
        <w:r>
          <w:tab/>
        </w:r>
        <w:r>
          <w:fldChar w:fldCharType="begin"/>
        </w:r>
        <w:r>
          <w:instrText xml:space="preserve"> PAGEREF _Toc16069 \h </w:instrText>
        </w:r>
        <w:r>
          <w:fldChar w:fldCharType="separate"/>
        </w:r>
        <w:r>
          <w:t>12</w:t>
        </w:r>
        <w:r>
          <w:fldChar w:fldCharType="end"/>
        </w:r>
      </w:hyperlink>
    </w:p>
    <w:p>
      <w:pPr>
        <w:pStyle w:val="TOC1"/>
        <w:tabs>
          <w:tab w:val="right" w:leader="dot" w:pos="8306"/>
        </w:tabs>
      </w:pPr>
      <w:hyperlink w:anchor="_Toc16797" w:history="1">
        <w:r>
          <w:rPr>
            <w:rFonts w:ascii="仿宋" w:eastAsia="仿宋" w:hAnsi="仿宋" w:cs="仿宋" w:hint="eastAsia"/>
            <w:lang w:eastAsia="zh-CN"/>
          </w:rPr>
          <w:t>四、纳米漆项目概论</w:t>
        </w:r>
        <w:r>
          <w:tab/>
        </w:r>
        <w:r>
          <w:fldChar w:fldCharType="begin"/>
        </w:r>
        <w:r>
          <w:instrText xml:space="preserve"> PAGEREF _Toc16797 \h </w:instrText>
        </w:r>
        <w:r>
          <w:fldChar w:fldCharType="separate"/>
        </w:r>
        <w:r>
          <w:t>13</w:t>
        </w:r>
        <w:r>
          <w:fldChar w:fldCharType="end"/>
        </w:r>
      </w:hyperlink>
    </w:p>
    <w:p>
      <w:pPr>
        <w:pStyle w:val="TOC2"/>
        <w:tabs>
          <w:tab w:val="right" w:leader="dot" w:pos="8306"/>
        </w:tabs>
      </w:pPr>
      <w:hyperlink w:anchor="_Toc8769" w:history="1">
        <w:r>
          <w:rPr>
            <w:rFonts w:ascii="仿宋" w:eastAsia="仿宋" w:hAnsi="仿宋" w:cs="仿宋" w:hint="eastAsia"/>
            <w:lang w:eastAsia="zh-CN"/>
          </w:rPr>
          <w:t>(一)、纳米漆项目概况</w:t>
        </w:r>
        <w:r>
          <w:tab/>
        </w:r>
        <w:r>
          <w:fldChar w:fldCharType="begin"/>
        </w:r>
        <w:r>
          <w:instrText xml:space="preserve"> PAGEREF _Toc8769 \h </w:instrText>
        </w:r>
        <w:r>
          <w:fldChar w:fldCharType="separate"/>
        </w:r>
        <w:r>
          <w:t>13</w:t>
        </w:r>
        <w:r>
          <w:fldChar w:fldCharType="end"/>
        </w:r>
      </w:hyperlink>
    </w:p>
    <w:p>
      <w:pPr>
        <w:pStyle w:val="TOC2"/>
        <w:tabs>
          <w:tab w:val="right" w:leader="dot" w:pos="8306"/>
        </w:tabs>
      </w:pPr>
      <w:hyperlink w:anchor="_Toc26561" w:history="1">
        <w:r>
          <w:rPr>
            <w:rFonts w:ascii="仿宋" w:eastAsia="仿宋" w:hAnsi="仿宋" w:cs="仿宋" w:hint="eastAsia"/>
            <w:lang w:eastAsia="zh-CN"/>
          </w:rPr>
          <w:t>(二)、纳米漆项目目标</w:t>
        </w:r>
        <w:r>
          <w:tab/>
        </w:r>
        <w:r>
          <w:fldChar w:fldCharType="begin"/>
        </w:r>
        <w:r>
          <w:instrText xml:space="preserve"> PAGEREF _Toc26561 \h </w:instrText>
        </w:r>
        <w:r>
          <w:fldChar w:fldCharType="separate"/>
        </w:r>
        <w:r>
          <w:t>15</w:t>
        </w:r>
        <w:r>
          <w:fldChar w:fldCharType="end"/>
        </w:r>
      </w:hyperlink>
    </w:p>
    <w:p>
      <w:pPr>
        <w:pStyle w:val="TOC2"/>
        <w:tabs>
          <w:tab w:val="right" w:leader="dot" w:pos="8306"/>
        </w:tabs>
      </w:pPr>
      <w:hyperlink w:anchor="_Toc14380" w:history="1">
        <w:r>
          <w:rPr>
            <w:rFonts w:ascii="仿宋" w:eastAsia="仿宋" w:hAnsi="仿宋" w:cs="仿宋" w:hint="eastAsia"/>
            <w:lang w:eastAsia="zh-CN"/>
          </w:rPr>
          <w:t>(三)、纳米漆项目提出的理由</w:t>
        </w:r>
        <w:r>
          <w:tab/>
        </w:r>
        <w:r>
          <w:fldChar w:fldCharType="begin"/>
        </w:r>
        <w:r>
          <w:instrText xml:space="preserve"> PAGEREF _Toc14380 \h </w:instrText>
        </w:r>
        <w:r>
          <w:fldChar w:fldCharType="separate"/>
        </w:r>
        <w:r>
          <w:t>16</w:t>
        </w:r>
        <w:r>
          <w:fldChar w:fldCharType="end"/>
        </w:r>
      </w:hyperlink>
    </w:p>
    <w:p>
      <w:pPr>
        <w:pStyle w:val="TOC2"/>
        <w:tabs>
          <w:tab w:val="right" w:leader="dot" w:pos="8306"/>
        </w:tabs>
      </w:pPr>
      <w:hyperlink w:anchor="_Toc7831" w:history="1">
        <w:r>
          <w:rPr>
            <w:rFonts w:ascii="仿宋" w:eastAsia="仿宋" w:hAnsi="仿宋" w:cs="仿宋" w:hint="eastAsia"/>
            <w:lang w:eastAsia="zh-CN"/>
          </w:rPr>
          <w:t>(四)、纳米漆项目意义</w:t>
        </w:r>
        <w:r>
          <w:tab/>
        </w:r>
        <w:r>
          <w:fldChar w:fldCharType="begin"/>
        </w:r>
        <w:r>
          <w:instrText xml:space="preserve"> PAGEREF _Toc7831 \h </w:instrText>
        </w:r>
        <w:r>
          <w:fldChar w:fldCharType="separate"/>
        </w:r>
        <w:r>
          <w:t>18</w:t>
        </w:r>
        <w:r>
          <w:fldChar w:fldCharType="end"/>
        </w:r>
      </w:hyperlink>
    </w:p>
    <w:p>
      <w:pPr>
        <w:pStyle w:val="TOC2"/>
        <w:tabs>
          <w:tab w:val="right" w:leader="dot" w:pos="8306"/>
        </w:tabs>
      </w:pPr>
      <w:hyperlink w:anchor="_Toc29954" w:history="1">
        <w:r>
          <w:rPr>
            <w:rFonts w:ascii="仿宋" w:eastAsia="仿宋" w:hAnsi="仿宋" w:cs="仿宋" w:hint="eastAsia"/>
            <w:lang w:eastAsia="zh-CN"/>
          </w:rPr>
          <w:t>(五)、纳米漆项目背景</w:t>
        </w:r>
        <w:r>
          <w:tab/>
        </w:r>
        <w:r>
          <w:fldChar w:fldCharType="begin"/>
        </w:r>
        <w:r>
          <w:instrText xml:space="preserve"> PAGEREF _Toc29954 \h </w:instrText>
        </w:r>
        <w:r>
          <w:fldChar w:fldCharType="separate"/>
        </w:r>
        <w:r>
          <w:t>19</w:t>
        </w:r>
        <w:r>
          <w:fldChar w:fldCharType="end"/>
        </w:r>
      </w:hyperlink>
    </w:p>
    <w:p>
      <w:pPr>
        <w:pStyle w:val="TOC1"/>
        <w:tabs>
          <w:tab w:val="right" w:leader="dot" w:pos="8306"/>
        </w:tabs>
      </w:pPr>
      <w:hyperlink w:anchor="_Toc25265" w:history="1">
        <w:r>
          <w:rPr>
            <w:rFonts w:ascii="仿宋" w:eastAsia="仿宋" w:hAnsi="仿宋" w:cs="仿宋" w:hint="eastAsia"/>
            <w:lang w:eastAsia="zh-CN"/>
          </w:rPr>
          <w:t>五、纳米漆项目选址可行性分析</w:t>
        </w:r>
        <w:r>
          <w:tab/>
        </w:r>
        <w:r>
          <w:fldChar w:fldCharType="begin"/>
        </w:r>
        <w:r>
          <w:instrText xml:space="preserve"> PAGEREF _Toc25265 \h </w:instrText>
        </w:r>
        <w:r>
          <w:fldChar w:fldCharType="separate"/>
        </w:r>
        <w:r>
          <w:t>20</w:t>
        </w:r>
        <w:r>
          <w:fldChar w:fldCharType="end"/>
        </w:r>
      </w:hyperlink>
    </w:p>
    <w:p>
      <w:pPr>
        <w:pStyle w:val="TOC2"/>
        <w:tabs>
          <w:tab w:val="right" w:leader="dot" w:pos="8306"/>
        </w:tabs>
      </w:pPr>
      <w:hyperlink w:anchor="_Toc23813" w:history="1">
        <w:r>
          <w:rPr>
            <w:rFonts w:ascii="仿宋" w:eastAsia="仿宋" w:hAnsi="仿宋" w:cs="仿宋" w:hint="eastAsia"/>
            <w:lang w:eastAsia="zh-CN"/>
          </w:rPr>
          <w:t>(一)、纳米漆项目选址</w:t>
        </w:r>
        <w:r>
          <w:tab/>
        </w:r>
        <w:r>
          <w:fldChar w:fldCharType="begin"/>
        </w:r>
        <w:r>
          <w:instrText xml:space="preserve"> PAGEREF _Toc23813 \h </w:instrText>
        </w:r>
        <w:r>
          <w:fldChar w:fldCharType="separate"/>
        </w:r>
        <w:r>
          <w:t>20</w:t>
        </w:r>
        <w:r>
          <w:fldChar w:fldCharType="end"/>
        </w:r>
      </w:hyperlink>
    </w:p>
    <w:p>
      <w:pPr>
        <w:pStyle w:val="TOC2"/>
        <w:tabs>
          <w:tab w:val="right" w:leader="dot" w:pos="8306"/>
        </w:tabs>
      </w:pPr>
      <w:hyperlink w:anchor="_Toc8534" w:history="1">
        <w:r>
          <w:rPr>
            <w:rFonts w:ascii="仿宋" w:eastAsia="仿宋" w:hAnsi="仿宋" w:cs="仿宋" w:hint="eastAsia"/>
            <w:lang w:eastAsia="zh-CN"/>
          </w:rPr>
          <w:t>(二)、用地控制指标</w:t>
        </w:r>
        <w:r>
          <w:tab/>
        </w:r>
        <w:r>
          <w:fldChar w:fldCharType="begin"/>
        </w:r>
        <w:r>
          <w:instrText xml:space="preserve"> PAGEREF _Toc8534 \h </w:instrText>
        </w:r>
        <w:r>
          <w:fldChar w:fldCharType="separate"/>
        </w:r>
        <w:r>
          <w:t>20</w:t>
        </w:r>
        <w:r>
          <w:fldChar w:fldCharType="end"/>
        </w:r>
      </w:hyperlink>
    </w:p>
    <w:p>
      <w:pPr>
        <w:pStyle w:val="TOC2"/>
        <w:tabs>
          <w:tab w:val="right" w:leader="dot" w:pos="8306"/>
        </w:tabs>
      </w:pPr>
      <w:hyperlink w:anchor="_Toc552" w:history="1">
        <w:r>
          <w:rPr>
            <w:rFonts w:ascii="仿宋" w:eastAsia="仿宋" w:hAnsi="仿宋" w:cs="仿宋" w:hint="eastAsia"/>
            <w:lang w:eastAsia="zh-CN"/>
          </w:rPr>
          <w:t>(三)、节约用地措施</w:t>
        </w:r>
        <w:r>
          <w:tab/>
        </w:r>
        <w:r>
          <w:fldChar w:fldCharType="begin"/>
        </w:r>
        <w:r>
          <w:instrText xml:space="preserve"> PAGEREF _Toc552 \h </w:instrText>
        </w:r>
        <w:r>
          <w:fldChar w:fldCharType="separate"/>
        </w:r>
        <w:r>
          <w:t>22</w:t>
        </w:r>
        <w:r>
          <w:fldChar w:fldCharType="end"/>
        </w:r>
      </w:hyperlink>
    </w:p>
    <w:p>
      <w:pPr>
        <w:pStyle w:val="TOC2"/>
        <w:tabs>
          <w:tab w:val="right" w:leader="dot" w:pos="8306"/>
        </w:tabs>
      </w:pPr>
      <w:hyperlink w:anchor="_Toc16211" w:history="1">
        <w:r>
          <w:rPr>
            <w:rFonts w:ascii="仿宋" w:eastAsia="仿宋" w:hAnsi="仿宋" w:cs="仿宋" w:hint="eastAsia"/>
            <w:lang w:eastAsia="zh-CN"/>
          </w:rPr>
          <w:t>(四)、总图布置方案</w:t>
        </w:r>
        <w:r>
          <w:tab/>
        </w:r>
        <w:r>
          <w:fldChar w:fldCharType="begin"/>
        </w:r>
        <w:r>
          <w:instrText xml:space="preserve"> PAGEREF _Toc16211 \h </w:instrText>
        </w:r>
        <w:r>
          <w:fldChar w:fldCharType="separate"/>
        </w:r>
        <w:r>
          <w:t>23</w:t>
        </w:r>
        <w:r>
          <w:fldChar w:fldCharType="end"/>
        </w:r>
      </w:hyperlink>
    </w:p>
    <w:p>
      <w:pPr>
        <w:pStyle w:val="TOC2"/>
        <w:tabs>
          <w:tab w:val="right" w:leader="dot" w:pos="8306"/>
        </w:tabs>
      </w:pPr>
      <w:hyperlink w:anchor="_Toc28194" w:history="1">
        <w:r>
          <w:rPr>
            <w:rFonts w:ascii="仿宋" w:eastAsia="仿宋" w:hAnsi="仿宋" w:cs="仿宋" w:hint="eastAsia"/>
            <w:lang w:eastAsia="zh-CN"/>
          </w:rPr>
          <w:t>(五)、选址综合评价</w:t>
        </w:r>
        <w:r>
          <w:tab/>
        </w:r>
        <w:r>
          <w:fldChar w:fldCharType="begin"/>
        </w:r>
        <w:r>
          <w:instrText xml:space="preserve"> PAGEREF _Toc28194 \h </w:instrText>
        </w:r>
        <w:r>
          <w:fldChar w:fldCharType="separate"/>
        </w:r>
        <w:r>
          <w:t>24</w:t>
        </w:r>
        <w:r>
          <w:fldChar w:fldCharType="end"/>
        </w:r>
      </w:hyperlink>
    </w:p>
    <w:p>
      <w:pPr>
        <w:pStyle w:val="TOC1"/>
        <w:tabs>
          <w:tab w:val="right" w:leader="dot" w:pos="8306"/>
        </w:tabs>
      </w:pPr>
      <w:hyperlink w:anchor="_Toc24368" w:history="1">
        <w:r>
          <w:rPr>
            <w:rFonts w:ascii="仿宋" w:eastAsia="仿宋" w:hAnsi="仿宋" w:cs="仿宋" w:hint="eastAsia"/>
            <w:lang w:eastAsia="zh-CN"/>
          </w:rPr>
          <w:t>六、纳米漆项目建设背景及必要性分析</w:t>
        </w:r>
        <w:r>
          <w:tab/>
        </w:r>
        <w:r>
          <w:fldChar w:fldCharType="begin"/>
        </w:r>
        <w:r>
          <w:instrText xml:space="preserve"> PAGEREF _Toc24368 \h </w:instrText>
        </w:r>
        <w:r>
          <w:fldChar w:fldCharType="separate"/>
        </w:r>
        <w:r>
          <w:t>25</w:t>
        </w:r>
        <w:r>
          <w:fldChar w:fldCharType="end"/>
        </w:r>
      </w:hyperlink>
    </w:p>
    <w:p>
      <w:pPr>
        <w:pStyle w:val="TOC2"/>
        <w:tabs>
          <w:tab w:val="right" w:leader="dot" w:pos="8306"/>
        </w:tabs>
      </w:pPr>
      <w:hyperlink w:anchor="_Toc16963" w:history="1">
        <w:r>
          <w:rPr>
            <w:rFonts w:ascii="仿宋" w:eastAsia="仿宋" w:hAnsi="仿宋" w:cs="仿宋" w:hint="eastAsia"/>
            <w:lang w:eastAsia="zh-CN"/>
          </w:rPr>
          <w:t>(一)、纳米漆项目背景分析</w:t>
        </w:r>
        <w:r>
          <w:tab/>
        </w:r>
        <w:r>
          <w:fldChar w:fldCharType="begin"/>
        </w:r>
        <w:r>
          <w:instrText xml:space="preserve"> PAGEREF _Toc16963 \h </w:instrText>
        </w:r>
        <w:r>
          <w:fldChar w:fldCharType="separate"/>
        </w:r>
        <w:r>
          <w:t>25</w:t>
        </w:r>
        <w:r>
          <w:fldChar w:fldCharType="end"/>
        </w:r>
      </w:hyperlink>
    </w:p>
    <w:p>
      <w:pPr>
        <w:pStyle w:val="TOC2"/>
        <w:tabs>
          <w:tab w:val="right" w:leader="dot" w:pos="8306"/>
        </w:tabs>
      </w:pPr>
      <w:hyperlink w:anchor="_Toc10820" w:history="1">
        <w:r>
          <w:rPr>
            <w:rFonts w:ascii="仿宋" w:eastAsia="仿宋" w:hAnsi="仿宋" w:cs="仿宋" w:hint="eastAsia"/>
            <w:lang w:eastAsia="zh-CN"/>
          </w:rPr>
          <w:t>(二)、纳米漆项目建设必要性分析</w:t>
        </w:r>
        <w:r>
          <w:tab/>
        </w:r>
        <w:r>
          <w:fldChar w:fldCharType="begin"/>
        </w:r>
        <w:r>
          <w:instrText xml:space="preserve"> PAGEREF _Toc10820 \h </w:instrText>
        </w:r>
        <w:r>
          <w:fldChar w:fldCharType="separate"/>
        </w:r>
        <w:r>
          <w:t>26</w:t>
        </w:r>
        <w:r>
          <w:fldChar w:fldCharType="end"/>
        </w:r>
      </w:hyperlink>
    </w:p>
    <w:p>
      <w:pPr>
        <w:pStyle w:val="TOC1"/>
        <w:tabs>
          <w:tab w:val="right" w:leader="dot" w:pos="8306"/>
        </w:tabs>
      </w:pPr>
      <w:hyperlink w:anchor="_Toc25281" w:history="1">
        <w:r>
          <w:rPr>
            <w:rFonts w:ascii="仿宋" w:eastAsia="仿宋" w:hAnsi="仿宋" w:cs="仿宋" w:hint="eastAsia"/>
            <w:lang w:eastAsia="zh-CN"/>
          </w:rPr>
          <w:t>七、纳米漆项目计划安排</w:t>
        </w:r>
        <w:r>
          <w:tab/>
        </w:r>
        <w:r>
          <w:fldChar w:fldCharType="begin"/>
        </w:r>
        <w:r>
          <w:instrText xml:space="preserve"> PAGEREF _Toc25281 \h </w:instrText>
        </w:r>
        <w:r>
          <w:fldChar w:fldCharType="separate"/>
        </w:r>
        <w:r>
          <w:t>28</w:t>
        </w:r>
        <w:r>
          <w:fldChar w:fldCharType="end"/>
        </w:r>
      </w:hyperlink>
    </w:p>
    <w:p>
      <w:pPr>
        <w:pStyle w:val="TOC2"/>
        <w:tabs>
          <w:tab w:val="right" w:leader="dot" w:pos="8306"/>
        </w:tabs>
      </w:pPr>
      <w:hyperlink w:anchor="_Toc15168" w:history="1">
        <w:r>
          <w:rPr>
            <w:rFonts w:ascii="仿宋" w:eastAsia="仿宋" w:hAnsi="仿宋" w:cs="仿宋" w:hint="eastAsia"/>
            <w:lang w:eastAsia="zh-CN"/>
          </w:rPr>
          <w:t>(一)、建设周期</w:t>
        </w:r>
        <w:r>
          <w:tab/>
        </w:r>
        <w:r>
          <w:fldChar w:fldCharType="begin"/>
        </w:r>
        <w:r>
          <w:instrText xml:space="preserve"> PAGEREF _Toc15168 \h </w:instrText>
        </w:r>
        <w:r>
          <w:fldChar w:fldCharType="separate"/>
        </w:r>
        <w:r>
          <w:t>28</w:t>
        </w:r>
        <w:r>
          <w:fldChar w:fldCharType="end"/>
        </w:r>
      </w:hyperlink>
    </w:p>
    <w:p>
      <w:pPr>
        <w:pStyle w:val="TOC2"/>
        <w:tabs>
          <w:tab w:val="right" w:leader="dot" w:pos="8306"/>
        </w:tabs>
      </w:pPr>
      <w:hyperlink w:anchor="_Toc29073" w:history="1">
        <w:r>
          <w:rPr>
            <w:rFonts w:ascii="仿宋" w:eastAsia="仿宋" w:hAnsi="仿宋" w:cs="仿宋" w:hint="eastAsia"/>
            <w:lang w:eastAsia="zh-CN"/>
          </w:rPr>
          <w:t>(二)、建设进度</w:t>
        </w:r>
        <w:r>
          <w:tab/>
        </w:r>
        <w:r>
          <w:fldChar w:fldCharType="begin"/>
        </w:r>
        <w:r>
          <w:instrText xml:space="preserve"> PAGEREF _Toc29073 \h </w:instrText>
        </w:r>
        <w:r>
          <w:fldChar w:fldCharType="separate"/>
        </w:r>
        <w:r>
          <w:t>29</w:t>
        </w:r>
        <w:r>
          <w:fldChar w:fldCharType="end"/>
        </w:r>
      </w:hyperlink>
    </w:p>
    <w:p>
      <w:pPr>
        <w:pStyle w:val="TOC2"/>
        <w:tabs>
          <w:tab w:val="right" w:leader="dot" w:pos="8306"/>
        </w:tabs>
      </w:pPr>
      <w:hyperlink w:anchor="_Toc32289" w:history="1">
        <w:r>
          <w:rPr>
            <w:rFonts w:ascii="仿宋" w:eastAsia="仿宋" w:hAnsi="仿宋" w:cs="仿宋" w:hint="eastAsia"/>
            <w:lang w:eastAsia="zh-CN"/>
          </w:rPr>
          <w:t>(三)、进度安排注意事项</w:t>
        </w:r>
        <w:r>
          <w:tab/>
        </w:r>
        <w:r>
          <w:fldChar w:fldCharType="begin"/>
        </w:r>
        <w:r>
          <w:instrText xml:space="preserve"> PAGEREF _Toc32289 \h </w:instrText>
        </w:r>
        <w:r>
          <w:fldChar w:fldCharType="separate"/>
        </w:r>
        <w:r>
          <w:t>29</w:t>
        </w:r>
        <w:r>
          <w:fldChar w:fldCharType="end"/>
        </w:r>
      </w:hyperlink>
    </w:p>
    <w:p>
      <w:pPr>
        <w:pStyle w:val="TOC2"/>
        <w:tabs>
          <w:tab w:val="right" w:leader="dot" w:pos="8306"/>
        </w:tabs>
      </w:pPr>
      <w:hyperlink w:anchor="_Toc15640" w:history="1">
        <w:r>
          <w:rPr>
            <w:rFonts w:ascii="仿宋" w:eastAsia="仿宋" w:hAnsi="仿宋" w:cs="仿宋" w:hint="eastAsia"/>
            <w:lang w:eastAsia="zh-CN"/>
          </w:rPr>
          <w:t>(四)、人力资源配置</w:t>
        </w:r>
        <w:r>
          <w:tab/>
        </w:r>
        <w:r>
          <w:fldChar w:fldCharType="begin"/>
        </w:r>
        <w:r>
          <w:instrText xml:space="preserve"> PAGEREF _Toc15640 \h </w:instrText>
        </w:r>
        <w:r>
          <w:fldChar w:fldCharType="separate"/>
        </w:r>
        <w:r>
          <w:t>31</w:t>
        </w:r>
        <w:r>
          <w:fldChar w:fldCharType="end"/>
        </w:r>
      </w:hyperlink>
    </w:p>
    <w:p>
      <w:pPr>
        <w:pStyle w:val="TOC1"/>
        <w:tabs>
          <w:tab w:val="right" w:leader="dot" w:pos="8306"/>
        </w:tabs>
      </w:pPr>
      <w:hyperlink w:anchor="_Toc14510" w:history="1">
        <w:r>
          <w:rPr>
            <w:rFonts w:ascii="仿宋" w:eastAsia="仿宋" w:hAnsi="仿宋" w:cs="仿宋" w:hint="eastAsia"/>
            <w:lang w:eastAsia="zh-CN"/>
          </w:rPr>
          <w:t>八、纳米漆项目经营效益</w:t>
        </w:r>
        <w:r>
          <w:tab/>
        </w:r>
        <w:r>
          <w:fldChar w:fldCharType="begin"/>
        </w:r>
        <w:r>
          <w:instrText xml:space="preserve"> PAGEREF _Toc14510 \h </w:instrText>
        </w:r>
        <w:r>
          <w:fldChar w:fldCharType="separate"/>
        </w:r>
        <w:r>
          <w:t>32</w:t>
        </w:r>
        <w:r>
          <w:fldChar w:fldCharType="end"/>
        </w:r>
      </w:hyperlink>
    </w:p>
    <w:p>
      <w:pPr>
        <w:pStyle w:val="TOC2"/>
        <w:tabs>
          <w:tab w:val="right" w:leader="dot" w:pos="8306"/>
        </w:tabs>
      </w:pPr>
      <w:hyperlink w:anchor="_Toc10538" w:history="1">
        <w:r>
          <w:rPr>
            <w:rFonts w:ascii="仿宋" w:eastAsia="仿宋" w:hAnsi="仿宋" w:cs="仿宋" w:hint="eastAsia"/>
            <w:lang w:eastAsia="zh-CN"/>
          </w:rPr>
          <w:t>(一)、经济评价财务测算</w:t>
        </w:r>
        <w:r>
          <w:tab/>
        </w:r>
        <w:r>
          <w:fldChar w:fldCharType="begin"/>
        </w:r>
        <w:r>
          <w:instrText xml:space="preserve"> PAGEREF _Toc10538 \h </w:instrText>
        </w:r>
        <w:r>
          <w:fldChar w:fldCharType="separate"/>
        </w:r>
        <w:r>
          <w:t>32</w:t>
        </w:r>
        <w:r>
          <w:fldChar w:fldCharType="end"/>
        </w:r>
      </w:hyperlink>
    </w:p>
    <w:p>
      <w:pPr>
        <w:pStyle w:val="TOC2"/>
        <w:tabs>
          <w:tab w:val="right" w:leader="dot" w:pos="8306"/>
        </w:tabs>
      </w:pPr>
      <w:hyperlink w:anchor="_Toc18412" w:history="1">
        <w:r>
          <w:rPr>
            <w:rFonts w:ascii="仿宋" w:eastAsia="仿宋" w:hAnsi="仿宋" w:cs="仿宋" w:hint="eastAsia"/>
            <w:lang w:eastAsia="zh-CN"/>
          </w:rPr>
          <w:t>(二)、纳米漆项目盈利能力分析</w:t>
        </w:r>
        <w:r>
          <w:tab/>
        </w:r>
        <w:r>
          <w:fldChar w:fldCharType="begin"/>
        </w:r>
        <w:r>
          <w:instrText xml:space="preserve"> PAGEREF _Toc18412 \h </w:instrText>
        </w:r>
        <w:r>
          <w:fldChar w:fldCharType="separate"/>
        </w:r>
        <w:r>
          <w:t>33</w:t>
        </w:r>
        <w:r>
          <w:fldChar w:fldCharType="end"/>
        </w:r>
      </w:hyperlink>
    </w:p>
    <w:p>
      <w:pPr>
        <w:pStyle w:val="TOC1"/>
        <w:tabs>
          <w:tab w:val="right" w:leader="dot" w:pos="8306"/>
        </w:tabs>
      </w:pPr>
      <w:hyperlink w:anchor="_Toc3377" w:history="1">
        <w:r>
          <w:rPr>
            <w:rFonts w:ascii="仿宋" w:eastAsia="仿宋" w:hAnsi="仿宋" w:cs="仿宋" w:hint="eastAsia"/>
            <w:lang w:eastAsia="zh-CN"/>
          </w:rPr>
          <w:t>九、生产安全保护</w:t>
        </w:r>
        <w:r>
          <w:tab/>
        </w:r>
        <w:r>
          <w:fldChar w:fldCharType="begin"/>
        </w:r>
        <w:r>
          <w:instrText xml:space="preserve"> PAGEREF _Toc3377 \h </w:instrText>
        </w:r>
        <w:r>
          <w:fldChar w:fldCharType="separate"/>
        </w:r>
        <w:r>
          <w:t>34</w:t>
        </w:r>
        <w:r>
          <w:fldChar w:fldCharType="end"/>
        </w:r>
      </w:hyperlink>
    </w:p>
    <w:p>
      <w:pPr>
        <w:pStyle w:val="TOC2"/>
        <w:tabs>
          <w:tab w:val="right" w:leader="dot" w:pos="8306"/>
        </w:tabs>
      </w:pPr>
      <w:hyperlink w:anchor="_Toc16944" w:history="1">
        <w:r>
          <w:rPr>
            <w:rFonts w:ascii="仿宋" w:eastAsia="仿宋" w:hAnsi="仿宋" w:cs="仿宋" w:hint="eastAsia"/>
            <w:lang w:eastAsia="zh-CN"/>
          </w:rPr>
          <w:t>(一)、消防安全</w:t>
        </w:r>
        <w:r>
          <w:tab/>
        </w:r>
        <w:r>
          <w:fldChar w:fldCharType="begin"/>
        </w:r>
        <w:r>
          <w:instrText xml:space="preserve"> PAGEREF _Toc16944 \h </w:instrText>
        </w:r>
        <w:r>
          <w:fldChar w:fldCharType="separate"/>
        </w:r>
        <w:r>
          <w:t>34</w:t>
        </w:r>
        <w:r>
          <w:fldChar w:fldCharType="end"/>
        </w:r>
      </w:hyperlink>
    </w:p>
    <w:p>
      <w:pPr>
        <w:pStyle w:val="TOC2"/>
        <w:tabs>
          <w:tab w:val="right" w:leader="dot" w:pos="8306"/>
        </w:tabs>
      </w:pPr>
      <w:hyperlink w:anchor="_Toc6267" w:history="1">
        <w:r>
          <w:rPr>
            <w:rFonts w:ascii="仿宋" w:eastAsia="仿宋" w:hAnsi="仿宋" w:cs="仿宋" w:hint="eastAsia"/>
            <w:lang w:eastAsia="zh-CN"/>
          </w:rPr>
          <w:t>(二)、防火防爆总图布置措施</w:t>
        </w:r>
        <w:r>
          <w:tab/>
        </w:r>
        <w:r>
          <w:fldChar w:fldCharType="begin"/>
        </w:r>
        <w:r>
          <w:instrText xml:space="preserve"> PAGEREF _Toc6267 \h </w:instrText>
        </w:r>
        <w:r>
          <w:fldChar w:fldCharType="separate"/>
        </w:r>
        <w:r>
          <w:t>35</w:t>
        </w:r>
        <w:r>
          <w:fldChar w:fldCharType="end"/>
        </w:r>
      </w:hyperlink>
    </w:p>
    <w:p>
      <w:pPr>
        <w:pStyle w:val="TOC2"/>
        <w:tabs>
          <w:tab w:val="right" w:leader="dot" w:pos="8306"/>
        </w:tabs>
      </w:pPr>
      <w:hyperlink w:anchor="_Toc27314" w:history="1">
        <w:r>
          <w:rPr>
            <w:rFonts w:ascii="仿宋" w:eastAsia="仿宋" w:hAnsi="仿宋" w:cs="仿宋" w:hint="eastAsia"/>
            <w:lang w:eastAsia="zh-CN"/>
          </w:rPr>
          <w:t>(三)、自然灾害防范措施</w:t>
        </w:r>
        <w:r>
          <w:tab/>
        </w:r>
        <w:r>
          <w:fldChar w:fldCharType="begin"/>
        </w:r>
        <w:r>
          <w:instrText xml:space="preserve"> PAGEREF _Toc27314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24" w:history="1">
        <w:r>
          <w:rPr>
            <w:rFonts w:ascii="仿宋" w:eastAsia="仿宋" w:hAnsi="仿宋" w:cs="仿宋" w:hint="eastAsia"/>
            <w:lang w:eastAsia="zh-CN"/>
          </w:rPr>
          <w:t>(四)、安全色及安全标志使用要求</w:t>
        </w:r>
        <w:r>
          <w:tab/>
        </w:r>
        <w:r>
          <w:fldChar w:fldCharType="begin"/>
        </w:r>
        <w:r>
          <w:instrText xml:space="preserve"> PAGEREF _Toc5624 \h </w:instrText>
        </w:r>
        <w:r>
          <w:fldChar w:fldCharType="separate"/>
        </w:r>
        <w:r>
          <w:t>37</w:t>
        </w:r>
        <w:r>
          <w:fldChar w:fldCharType="end"/>
        </w:r>
      </w:hyperlink>
    </w:p>
    <w:p>
      <w:pPr>
        <w:pStyle w:val="TOC2"/>
        <w:tabs>
          <w:tab w:val="right" w:leader="dot" w:pos="8306"/>
        </w:tabs>
      </w:pPr>
      <w:hyperlink w:anchor="_Toc2769" w:history="1">
        <w:r>
          <w:rPr>
            <w:rFonts w:ascii="仿宋" w:eastAsia="仿宋" w:hAnsi="仿宋" w:cs="仿宋" w:hint="eastAsia"/>
            <w:lang w:eastAsia="zh-CN"/>
          </w:rPr>
          <w:t>(五)、防尘防毒措施</w:t>
        </w:r>
        <w:r>
          <w:tab/>
        </w:r>
        <w:r>
          <w:fldChar w:fldCharType="begin"/>
        </w:r>
        <w:r>
          <w:instrText xml:space="preserve"> PAGEREF _Toc2769 \h </w:instrText>
        </w:r>
        <w:r>
          <w:fldChar w:fldCharType="separate"/>
        </w:r>
        <w:r>
          <w:t>38</w:t>
        </w:r>
        <w:r>
          <w:fldChar w:fldCharType="end"/>
        </w:r>
      </w:hyperlink>
    </w:p>
    <w:p>
      <w:pPr>
        <w:pStyle w:val="TOC2"/>
        <w:tabs>
          <w:tab w:val="right" w:leader="dot" w:pos="8306"/>
        </w:tabs>
      </w:pPr>
      <w:hyperlink w:anchor="_Toc29429" w:history="1">
        <w:r>
          <w:rPr>
            <w:rFonts w:ascii="仿宋" w:eastAsia="仿宋" w:hAnsi="仿宋" w:cs="仿宋" w:hint="eastAsia"/>
            <w:lang w:eastAsia="zh-CN"/>
          </w:rPr>
          <w:t>(六)、防静电、触电防护及防雷措施</w:t>
        </w:r>
        <w:r>
          <w:tab/>
        </w:r>
        <w:r>
          <w:fldChar w:fldCharType="begin"/>
        </w:r>
        <w:r>
          <w:instrText xml:space="preserve"> PAGEREF _Toc29429 \h </w:instrText>
        </w:r>
        <w:r>
          <w:fldChar w:fldCharType="separate"/>
        </w:r>
        <w:r>
          <w:t>39</w:t>
        </w:r>
        <w:r>
          <w:fldChar w:fldCharType="end"/>
        </w:r>
      </w:hyperlink>
    </w:p>
    <w:p>
      <w:pPr>
        <w:pStyle w:val="TOC2"/>
        <w:tabs>
          <w:tab w:val="right" w:leader="dot" w:pos="8306"/>
        </w:tabs>
      </w:pPr>
      <w:hyperlink w:anchor="_Toc9835" w:history="1">
        <w:r>
          <w:rPr>
            <w:rFonts w:ascii="仿宋" w:eastAsia="仿宋" w:hAnsi="仿宋" w:cs="仿宋" w:hint="eastAsia"/>
            <w:lang w:eastAsia="zh-CN"/>
          </w:rPr>
          <w:t>(七)、机械设备安全保障措施</w:t>
        </w:r>
        <w:r>
          <w:tab/>
        </w:r>
        <w:r>
          <w:fldChar w:fldCharType="begin"/>
        </w:r>
        <w:r>
          <w:instrText xml:space="preserve"> PAGEREF _Toc9835 \h </w:instrText>
        </w:r>
        <w:r>
          <w:fldChar w:fldCharType="separate"/>
        </w:r>
        <w:r>
          <w:t>40</w:t>
        </w:r>
        <w:r>
          <w:fldChar w:fldCharType="end"/>
        </w:r>
      </w:hyperlink>
    </w:p>
    <w:p>
      <w:pPr>
        <w:pStyle w:val="TOC1"/>
        <w:tabs>
          <w:tab w:val="right" w:leader="dot" w:pos="8306"/>
        </w:tabs>
      </w:pPr>
      <w:hyperlink w:anchor="_Toc18579" w:history="1">
        <w:r>
          <w:rPr>
            <w:rFonts w:ascii="仿宋" w:eastAsia="仿宋" w:hAnsi="仿宋" w:cs="仿宋" w:hint="eastAsia"/>
            <w:lang w:eastAsia="zh-CN"/>
          </w:rPr>
          <w:t>十、纳米漆项目环境影响分析</w:t>
        </w:r>
        <w:r>
          <w:tab/>
        </w:r>
        <w:r>
          <w:fldChar w:fldCharType="begin"/>
        </w:r>
        <w:r>
          <w:instrText xml:space="preserve"> PAGEREF _Toc18579 \h </w:instrText>
        </w:r>
        <w:r>
          <w:fldChar w:fldCharType="separate"/>
        </w:r>
        <w:r>
          <w:t>42</w:t>
        </w:r>
        <w:r>
          <w:fldChar w:fldCharType="end"/>
        </w:r>
      </w:hyperlink>
    </w:p>
    <w:p>
      <w:pPr>
        <w:pStyle w:val="TOC2"/>
        <w:tabs>
          <w:tab w:val="right" w:leader="dot" w:pos="8306"/>
        </w:tabs>
      </w:pPr>
      <w:hyperlink w:anchor="_Toc27634" w:history="1">
        <w:r>
          <w:rPr>
            <w:rFonts w:ascii="仿宋" w:eastAsia="仿宋" w:hAnsi="仿宋" w:cs="仿宋" w:hint="eastAsia"/>
            <w:lang w:eastAsia="zh-CN"/>
          </w:rPr>
          <w:t>(一)、建设区域环境质量现状</w:t>
        </w:r>
        <w:r>
          <w:tab/>
        </w:r>
        <w:r>
          <w:fldChar w:fldCharType="begin"/>
        </w:r>
        <w:r>
          <w:instrText xml:space="preserve"> PAGEREF _Toc27634 \h </w:instrText>
        </w:r>
        <w:r>
          <w:fldChar w:fldCharType="separate"/>
        </w:r>
        <w:r>
          <w:t>42</w:t>
        </w:r>
        <w:r>
          <w:fldChar w:fldCharType="end"/>
        </w:r>
      </w:hyperlink>
    </w:p>
    <w:p>
      <w:pPr>
        <w:pStyle w:val="TOC2"/>
        <w:tabs>
          <w:tab w:val="right" w:leader="dot" w:pos="8306"/>
        </w:tabs>
      </w:pPr>
      <w:hyperlink w:anchor="_Toc26118" w:history="1">
        <w:r>
          <w:rPr>
            <w:rFonts w:ascii="仿宋" w:eastAsia="仿宋" w:hAnsi="仿宋" w:cs="仿宋" w:hint="eastAsia"/>
            <w:lang w:eastAsia="zh-CN"/>
          </w:rPr>
          <w:t>(二)、建设期环境保护</w:t>
        </w:r>
        <w:r>
          <w:tab/>
        </w:r>
        <w:r>
          <w:fldChar w:fldCharType="begin"/>
        </w:r>
        <w:r>
          <w:instrText xml:space="preserve"> PAGEREF _Toc26118 \h </w:instrText>
        </w:r>
        <w:r>
          <w:fldChar w:fldCharType="separate"/>
        </w:r>
        <w:r>
          <w:t>43</w:t>
        </w:r>
        <w:r>
          <w:fldChar w:fldCharType="end"/>
        </w:r>
      </w:hyperlink>
    </w:p>
    <w:p>
      <w:pPr>
        <w:pStyle w:val="TOC2"/>
        <w:tabs>
          <w:tab w:val="right" w:leader="dot" w:pos="8306"/>
        </w:tabs>
      </w:pPr>
      <w:hyperlink w:anchor="_Toc1570" w:history="1">
        <w:r>
          <w:rPr>
            <w:rFonts w:ascii="仿宋" w:eastAsia="仿宋" w:hAnsi="仿宋" w:cs="仿宋" w:hint="eastAsia"/>
            <w:lang w:eastAsia="zh-CN"/>
          </w:rPr>
          <w:t>(三)、运营期环境保护</w:t>
        </w:r>
        <w:r>
          <w:tab/>
        </w:r>
        <w:r>
          <w:fldChar w:fldCharType="begin"/>
        </w:r>
        <w:r>
          <w:instrText xml:space="preserve"> PAGEREF _Toc1570 \h </w:instrText>
        </w:r>
        <w:r>
          <w:fldChar w:fldCharType="separate"/>
        </w:r>
        <w:r>
          <w:t>44</w:t>
        </w:r>
        <w:r>
          <w:fldChar w:fldCharType="end"/>
        </w:r>
      </w:hyperlink>
    </w:p>
    <w:p>
      <w:pPr>
        <w:pStyle w:val="TOC2"/>
        <w:tabs>
          <w:tab w:val="right" w:leader="dot" w:pos="8306"/>
        </w:tabs>
      </w:pPr>
      <w:hyperlink w:anchor="_Toc2545" w:history="1">
        <w:r>
          <w:rPr>
            <w:rFonts w:ascii="仿宋" w:eastAsia="仿宋" w:hAnsi="仿宋" w:cs="仿宋" w:hint="eastAsia"/>
            <w:lang w:eastAsia="zh-CN"/>
          </w:rPr>
          <w:t>(四)、纳米漆项目建设对区域经济的影响</w:t>
        </w:r>
        <w:r>
          <w:tab/>
        </w:r>
        <w:r>
          <w:fldChar w:fldCharType="begin"/>
        </w:r>
        <w:r>
          <w:instrText xml:space="preserve"> PAGEREF _Toc2545 \h </w:instrText>
        </w:r>
        <w:r>
          <w:fldChar w:fldCharType="separate"/>
        </w:r>
        <w:r>
          <w:t>46</w:t>
        </w:r>
        <w:r>
          <w:fldChar w:fldCharType="end"/>
        </w:r>
      </w:hyperlink>
    </w:p>
    <w:p>
      <w:pPr>
        <w:pStyle w:val="TOC2"/>
        <w:tabs>
          <w:tab w:val="right" w:leader="dot" w:pos="8306"/>
        </w:tabs>
      </w:pPr>
      <w:hyperlink w:anchor="_Toc25742" w:history="1">
        <w:r>
          <w:rPr>
            <w:rFonts w:ascii="仿宋" w:eastAsia="仿宋" w:hAnsi="仿宋" w:cs="仿宋" w:hint="eastAsia"/>
            <w:lang w:eastAsia="zh-CN"/>
          </w:rPr>
          <w:t>(五)、废弃物处理</w:t>
        </w:r>
        <w:r>
          <w:tab/>
        </w:r>
        <w:r>
          <w:fldChar w:fldCharType="begin"/>
        </w:r>
        <w:r>
          <w:instrText xml:space="preserve"> PAGEREF _Toc25742 \h </w:instrText>
        </w:r>
        <w:r>
          <w:fldChar w:fldCharType="separate"/>
        </w:r>
        <w:r>
          <w:t>47</w:t>
        </w:r>
        <w:r>
          <w:fldChar w:fldCharType="end"/>
        </w:r>
      </w:hyperlink>
    </w:p>
    <w:p>
      <w:pPr>
        <w:pStyle w:val="TOC2"/>
        <w:tabs>
          <w:tab w:val="right" w:leader="dot" w:pos="8306"/>
        </w:tabs>
      </w:pPr>
      <w:hyperlink w:anchor="_Toc11081" w:history="1">
        <w:r>
          <w:rPr>
            <w:rFonts w:ascii="仿宋" w:eastAsia="仿宋" w:hAnsi="仿宋" w:cs="仿宋" w:hint="eastAsia"/>
            <w:lang w:eastAsia="zh-CN"/>
          </w:rPr>
          <w:t>(六)、特殊环境影响分析</w:t>
        </w:r>
        <w:r>
          <w:tab/>
        </w:r>
        <w:r>
          <w:fldChar w:fldCharType="begin"/>
        </w:r>
        <w:r>
          <w:instrText xml:space="preserve"> PAGEREF _Toc11081 \h </w:instrText>
        </w:r>
        <w:r>
          <w:fldChar w:fldCharType="separate"/>
        </w:r>
        <w:r>
          <w:t>49</w:t>
        </w:r>
        <w:r>
          <w:fldChar w:fldCharType="end"/>
        </w:r>
      </w:hyperlink>
    </w:p>
    <w:p>
      <w:pPr>
        <w:pStyle w:val="TOC2"/>
        <w:tabs>
          <w:tab w:val="right" w:leader="dot" w:pos="8306"/>
        </w:tabs>
      </w:pPr>
      <w:hyperlink w:anchor="_Toc31062" w:history="1">
        <w:r>
          <w:rPr>
            <w:rFonts w:ascii="仿宋" w:eastAsia="仿宋" w:hAnsi="仿宋" w:cs="仿宋" w:hint="eastAsia"/>
            <w:lang w:eastAsia="zh-CN"/>
          </w:rPr>
          <w:t>(七)、清洁生产</w:t>
        </w:r>
        <w:r>
          <w:tab/>
        </w:r>
        <w:r>
          <w:fldChar w:fldCharType="begin"/>
        </w:r>
        <w:r>
          <w:instrText xml:space="preserve"> PAGEREF _Toc31062 \h </w:instrText>
        </w:r>
        <w:r>
          <w:fldChar w:fldCharType="separate"/>
        </w:r>
        <w:r>
          <w:t>50</w:t>
        </w:r>
        <w:r>
          <w:fldChar w:fldCharType="end"/>
        </w:r>
      </w:hyperlink>
    </w:p>
    <w:p>
      <w:pPr>
        <w:pStyle w:val="TOC2"/>
        <w:tabs>
          <w:tab w:val="right" w:leader="dot" w:pos="8306"/>
        </w:tabs>
      </w:pPr>
      <w:hyperlink w:anchor="_Toc30374" w:history="1">
        <w:r>
          <w:rPr>
            <w:rFonts w:ascii="仿宋" w:eastAsia="仿宋" w:hAnsi="仿宋" w:cs="仿宋" w:hint="eastAsia"/>
            <w:lang w:eastAsia="zh-CN"/>
          </w:rPr>
          <w:t>(八)、环境保护综合评价</w:t>
        </w:r>
        <w:r>
          <w:tab/>
        </w:r>
        <w:r>
          <w:fldChar w:fldCharType="begin"/>
        </w:r>
        <w:r>
          <w:instrText xml:space="preserve"> PAGEREF _Toc30374 \h </w:instrText>
        </w:r>
        <w:r>
          <w:fldChar w:fldCharType="separate"/>
        </w:r>
        <w:r>
          <w:t>51</w:t>
        </w:r>
        <w:r>
          <w:fldChar w:fldCharType="end"/>
        </w:r>
      </w:hyperlink>
    </w:p>
    <w:p>
      <w:pPr>
        <w:pStyle w:val="TOC1"/>
        <w:tabs>
          <w:tab w:val="right" w:leader="dot" w:pos="8306"/>
        </w:tabs>
      </w:pPr>
      <w:hyperlink w:anchor="_Toc7618" w:history="1">
        <w:r>
          <w:rPr>
            <w:rFonts w:ascii="仿宋" w:eastAsia="仿宋" w:hAnsi="仿宋" w:cs="仿宋" w:hint="eastAsia"/>
            <w:lang w:eastAsia="zh-CN"/>
          </w:rPr>
          <w:t>十一、纳米漆项目财务管理</w:t>
        </w:r>
        <w:r>
          <w:tab/>
        </w:r>
        <w:r>
          <w:fldChar w:fldCharType="begin"/>
        </w:r>
        <w:r>
          <w:instrText xml:space="preserve"> PAGEREF _Toc7618 \h </w:instrText>
        </w:r>
        <w:r>
          <w:fldChar w:fldCharType="separate"/>
        </w:r>
        <w:r>
          <w:t>52</w:t>
        </w:r>
        <w:r>
          <w:fldChar w:fldCharType="end"/>
        </w:r>
      </w:hyperlink>
    </w:p>
    <w:p>
      <w:pPr>
        <w:pStyle w:val="TOC2"/>
        <w:tabs>
          <w:tab w:val="right" w:leader="dot" w:pos="8306"/>
        </w:tabs>
      </w:pPr>
      <w:hyperlink w:anchor="_Toc2810" w:history="1">
        <w:r>
          <w:rPr>
            <w:rFonts w:ascii="仿宋" w:eastAsia="仿宋" w:hAnsi="仿宋" w:cs="仿宋" w:hint="eastAsia"/>
            <w:lang w:eastAsia="zh-CN"/>
          </w:rPr>
          <w:t>(一)、资金需求大</w:t>
        </w:r>
        <w:r>
          <w:tab/>
        </w:r>
        <w:r>
          <w:fldChar w:fldCharType="begin"/>
        </w:r>
        <w:r>
          <w:instrText xml:space="preserve"> PAGEREF _Toc2810 \h </w:instrText>
        </w:r>
        <w:r>
          <w:fldChar w:fldCharType="separate"/>
        </w:r>
        <w:r>
          <w:t>52</w:t>
        </w:r>
        <w:r>
          <w:fldChar w:fldCharType="end"/>
        </w:r>
      </w:hyperlink>
    </w:p>
    <w:p>
      <w:pPr>
        <w:pStyle w:val="TOC2"/>
        <w:tabs>
          <w:tab w:val="right" w:leader="dot" w:pos="8306"/>
        </w:tabs>
      </w:pPr>
      <w:hyperlink w:anchor="_Toc7327" w:history="1">
        <w:r>
          <w:rPr>
            <w:rFonts w:ascii="仿宋" w:eastAsia="仿宋" w:hAnsi="仿宋" w:cs="仿宋" w:hint="eastAsia"/>
            <w:lang w:eastAsia="zh-CN"/>
          </w:rPr>
          <w:t>(二)、研发周期长</w:t>
        </w:r>
        <w:r>
          <w:tab/>
        </w:r>
        <w:r>
          <w:fldChar w:fldCharType="begin"/>
        </w:r>
        <w:r>
          <w:instrText xml:space="preserve"> PAGEREF _Toc7327 \h </w:instrText>
        </w:r>
        <w:r>
          <w:fldChar w:fldCharType="separate"/>
        </w:r>
        <w:r>
          <w:t>53</w:t>
        </w:r>
        <w:r>
          <w:fldChar w:fldCharType="end"/>
        </w:r>
      </w:hyperlink>
    </w:p>
    <w:p>
      <w:pPr>
        <w:pStyle w:val="TOC2"/>
        <w:tabs>
          <w:tab w:val="right" w:leader="dot" w:pos="8306"/>
        </w:tabs>
      </w:pPr>
      <w:hyperlink w:anchor="_Toc6390" w:history="1">
        <w:r>
          <w:rPr>
            <w:rFonts w:ascii="仿宋" w:eastAsia="仿宋" w:hAnsi="仿宋" w:cs="仿宋" w:hint="eastAsia"/>
            <w:lang w:eastAsia="zh-CN"/>
          </w:rPr>
          <w:t>(三)、市场风险大</w:t>
        </w:r>
        <w:r>
          <w:tab/>
        </w:r>
        <w:r>
          <w:fldChar w:fldCharType="begin"/>
        </w:r>
        <w:r>
          <w:instrText xml:space="preserve"> PAGEREF _Toc6390 \h </w:instrText>
        </w:r>
        <w:r>
          <w:fldChar w:fldCharType="separate"/>
        </w:r>
        <w:r>
          <w:t>54</w:t>
        </w:r>
        <w:r>
          <w:fldChar w:fldCharType="end"/>
        </w:r>
      </w:hyperlink>
    </w:p>
    <w:p>
      <w:pPr>
        <w:pStyle w:val="TOC2"/>
        <w:tabs>
          <w:tab w:val="right" w:leader="dot" w:pos="8306"/>
        </w:tabs>
      </w:pPr>
      <w:hyperlink w:anchor="_Toc6284" w:history="1">
        <w:r>
          <w:rPr>
            <w:rFonts w:ascii="仿宋" w:eastAsia="仿宋" w:hAnsi="仿宋" w:cs="仿宋" w:hint="eastAsia"/>
            <w:lang w:eastAsia="zh-CN"/>
          </w:rPr>
          <w:t>(四)、利润率高</w:t>
        </w:r>
        <w:r>
          <w:tab/>
        </w:r>
        <w:r>
          <w:fldChar w:fldCharType="begin"/>
        </w:r>
        <w:r>
          <w:instrText xml:space="preserve"> PAGEREF _Toc6284 \h </w:instrText>
        </w:r>
        <w:r>
          <w:fldChar w:fldCharType="separate"/>
        </w:r>
        <w:r>
          <w:t>57</w:t>
        </w:r>
        <w:r>
          <w:fldChar w:fldCharType="end"/>
        </w:r>
      </w:hyperlink>
    </w:p>
    <w:p>
      <w:pPr>
        <w:pStyle w:val="TOC1"/>
        <w:tabs>
          <w:tab w:val="right" w:leader="dot" w:pos="8306"/>
        </w:tabs>
      </w:pPr>
      <w:hyperlink w:anchor="_Toc25260" w:history="1">
        <w:r>
          <w:rPr>
            <w:rFonts w:ascii="仿宋" w:eastAsia="仿宋" w:hAnsi="仿宋" w:cs="仿宋" w:hint="eastAsia"/>
            <w:lang w:eastAsia="zh-CN"/>
          </w:rPr>
          <w:t>十二、纳米漆项目风险管理</w:t>
        </w:r>
        <w:r>
          <w:tab/>
        </w:r>
        <w:r>
          <w:fldChar w:fldCharType="begin"/>
        </w:r>
        <w:r>
          <w:instrText xml:space="preserve"> PAGEREF _Toc25260 \h </w:instrText>
        </w:r>
        <w:r>
          <w:fldChar w:fldCharType="separate"/>
        </w:r>
        <w:r>
          <w:t>59</w:t>
        </w:r>
        <w:r>
          <w:fldChar w:fldCharType="end"/>
        </w:r>
      </w:hyperlink>
    </w:p>
    <w:p>
      <w:pPr>
        <w:pStyle w:val="TOC2"/>
        <w:tabs>
          <w:tab w:val="right" w:leader="dot" w:pos="8306"/>
        </w:tabs>
      </w:pPr>
      <w:hyperlink w:anchor="_Toc30101" w:history="1">
        <w:r>
          <w:rPr>
            <w:rFonts w:ascii="仿宋" w:eastAsia="仿宋" w:hAnsi="仿宋" w:cs="仿宋" w:hint="eastAsia"/>
            <w:lang w:eastAsia="zh-CN"/>
          </w:rPr>
          <w:t>(一)、风险识别与评估</w:t>
        </w:r>
        <w:r>
          <w:tab/>
        </w:r>
        <w:r>
          <w:fldChar w:fldCharType="begin"/>
        </w:r>
        <w:r>
          <w:instrText xml:space="preserve"> PAGEREF _Toc30101 \h </w:instrText>
        </w:r>
        <w:r>
          <w:fldChar w:fldCharType="separate"/>
        </w:r>
        <w:r>
          <w:t>59</w:t>
        </w:r>
        <w:r>
          <w:fldChar w:fldCharType="end"/>
        </w:r>
      </w:hyperlink>
    </w:p>
    <w:p>
      <w:pPr>
        <w:pStyle w:val="TOC2"/>
        <w:tabs>
          <w:tab w:val="right" w:leader="dot" w:pos="8306"/>
        </w:tabs>
      </w:pPr>
      <w:hyperlink w:anchor="_Toc17711" w:history="1">
        <w:r>
          <w:rPr>
            <w:rFonts w:ascii="仿宋" w:eastAsia="仿宋" w:hAnsi="仿宋" w:cs="仿宋" w:hint="eastAsia"/>
            <w:lang w:eastAsia="zh-CN"/>
          </w:rPr>
          <w:t>(二)、风险应对策略</w:t>
        </w:r>
        <w:r>
          <w:tab/>
        </w:r>
        <w:r>
          <w:fldChar w:fldCharType="begin"/>
        </w:r>
        <w:r>
          <w:instrText xml:space="preserve"> PAGEREF _Toc17711 \h </w:instrText>
        </w:r>
        <w:r>
          <w:fldChar w:fldCharType="separate"/>
        </w:r>
        <w:r>
          <w:t>60</w:t>
        </w:r>
        <w:r>
          <w:fldChar w:fldCharType="end"/>
        </w:r>
      </w:hyperlink>
    </w:p>
    <w:p>
      <w:pPr>
        <w:pStyle w:val="TOC2"/>
        <w:tabs>
          <w:tab w:val="right" w:leader="dot" w:pos="8306"/>
        </w:tabs>
      </w:pPr>
      <w:hyperlink w:anchor="_Toc26835" w:history="1">
        <w:r>
          <w:rPr>
            <w:rFonts w:ascii="仿宋" w:eastAsia="仿宋" w:hAnsi="仿宋" w:cs="仿宋" w:hint="eastAsia"/>
            <w:lang w:eastAsia="zh-CN"/>
          </w:rPr>
          <w:t>(三)、风险监控与控制</w:t>
        </w:r>
        <w:r>
          <w:tab/>
        </w:r>
        <w:r>
          <w:fldChar w:fldCharType="begin"/>
        </w:r>
        <w:r>
          <w:instrText xml:space="preserve"> PAGEREF _Toc26835 \h </w:instrText>
        </w:r>
        <w:r>
          <w:fldChar w:fldCharType="separate"/>
        </w:r>
        <w:r>
          <w:t>62</w:t>
        </w:r>
        <w:r>
          <w:fldChar w:fldCharType="end"/>
        </w:r>
      </w:hyperlink>
    </w:p>
    <w:p>
      <w:pPr>
        <w:pStyle w:val="TOC1"/>
        <w:tabs>
          <w:tab w:val="right" w:leader="dot" w:pos="8306"/>
        </w:tabs>
      </w:pPr>
      <w:hyperlink w:anchor="_Toc1086" w:history="1">
        <w:r>
          <w:rPr>
            <w:rFonts w:ascii="仿宋" w:eastAsia="仿宋" w:hAnsi="仿宋" w:cs="仿宋" w:hint="eastAsia"/>
            <w:lang w:eastAsia="zh-CN"/>
          </w:rPr>
          <w:t>十三、纳米漆项目治理与监督</w:t>
        </w:r>
        <w:r>
          <w:tab/>
        </w:r>
        <w:r>
          <w:fldChar w:fldCharType="begin"/>
        </w:r>
        <w:r>
          <w:instrText xml:space="preserve"> PAGEREF _Toc1086 \h </w:instrText>
        </w:r>
        <w:r>
          <w:fldChar w:fldCharType="separate"/>
        </w:r>
        <w:r>
          <w:t>63</w:t>
        </w:r>
        <w:r>
          <w:fldChar w:fldCharType="end"/>
        </w:r>
      </w:hyperlink>
    </w:p>
    <w:p>
      <w:pPr>
        <w:pStyle w:val="TOC2"/>
        <w:tabs>
          <w:tab w:val="right" w:leader="dot" w:pos="8306"/>
        </w:tabs>
      </w:pPr>
      <w:hyperlink w:anchor="_Toc9709" w:history="1">
        <w:r>
          <w:rPr>
            <w:rFonts w:ascii="仿宋" w:eastAsia="仿宋" w:hAnsi="仿宋" w:cs="仿宋" w:hint="eastAsia"/>
            <w:lang w:eastAsia="zh-CN"/>
          </w:rPr>
          <w:t>(一)、纳米漆项目治理结构</w:t>
        </w:r>
        <w:r>
          <w:tab/>
        </w:r>
        <w:r>
          <w:fldChar w:fldCharType="begin"/>
        </w:r>
        <w:r>
          <w:instrText xml:space="preserve"> PAGEREF _Toc9709 \h </w:instrText>
        </w:r>
        <w:r>
          <w:fldChar w:fldCharType="separate"/>
        </w:r>
        <w:r>
          <w:t>63</w:t>
        </w:r>
        <w:r>
          <w:fldChar w:fldCharType="end"/>
        </w:r>
      </w:hyperlink>
    </w:p>
    <w:p>
      <w:pPr>
        <w:pStyle w:val="TOC2"/>
        <w:tabs>
          <w:tab w:val="right" w:leader="dot" w:pos="8306"/>
        </w:tabs>
      </w:pPr>
      <w:hyperlink w:anchor="_Toc4157" w:history="1">
        <w:r>
          <w:rPr>
            <w:rFonts w:ascii="仿宋" w:eastAsia="仿宋" w:hAnsi="仿宋" w:cs="仿宋" w:hint="eastAsia"/>
            <w:lang w:eastAsia="zh-CN"/>
          </w:rPr>
          <w:t>(二)、监督与审计</w:t>
        </w:r>
        <w:r>
          <w:tab/>
        </w:r>
        <w:r>
          <w:fldChar w:fldCharType="begin"/>
        </w:r>
        <w:r>
          <w:instrText xml:space="preserve"> PAGEREF _Toc4157 \h </w:instrText>
        </w:r>
        <w:r>
          <w:fldChar w:fldCharType="separate"/>
        </w:r>
        <w:r>
          <w:t>64</w:t>
        </w:r>
        <w:r>
          <w:fldChar w:fldCharType="end"/>
        </w:r>
      </w:hyperlink>
    </w:p>
    <w:p>
      <w:pPr>
        <w:pStyle w:val="TOC1"/>
        <w:tabs>
          <w:tab w:val="right" w:leader="dot" w:pos="8306"/>
        </w:tabs>
      </w:pPr>
      <w:hyperlink w:anchor="_Toc8615" w:history="1">
        <w:r>
          <w:rPr>
            <w:rFonts w:ascii="仿宋" w:eastAsia="仿宋" w:hAnsi="仿宋" w:cs="仿宋" w:hint="eastAsia"/>
            <w:lang w:eastAsia="zh-CN"/>
          </w:rPr>
          <w:t>十四、纳米漆项目实施时间节点</w:t>
        </w:r>
        <w:r>
          <w:tab/>
        </w:r>
        <w:r>
          <w:fldChar w:fldCharType="begin"/>
        </w:r>
        <w:r>
          <w:instrText xml:space="preserve"> PAGEREF _Toc8615 \h </w:instrText>
        </w:r>
        <w:r>
          <w:fldChar w:fldCharType="separate"/>
        </w:r>
        <w:r>
          <w:t>66</w:t>
        </w:r>
        <w:r>
          <w:fldChar w:fldCharType="end"/>
        </w:r>
      </w:hyperlink>
    </w:p>
    <w:p>
      <w:pPr>
        <w:pStyle w:val="TOC2"/>
        <w:tabs>
          <w:tab w:val="right" w:leader="dot" w:pos="8306"/>
        </w:tabs>
      </w:pPr>
      <w:hyperlink w:anchor="_Toc267" w:history="1">
        <w:r>
          <w:rPr>
            <w:rFonts w:ascii="仿宋" w:eastAsia="仿宋" w:hAnsi="仿宋" w:cs="仿宋" w:hint="eastAsia"/>
            <w:lang w:eastAsia="zh-CN"/>
          </w:rPr>
          <w:t>(一)、纳米漆项目启动阶段时间节点</w:t>
        </w:r>
        <w:r>
          <w:tab/>
        </w:r>
        <w:r>
          <w:fldChar w:fldCharType="begin"/>
        </w:r>
        <w:r>
          <w:instrText xml:space="preserve"> PAGEREF _Toc267 \h </w:instrText>
        </w:r>
        <w:r>
          <w:fldChar w:fldCharType="separate"/>
        </w:r>
        <w:r>
          <w:t>66</w:t>
        </w:r>
        <w:r>
          <w:fldChar w:fldCharType="end"/>
        </w:r>
      </w:hyperlink>
    </w:p>
    <w:p>
      <w:pPr>
        <w:pStyle w:val="TOC2"/>
        <w:tabs>
          <w:tab w:val="right" w:leader="dot" w:pos="8306"/>
        </w:tabs>
      </w:pPr>
      <w:hyperlink w:anchor="_Toc23013" w:history="1">
        <w:r>
          <w:rPr>
            <w:rFonts w:ascii="仿宋" w:eastAsia="仿宋" w:hAnsi="仿宋" w:cs="仿宋" w:hint="eastAsia"/>
            <w:lang w:eastAsia="zh-CN"/>
          </w:rPr>
          <w:t>(二)、纳米漆项目执行阶段时间节点</w:t>
        </w:r>
        <w:r>
          <w:tab/>
        </w:r>
        <w:r>
          <w:fldChar w:fldCharType="begin"/>
        </w:r>
        <w:r>
          <w:instrText xml:space="preserve"> PAGEREF _Toc23013 \h </w:instrText>
        </w:r>
        <w:r>
          <w:fldChar w:fldCharType="separate"/>
        </w:r>
        <w:r>
          <w:t>67</w:t>
        </w:r>
        <w:r>
          <w:fldChar w:fldCharType="end"/>
        </w:r>
      </w:hyperlink>
    </w:p>
    <w:p>
      <w:pPr>
        <w:pStyle w:val="TOC2"/>
        <w:tabs>
          <w:tab w:val="right" w:leader="dot" w:pos="8306"/>
        </w:tabs>
      </w:pPr>
      <w:hyperlink w:anchor="_Toc5240" w:history="1">
        <w:r>
          <w:rPr>
            <w:rFonts w:ascii="仿宋" w:eastAsia="仿宋" w:hAnsi="仿宋" w:cs="仿宋" w:hint="eastAsia"/>
            <w:lang w:eastAsia="zh-CN"/>
          </w:rPr>
          <w:t>(三)、纳米漆项目完成阶段时间节点</w:t>
        </w:r>
        <w:r>
          <w:tab/>
        </w:r>
        <w:r>
          <w:fldChar w:fldCharType="begin"/>
        </w:r>
        <w:r>
          <w:instrText xml:space="preserve"> PAGEREF _Toc5240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9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560"/>
      <w:r>
        <w:rPr>
          <w:rFonts w:ascii="仿宋" w:eastAsia="仿宋" w:hAnsi="仿宋" w:cs="仿宋" w:hint="eastAsia"/>
          <w:sz w:val="28"/>
          <w:lang w:eastAsia="zh-CN"/>
        </w:rPr>
        <w:t>一、纳米漆项目土建工程</w:t>
      </w:r>
      <w:bookmarkEnd w:id="2"/>
    </w:p>
    <w:p>
      <w:pPr>
        <w:pStyle w:val="Heading2"/>
        <w:rPr>
          <w:rFonts w:ascii="仿宋" w:eastAsia="仿宋" w:hAnsi="仿宋" w:cs="仿宋" w:hint="eastAsia"/>
          <w:lang w:eastAsia="zh-CN"/>
        </w:rPr>
      </w:pPr>
      <w:bookmarkStart w:id="3" w:name="_Toc25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在纳米漆项目的建筑工程设计中，我们将秉承一系列重要的设计原则，以确保纳米漆项目建筑在功能、美观、可持续性等方面达到最佳效果。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首要原则是确保建筑的功能性得到最大化的发挥。我们将充分理解纳米漆项目的实际需求，合理布局各个功能区域，保证建筑在满足业务需求的同时，提供高效的工作环境。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在建筑设计中，我们将综合考虑建设和运营成本。通过精细的经济效益分析，确保设计方案在高效利用资源的同时，对纳米漆项目的长期盈利能力有积极的贡献。</w:t>
      </w:r>
    </w:p>
    <w:p>
      <w:pPr>
        <w:pStyle w:val="Heading2"/>
        <w:ind w:firstLine="560" w:firstLineChars="200"/>
        <w:rPr>
          <w:rFonts w:ascii="仿宋" w:eastAsia="仿宋" w:hAnsi="仿宋" w:cs="仿宋" w:hint="eastAsia"/>
          <w:sz w:val="28"/>
          <w:lang w:eastAsia="zh-CN"/>
        </w:rPr>
      </w:pPr>
      <w:bookmarkStart w:id="4" w:name="_Toc121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漆项目的土建工程设计中，我们将精准设定设计年限，结合纳米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纳米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纳米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纳米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纳米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2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本期工程纳米漆项目预计总建筑面积XXX平方米，其中：计容建筑面积XXX平方米，计划建筑工程投资XX万元，占纳米漆项目总投资的XX%。</w:t>
      </w:r>
    </w:p>
    <w:p>
      <w:pPr>
        <w:pStyle w:val="Heading1"/>
        <w:ind w:firstLine="560" w:firstLineChars="200"/>
        <w:rPr>
          <w:rFonts w:ascii="仿宋" w:eastAsia="仿宋" w:hAnsi="仿宋" w:cs="仿宋" w:hint="eastAsia"/>
          <w:sz w:val="28"/>
          <w:lang w:eastAsia="zh-CN"/>
        </w:rPr>
      </w:pPr>
      <w:bookmarkStart w:id="7" w:name="_Toc4018"/>
      <w:r>
        <w:rPr>
          <w:rFonts w:ascii="仿宋" w:eastAsia="仿宋" w:hAnsi="仿宋" w:cs="仿宋" w:hint="eastAsia"/>
          <w:sz w:val="28"/>
          <w:lang w:eastAsia="zh-CN"/>
        </w:rPr>
        <w:t>二、纳米漆项目文档管理</w:t>
      </w:r>
      <w:bookmarkEnd w:id="7"/>
    </w:p>
    <w:p>
      <w:pPr>
        <w:pStyle w:val="Heading2"/>
        <w:rPr>
          <w:rFonts w:ascii="仿宋" w:eastAsia="仿宋" w:hAnsi="仿宋" w:cs="仿宋" w:hint="eastAsia"/>
          <w:lang w:eastAsia="zh-CN"/>
        </w:rPr>
      </w:pPr>
      <w:bookmarkStart w:id="8" w:name="_Toc166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纳米漆项目高度重视文档的质量和准确性，以支持纳米漆项目的各项活动和决策。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文档的编制始于纳米漆项目计划的初期，我们制定了详细的文档编制计划，明确了每个文档的内容、格式和编写责任人。在纳米漆项目启动阶段，我们首先编制了纳米漆项目章程，明确定义了纳米漆项目的目标、范围、风险等关键要素。随后，纳米漆项目团队根据计划陆续编制了需求文档、设计文档、测试文档等各类文档，确保纳米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米漆项目管理中的重要环节，旨在确保纳米漆项目文档符合质量标准和纳米漆项目需求。在纳米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除了内部审查，我们还进行了外部审查，邀请纳米漆项目相关利益方和专业领域的专家对文档进行独立审查。这有助于获取更全面、客观的反馈，确保纳米漆项目文档不仅符合内部标准，也满足外部需求。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纳米漆项目在文档编制与审查方面建立了严格的管理机制，通过规范的流程和多维度的审查，确保纳米漆项目文档的质量、准确性和可靠性，为纳米漆项目的顺利推进提供了有力支持。</w:t>
      </w:r>
    </w:p>
    <w:p>
      <w:pPr>
        <w:pStyle w:val="Heading2"/>
        <w:ind w:firstLine="560" w:firstLineChars="200"/>
        <w:rPr>
          <w:rFonts w:ascii="仿宋" w:eastAsia="仿宋" w:hAnsi="仿宋" w:cs="仿宋" w:hint="eastAsia"/>
          <w:sz w:val="28"/>
          <w:lang w:eastAsia="zh-CN"/>
        </w:rPr>
      </w:pPr>
      <w:bookmarkStart w:id="9" w:name="_Toc11000"/>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在纳米漆项目中，我们致力于优化文档发布与分发过程，以确保信息的高效传递和团队间协作的顺畅进行。以下是我们采取的关键优化策略：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我们通过多渠道发布文档，包括电子邮件、纳米漆项目管理平台、内部网站等，以满足不同团队成员的偏好和需求。多渠道发布确保了信息的全面覆盖。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我们采用了精细的权限控制，确保只有授权人员可以访问敏感信息。这种安全措施保护了纳米漆项目文档的机密性，防止了未经授权的信息泄露。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087"/>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文档存档与归档是纳米漆项目生命周期中一个至关重要的环节，直接关系到纳米漆项目信息的长期保存和历史记录的完整性。在纳米漆项目中，我们实施了一系列有效的文档存档与归档管理策略：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47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05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技术管理特点体现在其创新导向。通过引入最先进的技术趋势和解决方案，纳米漆项目致力于提升科技含量、提高质量和效率水平。这意味着我们将采用最新的工具和方法，确保纳米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纳米漆项目技术管理的显著特征。通过整合不同领域的技术资源，我们实现了跨学科的协同工作。这有助于优化技术架构，提高整体效能。此外，整合性策略还促进了不同技术团队之间的紧密沟通和高效合作，确保纳米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纳米漆项目所采用的技术。通过不断优化技术方案，纳米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纳米漆项目团队将在纳米漆项目初期识别可能的技术风险，并采取相应的预防和应对措施。通过建立健全的风险评估机制，纳米漆项目能够在实施过程中及时发现并解决潜在的技术问题，保障纳米漆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通过这些独特的技术管理特点，我们确信在纳米漆项目中，技术将成为纳米漆项目成功的有力支持。这一深度剖析揭示了技术管理在纳米漆项目实施中的关键作用，为纳米漆项目的技术基础奠定了坚实的基础。</w:t>
      </w:r>
    </w:p>
    <w:p>
      <w:pPr>
        <w:pStyle w:val="Heading2"/>
        <w:ind w:firstLine="560" w:firstLineChars="200"/>
        <w:rPr>
          <w:rFonts w:ascii="仿宋" w:eastAsia="仿宋" w:hAnsi="仿宋" w:cs="仿宋" w:hint="eastAsia"/>
          <w:sz w:val="28"/>
          <w:lang w:eastAsia="zh-CN"/>
        </w:rPr>
      </w:pPr>
      <w:bookmarkStart w:id="13" w:name="_Toc26309"/>
      <w:r>
        <w:rPr>
          <w:rFonts w:ascii="仿宋" w:eastAsia="仿宋" w:hAnsi="仿宋" w:cs="仿宋" w:hint="eastAsia"/>
          <w:sz w:val="28"/>
          <w:lang w:eastAsia="zh-CN"/>
        </w:rPr>
        <w:t>(二)、纳米漆项目工艺技术设计方案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纳米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纳米漆项目将严格按照相关行业规范要求进行组织。通过有效控制产品质量，纳米漆项目将致力于为顾客提供优质的纳米漆项目产品和良好的服务。这体现了纳米漆项目对于生产活动合规性和质量标准的高度重视，为纳米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纳米漆项目注重生态效益和清洁生产原则。纳米漆项目建设将紧密结合地方特色经济发展，与社会经济发展规划和区域环境保护规划方案相协调一致。通过与当地区域自然生态系统的结合，纳米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纳米漆项目产品具有多样化的客户需求和个性化的特点。因此，纳米漆项目产品规格品种多样，且单批生产数量较小。为满足这一特点，纳米漆项目承办单位将建设先进的柔性制造生产线。通过广泛应用柔性制造技术，纳米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纳米漆项目采用的技术具有较高的技术含量和自动化水平，处于国内先进水平。这一技术选用不仅体现了对生产效率、质量和环境友好性的高标准要求，同时为纳米漆项目的可持续发展奠定了坚实的基础。</w:t>
      </w:r>
    </w:p>
    <w:p>
      <w:pPr>
        <w:pStyle w:val="Heading2"/>
        <w:ind w:firstLine="560" w:firstLineChars="200"/>
        <w:rPr>
          <w:rFonts w:ascii="仿宋" w:eastAsia="仿宋" w:hAnsi="仿宋" w:cs="仿宋" w:hint="eastAsia"/>
          <w:sz w:val="28"/>
          <w:lang w:eastAsia="zh-CN"/>
        </w:rPr>
      </w:pPr>
      <w:bookmarkStart w:id="14" w:name="_Toc1606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为确保纳米漆项目的高效生产和技术实施，我们制定了一套精心设计的设备选型方案，以满足纳米漆项目生产、质量和环保的要求。该方案的主要特点如下：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纳米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针对纳米漆项目产品的多样性和小批量生产的特点，我们将建设柔性制造生产线。通过在设备选型中考虑柔性制造技术，可以灵活应对不同产品规格和生产需求，实现生产线的高度灵活性和适应性。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6797"/>
      <w:r>
        <w:rPr>
          <w:rFonts w:ascii="仿宋" w:eastAsia="仿宋" w:hAnsi="仿宋" w:cs="仿宋" w:hint="eastAsia"/>
          <w:sz w:val="28"/>
          <w:lang w:eastAsia="zh-CN"/>
        </w:rPr>
        <w:t>四、纳米漆项目概论</w:t>
      </w:r>
      <w:bookmarkEnd w:id="15"/>
    </w:p>
    <w:p>
      <w:pPr>
        <w:pStyle w:val="Heading2"/>
        <w:rPr>
          <w:rFonts w:ascii="仿宋" w:eastAsia="仿宋" w:hAnsi="仿宋" w:cs="仿宋" w:hint="eastAsia"/>
          <w:lang w:eastAsia="zh-CN"/>
        </w:rPr>
      </w:pPr>
      <w:bookmarkStart w:id="16" w:name="_Toc8769"/>
      <w:r>
        <w:rPr>
          <w:rFonts w:ascii="仿宋" w:eastAsia="仿宋" w:hAnsi="仿宋" w:cs="仿宋" w:hint="eastAsia"/>
          <w:lang w:eastAsia="zh-CN"/>
        </w:rPr>
        <w:t>(一)、纳米漆项目概况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起源追溯至对市场的深入洞察。市场的不断演变与变革为纳米漆项目提供了难得的机遇。当前市场存在的需求缺口和变革的大环境共同构成了纳米漆项目的背景。这个纳米漆项目旨在充分利用市场机遇，填补行业中尚未满足的需求，为客户提供全新的解决方案。市场的变革和需求的增长使得这个纳米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纳米漆项目名称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正式命名为纳米漆。这个名称不仅仅是一个标识，更代表了纳米漆项目的核心理念和愿景。它蕴含着纳米漆项目所要解决问题的关键字，具有强烈的表达和辨识度，为纳米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纳米漆项目目标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核心目标是提供一种全新、高效的解决方案，满足客户日益增长的需求。纳米漆项目追求的不仅仅是满足市场需求，更是在市场中获得卓越的竞争优势。通过不断提升产品或服务的质量和创新水平，纳米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纳米漆项目范围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全面涵盖了产品研发、制造、市场推广和售后服务，确保从产品设计到最终用户体验的全方位关注。这一全面的纳米漆项目范围是为了确保纳米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纳米漆项目时间表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纳米漆项目计划在未来18个月内完成，包括研发、测试、市场试点和正式推出等不同阶段。这个时间表的合理设计是为了确保纳米漆项目各个阶段的顺利推进，以便按时交付高质量的成果。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纳米漆项目预算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纳米漆项目总预算估算为XX百万美元，主要分配在研发、市场推广、人员培训和运营等方面。这一充足的预算为纳米漆项目提供了充足的资源，确保纳米漆项目在各个方面都能取得优异的表现。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纳米漆项目风险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纳米漆项目可能面临的风险包括市场接受度低、技术难题、竞争激烈等。纳米漆项目团队已经制定了相应的风险应对计划，通过前瞻性的风险管理，确保纳米漆项目在面对不确定性时能够迅速做出应对。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纳米漆项目团队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纳米漆项目汇聚了一支经验丰富、多领域专业素养的核心团队，确保纳米漆项目在各个方面都能拥有高水平的执行力。团队的协同作战是纳米漆项目成功的关键因素之一。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纳米漆项目背景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纳米漆项目的背景根植于市场对更高效、创新产品的渴望，同时也受到科技发展对行业格局的深刻改变的影响。这为纳米漆项目提供了广阔的发展空间和市场需求。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纳米漆项目现状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截至目前，纳米漆项目已完成市场调研和技术验证，取得了初步的成功。这为纳米漆项目在未来的发展奠定了坚实的基础，为更远大的目标打下了坚实的基石。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561"/>
      <w:r>
        <w:rPr>
          <w:rFonts w:ascii="仿宋" w:eastAsia="仿宋" w:hAnsi="仿宋" w:cs="仿宋" w:hint="eastAsia"/>
          <w:sz w:val="28"/>
          <w:lang w:eastAsia="zh-CN"/>
        </w:rPr>
        <w:t>(二)、纳米漆项目目标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keyword》纳米漆项目首要业务目标是在市场中占据有利地位，实现产品/服务的成功推广和销售。通过不断提升产品质量、创新性，纳米漆项目追求成为行业中的领导者，赢得更多客户的青睐。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在科技迅速发展的时代，纳米漆项目着眼于技术创新。通过持续的研发和技术升级，纳米漆项目旨在推出更具创新性的产品或服务，以满足市场对新鲜、先进解决方案的需求。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为了建立可持续的客户关系，纳米漆项目设定了客户满意度目标。通过提供卓越的产品质量和优质的客户服务，纳米漆项目追求赢得客户的信任和忠诚度，确保他们的满意度达到行业领先水平。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纳米漆项目注重社会责任和可持续发展。通过实施环保、社会责任纳米漆项目，纳米漆项目致力于在经济发展的同时保护环境，促进社会公平，实现可持续经营。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纳米漆项目的团队是实现目标的核心驱动力。因此，纳米漆项目设定了团队发展目标，包括提升团队成员的专业技能、培养领导力，以及搭建协同高效的团队工作氛围。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4380"/>
      <w:r>
        <w:rPr>
          <w:rFonts w:ascii="仿宋" w:eastAsia="仿宋" w:hAnsi="仿宋" w:cs="仿宋" w:hint="eastAsia"/>
          <w:sz w:val="28"/>
          <w:lang w:eastAsia="zh-CN"/>
        </w:rPr>
        <w:t>(三)、纳米漆项目提出的理由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纳米漆项目提出的理由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纳米漆项目的提出源于对市场机遇的深刻洞察。当前市场中存在的需求缺口和行业发展趋势表明，有巨大的商业机会等待被开发。通过准确捕捉市场机遇，纳米漆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https://d.book118.com/057102124000006036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纳米漆项目规划设计纲要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97287D"/>
    <w:rsid w:val="2E9728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0212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2024-01-30T10:10:00Z</dcterms:created>
  <dcterms:modified xsi:type="dcterms:W3CDTF">2024-01-30T10:10:38Z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AC05D583455B45D785C50294820CEC80_11</vt:lpwstr>
  </property>
  <property fmtid="{D5CDD505-2E9C-101B-9397-08002B2CF9AE}" pid="3" name="KSOProductBuildVer">
    <vt:lpwstr>2052-12.1.0.16250</vt:lpwstr>
  </property>
</Properties>
</file>