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沐浴清洁海绵项目计划设计方案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53" w:history="1">
        <w:r>
          <w:rPr>
            <w:rFonts w:ascii="仿宋" w:eastAsia="仿宋" w:hAnsi="仿宋" w:cs="仿宋" w:hint="eastAsia"/>
            <w:lang w:eastAsia="zh-CN"/>
          </w:rPr>
          <w:t>概论</w:t>
        </w:r>
        <w:r>
          <w:tab/>
        </w:r>
        <w:r>
          <w:fldChar w:fldCharType="begin"/>
        </w:r>
        <w:r>
          <w:instrText xml:space="preserve"> PAGEREF _Toc6553 \h </w:instrText>
        </w:r>
        <w:r>
          <w:fldChar w:fldCharType="separate"/>
        </w:r>
        <w:r>
          <w:t>3</w:t>
        </w:r>
        <w:r>
          <w:fldChar w:fldCharType="end"/>
        </w:r>
      </w:hyperlink>
    </w:p>
    <w:p>
      <w:pPr>
        <w:pStyle w:val="TOC1"/>
        <w:tabs>
          <w:tab w:val="right" w:leader="dot" w:pos="8306"/>
        </w:tabs>
      </w:pPr>
      <w:hyperlink w:anchor="_Toc9102" w:history="1">
        <w:r>
          <w:rPr>
            <w:rFonts w:ascii="仿宋" w:eastAsia="仿宋" w:hAnsi="仿宋" w:cs="仿宋" w:hint="eastAsia"/>
            <w:lang w:eastAsia="zh-CN"/>
          </w:rPr>
          <w:t>一、沐浴清洁海绵项目概论</w:t>
        </w:r>
        <w:r>
          <w:tab/>
        </w:r>
        <w:r>
          <w:fldChar w:fldCharType="begin"/>
        </w:r>
        <w:r>
          <w:instrText xml:space="preserve"> PAGEREF _Toc9102 \h </w:instrText>
        </w:r>
        <w:r>
          <w:fldChar w:fldCharType="separate"/>
        </w:r>
        <w:r>
          <w:t>3</w:t>
        </w:r>
        <w:r>
          <w:fldChar w:fldCharType="end"/>
        </w:r>
      </w:hyperlink>
    </w:p>
    <w:p>
      <w:pPr>
        <w:pStyle w:val="TOC2"/>
        <w:tabs>
          <w:tab w:val="right" w:leader="dot" w:pos="8306"/>
        </w:tabs>
      </w:pPr>
      <w:hyperlink w:anchor="_Toc15167" w:history="1">
        <w:r>
          <w:rPr>
            <w:rFonts w:ascii="仿宋" w:eastAsia="仿宋" w:hAnsi="仿宋" w:cs="仿宋" w:hint="eastAsia"/>
            <w:lang w:eastAsia="zh-CN"/>
          </w:rPr>
          <w:t>(一)、沐浴清洁海绵项目概况</w:t>
        </w:r>
        <w:r>
          <w:tab/>
        </w:r>
        <w:r>
          <w:fldChar w:fldCharType="begin"/>
        </w:r>
        <w:r>
          <w:instrText xml:space="preserve"> PAGEREF _Toc15167 \h </w:instrText>
        </w:r>
        <w:r>
          <w:fldChar w:fldCharType="separate"/>
        </w:r>
        <w:r>
          <w:t>3</w:t>
        </w:r>
        <w:r>
          <w:fldChar w:fldCharType="end"/>
        </w:r>
      </w:hyperlink>
    </w:p>
    <w:p>
      <w:pPr>
        <w:pStyle w:val="TOC2"/>
        <w:tabs>
          <w:tab w:val="right" w:leader="dot" w:pos="8306"/>
        </w:tabs>
      </w:pPr>
      <w:hyperlink w:anchor="_Toc7661" w:history="1">
        <w:r>
          <w:rPr>
            <w:rFonts w:ascii="仿宋" w:eastAsia="仿宋" w:hAnsi="仿宋" w:cs="仿宋" w:hint="eastAsia"/>
            <w:lang w:eastAsia="zh-CN"/>
          </w:rPr>
          <w:t>(二)、沐浴清洁海绵项目目标</w:t>
        </w:r>
        <w:r>
          <w:tab/>
        </w:r>
        <w:r>
          <w:fldChar w:fldCharType="begin"/>
        </w:r>
        <w:r>
          <w:instrText xml:space="preserve"> PAGEREF _Toc7661 \h </w:instrText>
        </w:r>
        <w:r>
          <w:fldChar w:fldCharType="separate"/>
        </w:r>
        <w:r>
          <w:t>5</w:t>
        </w:r>
        <w:r>
          <w:fldChar w:fldCharType="end"/>
        </w:r>
      </w:hyperlink>
    </w:p>
    <w:p>
      <w:pPr>
        <w:pStyle w:val="TOC2"/>
        <w:tabs>
          <w:tab w:val="right" w:leader="dot" w:pos="8306"/>
        </w:tabs>
      </w:pPr>
      <w:hyperlink w:anchor="_Toc22865" w:history="1">
        <w:r>
          <w:rPr>
            <w:rFonts w:ascii="仿宋" w:eastAsia="仿宋" w:hAnsi="仿宋" w:cs="仿宋" w:hint="eastAsia"/>
            <w:lang w:eastAsia="zh-CN"/>
          </w:rPr>
          <w:t>(三)、沐浴清洁海绵项目提出的理由</w:t>
        </w:r>
        <w:r>
          <w:tab/>
        </w:r>
        <w:r>
          <w:fldChar w:fldCharType="begin"/>
        </w:r>
        <w:r>
          <w:instrText xml:space="preserve"> PAGEREF _Toc22865 \h </w:instrText>
        </w:r>
        <w:r>
          <w:fldChar w:fldCharType="separate"/>
        </w:r>
        <w:r>
          <w:t>6</w:t>
        </w:r>
        <w:r>
          <w:fldChar w:fldCharType="end"/>
        </w:r>
      </w:hyperlink>
    </w:p>
    <w:p>
      <w:pPr>
        <w:pStyle w:val="TOC2"/>
        <w:tabs>
          <w:tab w:val="right" w:leader="dot" w:pos="8306"/>
        </w:tabs>
      </w:pPr>
      <w:hyperlink w:anchor="_Toc6857" w:history="1">
        <w:r>
          <w:rPr>
            <w:rFonts w:ascii="仿宋" w:eastAsia="仿宋" w:hAnsi="仿宋" w:cs="仿宋" w:hint="eastAsia"/>
            <w:lang w:eastAsia="zh-CN"/>
          </w:rPr>
          <w:t>(四)、沐浴清洁海绵项目意义</w:t>
        </w:r>
        <w:r>
          <w:tab/>
        </w:r>
        <w:r>
          <w:fldChar w:fldCharType="begin"/>
        </w:r>
        <w:r>
          <w:instrText xml:space="preserve"> PAGEREF _Toc6857 \h </w:instrText>
        </w:r>
        <w:r>
          <w:fldChar w:fldCharType="separate"/>
        </w:r>
        <w:r>
          <w:t>8</w:t>
        </w:r>
        <w:r>
          <w:fldChar w:fldCharType="end"/>
        </w:r>
      </w:hyperlink>
    </w:p>
    <w:p>
      <w:pPr>
        <w:pStyle w:val="TOC2"/>
        <w:tabs>
          <w:tab w:val="right" w:leader="dot" w:pos="8306"/>
        </w:tabs>
      </w:pPr>
      <w:hyperlink w:anchor="_Toc24999" w:history="1">
        <w:r>
          <w:rPr>
            <w:rFonts w:ascii="仿宋" w:eastAsia="仿宋" w:hAnsi="仿宋" w:cs="仿宋" w:hint="eastAsia"/>
            <w:lang w:eastAsia="zh-CN"/>
          </w:rPr>
          <w:t>(五)、沐浴清洁海绵项目背景</w:t>
        </w:r>
        <w:r>
          <w:tab/>
        </w:r>
        <w:r>
          <w:fldChar w:fldCharType="begin"/>
        </w:r>
        <w:r>
          <w:instrText xml:space="preserve"> PAGEREF _Toc24999 \h </w:instrText>
        </w:r>
        <w:r>
          <w:fldChar w:fldCharType="separate"/>
        </w:r>
        <w:r>
          <w:t>9</w:t>
        </w:r>
        <w:r>
          <w:fldChar w:fldCharType="end"/>
        </w:r>
      </w:hyperlink>
    </w:p>
    <w:p>
      <w:pPr>
        <w:pStyle w:val="TOC1"/>
        <w:tabs>
          <w:tab w:val="right" w:leader="dot" w:pos="8306"/>
        </w:tabs>
      </w:pPr>
      <w:hyperlink w:anchor="_Toc30894" w:history="1">
        <w:r>
          <w:rPr>
            <w:rFonts w:ascii="仿宋" w:eastAsia="仿宋" w:hAnsi="仿宋" w:cs="仿宋" w:hint="eastAsia"/>
            <w:lang w:eastAsia="zh-CN"/>
          </w:rPr>
          <w:t>二、沐浴清洁海绵项目建设背景及必要性分析</w:t>
        </w:r>
        <w:r>
          <w:tab/>
        </w:r>
        <w:r>
          <w:fldChar w:fldCharType="begin"/>
        </w:r>
        <w:r>
          <w:instrText xml:space="preserve"> PAGEREF _Toc30894 \h </w:instrText>
        </w:r>
        <w:r>
          <w:fldChar w:fldCharType="separate"/>
        </w:r>
        <w:r>
          <w:t>10</w:t>
        </w:r>
        <w:r>
          <w:fldChar w:fldCharType="end"/>
        </w:r>
      </w:hyperlink>
    </w:p>
    <w:p>
      <w:pPr>
        <w:pStyle w:val="TOC2"/>
        <w:tabs>
          <w:tab w:val="right" w:leader="dot" w:pos="8306"/>
        </w:tabs>
      </w:pPr>
      <w:hyperlink w:anchor="_Toc2146" w:history="1">
        <w:r>
          <w:rPr>
            <w:rFonts w:ascii="仿宋" w:eastAsia="仿宋" w:hAnsi="仿宋" w:cs="仿宋" w:hint="eastAsia"/>
            <w:lang w:eastAsia="zh-CN"/>
          </w:rPr>
          <w:t>(一)、沐浴清洁海绵项目背景分析</w:t>
        </w:r>
        <w:r>
          <w:tab/>
        </w:r>
        <w:r>
          <w:fldChar w:fldCharType="begin"/>
        </w:r>
        <w:r>
          <w:instrText xml:space="preserve"> PAGEREF _Toc2146 \h </w:instrText>
        </w:r>
        <w:r>
          <w:fldChar w:fldCharType="separate"/>
        </w:r>
        <w:r>
          <w:t>10</w:t>
        </w:r>
        <w:r>
          <w:fldChar w:fldCharType="end"/>
        </w:r>
      </w:hyperlink>
    </w:p>
    <w:p>
      <w:pPr>
        <w:pStyle w:val="TOC2"/>
        <w:tabs>
          <w:tab w:val="right" w:leader="dot" w:pos="8306"/>
        </w:tabs>
      </w:pPr>
      <w:hyperlink w:anchor="_Toc21467" w:history="1">
        <w:r>
          <w:rPr>
            <w:rFonts w:ascii="仿宋" w:eastAsia="仿宋" w:hAnsi="仿宋" w:cs="仿宋" w:hint="eastAsia"/>
            <w:lang w:eastAsia="zh-CN"/>
          </w:rPr>
          <w:t>(二)、沐浴清洁海绵项目建设必要性分析</w:t>
        </w:r>
        <w:r>
          <w:tab/>
        </w:r>
        <w:r>
          <w:fldChar w:fldCharType="begin"/>
        </w:r>
        <w:r>
          <w:instrText xml:space="preserve"> PAGEREF _Toc21467 \h </w:instrText>
        </w:r>
        <w:r>
          <w:fldChar w:fldCharType="separate"/>
        </w:r>
        <w:r>
          <w:t>11</w:t>
        </w:r>
        <w:r>
          <w:fldChar w:fldCharType="end"/>
        </w:r>
      </w:hyperlink>
    </w:p>
    <w:p>
      <w:pPr>
        <w:pStyle w:val="TOC1"/>
        <w:tabs>
          <w:tab w:val="right" w:leader="dot" w:pos="8306"/>
        </w:tabs>
      </w:pPr>
      <w:hyperlink w:anchor="_Toc22246" w:history="1">
        <w:r>
          <w:rPr>
            <w:rFonts w:ascii="仿宋" w:eastAsia="仿宋" w:hAnsi="仿宋" w:cs="仿宋" w:hint="eastAsia"/>
            <w:lang w:eastAsia="zh-CN"/>
          </w:rPr>
          <w:t>三、产品规划分析</w:t>
        </w:r>
        <w:r>
          <w:tab/>
        </w:r>
        <w:r>
          <w:fldChar w:fldCharType="begin"/>
        </w:r>
        <w:r>
          <w:instrText xml:space="preserve"> PAGEREF _Toc22246 \h </w:instrText>
        </w:r>
        <w:r>
          <w:fldChar w:fldCharType="separate"/>
        </w:r>
        <w:r>
          <w:t>13</w:t>
        </w:r>
        <w:r>
          <w:fldChar w:fldCharType="end"/>
        </w:r>
      </w:hyperlink>
    </w:p>
    <w:p>
      <w:pPr>
        <w:pStyle w:val="TOC2"/>
        <w:tabs>
          <w:tab w:val="right" w:leader="dot" w:pos="8306"/>
        </w:tabs>
      </w:pPr>
      <w:hyperlink w:anchor="_Toc24021" w:history="1">
        <w:r>
          <w:rPr>
            <w:rFonts w:ascii="仿宋" w:eastAsia="仿宋" w:hAnsi="仿宋" w:cs="仿宋" w:hint="eastAsia"/>
            <w:lang w:eastAsia="zh-CN"/>
          </w:rPr>
          <w:t>(一)、产品规划</w:t>
        </w:r>
        <w:r>
          <w:tab/>
        </w:r>
        <w:r>
          <w:fldChar w:fldCharType="begin"/>
        </w:r>
        <w:r>
          <w:instrText xml:space="preserve"> PAGEREF _Toc24021 \h </w:instrText>
        </w:r>
        <w:r>
          <w:fldChar w:fldCharType="separate"/>
        </w:r>
        <w:r>
          <w:t>13</w:t>
        </w:r>
        <w:r>
          <w:fldChar w:fldCharType="end"/>
        </w:r>
      </w:hyperlink>
    </w:p>
    <w:p>
      <w:pPr>
        <w:pStyle w:val="TOC2"/>
        <w:tabs>
          <w:tab w:val="right" w:leader="dot" w:pos="8306"/>
        </w:tabs>
      </w:pPr>
      <w:hyperlink w:anchor="_Toc6024" w:history="1">
        <w:r>
          <w:rPr>
            <w:rFonts w:ascii="仿宋" w:eastAsia="仿宋" w:hAnsi="仿宋" w:cs="仿宋" w:hint="eastAsia"/>
            <w:lang w:eastAsia="zh-CN"/>
          </w:rPr>
          <w:t>(二)、建设规模</w:t>
        </w:r>
        <w:r>
          <w:tab/>
        </w:r>
        <w:r>
          <w:fldChar w:fldCharType="begin"/>
        </w:r>
        <w:r>
          <w:instrText xml:space="preserve"> PAGEREF _Toc6024 \h </w:instrText>
        </w:r>
        <w:r>
          <w:fldChar w:fldCharType="separate"/>
        </w:r>
        <w:r>
          <w:t>13</w:t>
        </w:r>
        <w:r>
          <w:fldChar w:fldCharType="end"/>
        </w:r>
      </w:hyperlink>
    </w:p>
    <w:p>
      <w:pPr>
        <w:pStyle w:val="TOC1"/>
        <w:tabs>
          <w:tab w:val="right" w:leader="dot" w:pos="8306"/>
        </w:tabs>
      </w:pPr>
      <w:hyperlink w:anchor="_Toc17116" w:history="1">
        <w:r>
          <w:rPr>
            <w:rFonts w:ascii="仿宋" w:eastAsia="仿宋" w:hAnsi="仿宋" w:cs="仿宋" w:hint="eastAsia"/>
            <w:lang w:eastAsia="zh-CN"/>
          </w:rPr>
          <w:t>四、工艺说明</w:t>
        </w:r>
        <w:r>
          <w:tab/>
        </w:r>
        <w:r>
          <w:fldChar w:fldCharType="begin"/>
        </w:r>
        <w:r>
          <w:instrText xml:space="preserve"> PAGEREF _Toc17116 \h </w:instrText>
        </w:r>
        <w:r>
          <w:fldChar w:fldCharType="separate"/>
        </w:r>
        <w:r>
          <w:t>15</w:t>
        </w:r>
        <w:r>
          <w:fldChar w:fldCharType="end"/>
        </w:r>
      </w:hyperlink>
    </w:p>
    <w:p>
      <w:pPr>
        <w:pStyle w:val="TOC2"/>
        <w:tabs>
          <w:tab w:val="right" w:leader="dot" w:pos="8306"/>
        </w:tabs>
      </w:pPr>
      <w:hyperlink w:anchor="_Toc11203" w:history="1">
        <w:r>
          <w:rPr>
            <w:rFonts w:ascii="仿宋" w:eastAsia="仿宋" w:hAnsi="仿宋" w:cs="仿宋" w:hint="eastAsia"/>
            <w:lang w:eastAsia="zh-CN"/>
          </w:rPr>
          <w:t>(一)、技术管理特点</w:t>
        </w:r>
        <w:r>
          <w:tab/>
        </w:r>
        <w:r>
          <w:fldChar w:fldCharType="begin"/>
        </w:r>
        <w:r>
          <w:instrText xml:space="preserve"> PAGEREF _Toc11203 \h </w:instrText>
        </w:r>
        <w:r>
          <w:fldChar w:fldCharType="separate"/>
        </w:r>
        <w:r>
          <w:t>15</w:t>
        </w:r>
        <w:r>
          <w:fldChar w:fldCharType="end"/>
        </w:r>
      </w:hyperlink>
    </w:p>
    <w:p>
      <w:pPr>
        <w:pStyle w:val="TOC2"/>
        <w:tabs>
          <w:tab w:val="right" w:leader="dot" w:pos="8306"/>
        </w:tabs>
      </w:pPr>
      <w:hyperlink w:anchor="_Toc5080" w:history="1">
        <w:r>
          <w:rPr>
            <w:rFonts w:ascii="仿宋" w:eastAsia="仿宋" w:hAnsi="仿宋" w:cs="仿宋" w:hint="eastAsia"/>
            <w:lang w:eastAsia="zh-CN"/>
          </w:rPr>
          <w:t>(二)、沐浴清洁海绵项目工艺技术设计方案</w:t>
        </w:r>
        <w:r>
          <w:tab/>
        </w:r>
        <w:r>
          <w:fldChar w:fldCharType="begin"/>
        </w:r>
        <w:r>
          <w:instrText xml:space="preserve"> PAGEREF _Toc5080 \h </w:instrText>
        </w:r>
        <w:r>
          <w:fldChar w:fldCharType="separate"/>
        </w:r>
        <w:r>
          <w:t>16</w:t>
        </w:r>
        <w:r>
          <w:fldChar w:fldCharType="end"/>
        </w:r>
      </w:hyperlink>
    </w:p>
    <w:p>
      <w:pPr>
        <w:pStyle w:val="TOC2"/>
        <w:tabs>
          <w:tab w:val="right" w:leader="dot" w:pos="8306"/>
        </w:tabs>
      </w:pPr>
      <w:hyperlink w:anchor="_Toc2284" w:history="1">
        <w:r>
          <w:rPr>
            <w:rFonts w:ascii="仿宋" w:eastAsia="仿宋" w:hAnsi="仿宋" w:cs="仿宋" w:hint="eastAsia"/>
            <w:lang w:eastAsia="zh-CN"/>
          </w:rPr>
          <w:t>(三)、设备选型方案</w:t>
        </w:r>
        <w:r>
          <w:tab/>
        </w:r>
        <w:r>
          <w:fldChar w:fldCharType="begin"/>
        </w:r>
        <w:r>
          <w:instrText xml:space="preserve"> PAGEREF _Toc2284 \h </w:instrText>
        </w:r>
        <w:r>
          <w:fldChar w:fldCharType="separate"/>
        </w:r>
        <w:r>
          <w:t>17</w:t>
        </w:r>
        <w:r>
          <w:fldChar w:fldCharType="end"/>
        </w:r>
      </w:hyperlink>
    </w:p>
    <w:p>
      <w:pPr>
        <w:pStyle w:val="TOC1"/>
        <w:tabs>
          <w:tab w:val="right" w:leader="dot" w:pos="8306"/>
        </w:tabs>
      </w:pPr>
      <w:hyperlink w:anchor="_Toc8358" w:history="1">
        <w:r>
          <w:rPr>
            <w:rFonts w:ascii="仿宋" w:eastAsia="仿宋" w:hAnsi="仿宋" w:cs="仿宋" w:hint="eastAsia"/>
            <w:lang w:eastAsia="zh-CN"/>
          </w:rPr>
          <w:t>五、沐浴清洁海绵项目文档管理</w:t>
        </w:r>
        <w:r>
          <w:tab/>
        </w:r>
        <w:r>
          <w:fldChar w:fldCharType="begin"/>
        </w:r>
        <w:r>
          <w:instrText xml:space="preserve"> PAGEREF _Toc8358 \h </w:instrText>
        </w:r>
        <w:r>
          <w:fldChar w:fldCharType="separate"/>
        </w:r>
        <w:r>
          <w:t>18</w:t>
        </w:r>
        <w:r>
          <w:fldChar w:fldCharType="end"/>
        </w:r>
      </w:hyperlink>
    </w:p>
    <w:p>
      <w:pPr>
        <w:pStyle w:val="TOC2"/>
        <w:tabs>
          <w:tab w:val="right" w:leader="dot" w:pos="8306"/>
        </w:tabs>
      </w:pPr>
      <w:hyperlink w:anchor="_Toc14275" w:history="1">
        <w:r>
          <w:rPr>
            <w:rFonts w:ascii="仿宋" w:eastAsia="仿宋" w:hAnsi="仿宋" w:cs="仿宋" w:hint="eastAsia"/>
            <w:lang w:eastAsia="zh-CN"/>
          </w:rPr>
          <w:t>(一)、文档编制与审查</w:t>
        </w:r>
        <w:r>
          <w:tab/>
        </w:r>
        <w:r>
          <w:fldChar w:fldCharType="begin"/>
        </w:r>
        <w:r>
          <w:instrText xml:space="preserve"> PAGEREF _Toc14275 \h </w:instrText>
        </w:r>
        <w:r>
          <w:fldChar w:fldCharType="separate"/>
        </w:r>
        <w:r>
          <w:t>18</w:t>
        </w:r>
        <w:r>
          <w:fldChar w:fldCharType="end"/>
        </w:r>
      </w:hyperlink>
    </w:p>
    <w:p>
      <w:pPr>
        <w:pStyle w:val="TOC2"/>
        <w:tabs>
          <w:tab w:val="right" w:leader="dot" w:pos="8306"/>
        </w:tabs>
      </w:pPr>
      <w:hyperlink w:anchor="_Toc19964" w:history="1">
        <w:r>
          <w:rPr>
            <w:rFonts w:ascii="仿宋" w:eastAsia="仿宋" w:hAnsi="仿宋" w:cs="仿宋" w:hint="eastAsia"/>
            <w:lang w:eastAsia="zh-CN"/>
          </w:rPr>
          <w:t>(二)、文档发布与分发</w:t>
        </w:r>
        <w:r>
          <w:tab/>
        </w:r>
        <w:r>
          <w:fldChar w:fldCharType="begin"/>
        </w:r>
        <w:r>
          <w:instrText xml:space="preserve"> PAGEREF _Toc19964 \h </w:instrText>
        </w:r>
        <w:r>
          <w:fldChar w:fldCharType="separate"/>
        </w:r>
        <w:r>
          <w:t>20</w:t>
        </w:r>
        <w:r>
          <w:fldChar w:fldCharType="end"/>
        </w:r>
      </w:hyperlink>
    </w:p>
    <w:p>
      <w:pPr>
        <w:pStyle w:val="TOC2"/>
        <w:tabs>
          <w:tab w:val="right" w:leader="dot" w:pos="8306"/>
        </w:tabs>
      </w:pPr>
      <w:hyperlink w:anchor="_Toc21843" w:history="1">
        <w:r>
          <w:rPr>
            <w:rFonts w:ascii="仿宋" w:eastAsia="仿宋" w:hAnsi="仿宋" w:cs="仿宋" w:hint="eastAsia"/>
            <w:lang w:eastAsia="zh-CN"/>
          </w:rPr>
          <w:t>(三)、文档存档与归档</w:t>
        </w:r>
        <w:r>
          <w:tab/>
        </w:r>
        <w:r>
          <w:fldChar w:fldCharType="begin"/>
        </w:r>
        <w:r>
          <w:instrText xml:space="preserve"> PAGEREF _Toc21843 \h </w:instrText>
        </w:r>
        <w:r>
          <w:fldChar w:fldCharType="separate"/>
        </w:r>
        <w:r>
          <w:t>21</w:t>
        </w:r>
        <w:r>
          <w:fldChar w:fldCharType="end"/>
        </w:r>
      </w:hyperlink>
    </w:p>
    <w:p>
      <w:pPr>
        <w:pStyle w:val="TOC1"/>
        <w:tabs>
          <w:tab w:val="right" w:leader="dot" w:pos="8306"/>
        </w:tabs>
      </w:pPr>
      <w:hyperlink w:anchor="_Toc2872" w:history="1">
        <w:r>
          <w:rPr>
            <w:rFonts w:ascii="仿宋" w:eastAsia="仿宋" w:hAnsi="仿宋" w:cs="仿宋" w:hint="eastAsia"/>
            <w:lang w:eastAsia="zh-CN"/>
          </w:rPr>
          <w:t>六、沐浴清洁海绵项目建设单位说明</w:t>
        </w:r>
        <w:r>
          <w:tab/>
        </w:r>
        <w:r>
          <w:fldChar w:fldCharType="begin"/>
        </w:r>
        <w:r>
          <w:instrText xml:space="preserve"> PAGEREF _Toc2872 \h </w:instrText>
        </w:r>
        <w:r>
          <w:fldChar w:fldCharType="separate"/>
        </w:r>
        <w:r>
          <w:t>22</w:t>
        </w:r>
        <w:r>
          <w:fldChar w:fldCharType="end"/>
        </w:r>
      </w:hyperlink>
    </w:p>
    <w:p>
      <w:pPr>
        <w:pStyle w:val="TOC2"/>
        <w:tabs>
          <w:tab w:val="right" w:leader="dot" w:pos="8306"/>
        </w:tabs>
      </w:pPr>
      <w:hyperlink w:anchor="_Toc18427" w:history="1">
        <w:r>
          <w:rPr>
            <w:rFonts w:ascii="仿宋" w:eastAsia="仿宋" w:hAnsi="仿宋" w:cs="仿宋" w:hint="eastAsia"/>
            <w:lang w:eastAsia="zh-CN"/>
          </w:rPr>
          <w:t>(一)、沐浴清洁海绵项目承办单位基本情况</w:t>
        </w:r>
        <w:r>
          <w:tab/>
        </w:r>
        <w:r>
          <w:fldChar w:fldCharType="begin"/>
        </w:r>
        <w:r>
          <w:instrText xml:space="preserve"> PAGEREF _Toc18427 \h </w:instrText>
        </w:r>
        <w:r>
          <w:fldChar w:fldCharType="separate"/>
        </w:r>
        <w:r>
          <w:t>22</w:t>
        </w:r>
        <w:r>
          <w:fldChar w:fldCharType="end"/>
        </w:r>
      </w:hyperlink>
    </w:p>
    <w:p>
      <w:pPr>
        <w:pStyle w:val="TOC2"/>
        <w:tabs>
          <w:tab w:val="right" w:leader="dot" w:pos="8306"/>
        </w:tabs>
      </w:pPr>
      <w:hyperlink w:anchor="_Toc28627" w:history="1">
        <w:r>
          <w:rPr>
            <w:rFonts w:ascii="仿宋" w:eastAsia="仿宋" w:hAnsi="仿宋" w:cs="仿宋" w:hint="eastAsia"/>
            <w:lang w:eastAsia="zh-CN"/>
          </w:rPr>
          <w:t>(二)、公司经济效益分析</w:t>
        </w:r>
        <w:r>
          <w:tab/>
        </w:r>
        <w:r>
          <w:fldChar w:fldCharType="begin"/>
        </w:r>
        <w:r>
          <w:instrText xml:space="preserve"> PAGEREF _Toc28627 \h </w:instrText>
        </w:r>
        <w:r>
          <w:fldChar w:fldCharType="separate"/>
        </w:r>
        <w:r>
          <w:t>22</w:t>
        </w:r>
        <w:r>
          <w:fldChar w:fldCharType="end"/>
        </w:r>
      </w:hyperlink>
    </w:p>
    <w:p>
      <w:pPr>
        <w:pStyle w:val="TOC1"/>
        <w:tabs>
          <w:tab w:val="right" w:leader="dot" w:pos="8306"/>
        </w:tabs>
      </w:pPr>
      <w:hyperlink w:anchor="_Toc12694" w:history="1">
        <w:r>
          <w:rPr>
            <w:rFonts w:ascii="仿宋" w:eastAsia="仿宋" w:hAnsi="仿宋" w:cs="仿宋" w:hint="eastAsia"/>
            <w:lang w:eastAsia="zh-CN"/>
          </w:rPr>
          <w:t>七、沐浴清洁海绵项目社会影响</w:t>
        </w:r>
        <w:r>
          <w:tab/>
        </w:r>
        <w:r>
          <w:fldChar w:fldCharType="begin"/>
        </w:r>
        <w:r>
          <w:instrText xml:space="preserve"> PAGEREF _Toc12694 \h </w:instrText>
        </w:r>
        <w:r>
          <w:fldChar w:fldCharType="separate"/>
        </w:r>
        <w:r>
          <w:t>23</w:t>
        </w:r>
        <w:r>
          <w:fldChar w:fldCharType="end"/>
        </w:r>
      </w:hyperlink>
    </w:p>
    <w:p>
      <w:pPr>
        <w:pStyle w:val="TOC2"/>
        <w:tabs>
          <w:tab w:val="right" w:leader="dot" w:pos="8306"/>
        </w:tabs>
      </w:pPr>
      <w:hyperlink w:anchor="_Toc1368" w:history="1">
        <w:r>
          <w:rPr>
            <w:rFonts w:ascii="仿宋" w:eastAsia="仿宋" w:hAnsi="仿宋" w:cs="仿宋" w:hint="eastAsia"/>
            <w:lang w:eastAsia="zh-CN"/>
          </w:rPr>
          <w:t>(一)、社会责任与义务</w:t>
        </w:r>
        <w:r>
          <w:tab/>
        </w:r>
        <w:r>
          <w:fldChar w:fldCharType="begin"/>
        </w:r>
        <w:r>
          <w:instrText xml:space="preserve"> PAGEREF _Toc1368 \h </w:instrText>
        </w:r>
        <w:r>
          <w:fldChar w:fldCharType="separate"/>
        </w:r>
        <w:r>
          <w:t>23</w:t>
        </w:r>
        <w:r>
          <w:fldChar w:fldCharType="end"/>
        </w:r>
      </w:hyperlink>
    </w:p>
    <w:p>
      <w:pPr>
        <w:pStyle w:val="TOC2"/>
        <w:tabs>
          <w:tab w:val="right" w:leader="dot" w:pos="8306"/>
        </w:tabs>
      </w:pPr>
      <w:hyperlink w:anchor="_Toc12322" w:history="1">
        <w:r>
          <w:rPr>
            <w:rFonts w:ascii="仿宋" w:eastAsia="仿宋" w:hAnsi="仿宋" w:cs="仿宋" w:hint="eastAsia"/>
            <w:lang w:eastAsia="zh-CN"/>
          </w:rPr>
          <w:t>(二)、社会参与与沟通</w:t>
        </w:r>
        <w:r>
          <w:tab/>
        </w:r>
        <w:r>
          <w:fldChar w:fldCharType="begin"/>
        </w:r>
        <w:r>
          <w:instrText xml:space="preserve"> PAGEREF _Toc12322 \h </w:instrText>
        </w:r>
        <w:r>
          <w:fldChar w:fldCharType="separate"/>
        </w:r>
        <w:r>
          <w:t>24</w:t>
        </w:r>
        <w:r>
          <w:fldChar w:fldCharType="end"/>
        </w:r>
      </w:hyperlink>
    </w:p>
    <w:p>
      <w:pPr>
        <w:pStyle w:val="TOC1"/>
        <w:tabs>
          <w:tab w:val="right" w:leader="dot" w:pos="8306"/>
        </w:tabs>
      </w:pPr>
      <w:hyperlink w:anchor="_Toc10755" w:history="1">
        <w:r>
          <w:rPr>
            <w:rFonts w:ascii="仿宋" w:eastAsia="仿宋" w:hAnsi="仿宋" w:cs="仿宋" w:hint="eastAsia"/>
            <w:lang w:eastAsia="zh-CN"/>
          </w:rPr>
          <w:t>八、生产安全保护</w:t>
        </w:r>
        <w:r>
          <w:tab/>
        </w:r>
        <w:r>
          <w:fldChar w:fldCharType="begin"/>
        </w:r>
        <w:r>
          <w:instrText xml:space="preserve"> PAGEREF _Toc10755 \h </w:instrText>
        </w:r>
        <w:r>
          <w:fldChar w:fldCharType="separate"/>
        </w:r>
        <w:r>
          <w:t>25</w:t>
        </w:r>
        <w:r>
          <w:fldChar w:fldCharType="end"/>
        </w:r>
      </w:hyperlink>
    </w:p>
    <w:p>
      <w:pPr>
        <w:pStyle w:val="TOC2"/>
        <w:tabs>
          <w:tab w:val="right" w:leader="dot" w:pos="8306"/>
        </w:tabs>
      </w:pPr>
      <w:hyperlink w:anchor="_Toc18514" w:history="1">
        <w:r>
          <w:rPr>
            <w:rFonts w:ascii="仿宋" w:eastAsia="仿宋" w:hAnsi="仿宋" w:cs="仿宋" w:hint="eastAsia"/>
            <w:lang w:eastAsia="zh-CN"/>
          </w:rPr>
          <w:t>(一)、消防安全</w:t>
        </w:r>
        <w:r>
          <w:tab/>
        </w:r>
        <w:r>
          <w:fldChar w:fldCharType="begin"/>
        </w:r>
        <w:r>
          <w:instrText xml:space="preserve"> PAGEREF _Toc18514 \h </w:instrText>
        </w:r>
        <w:r>
          <w:fldChar w:fldCharType="separate"/>
        </w:r>
        <w:r>
          <w:t>25</w:t>
        </w:r>
        <w:r>
          <w:fldChar w:fldCharType="end"/>
        </w:r>
      </w:hyperlink>
    </w:p>
    <w:p>
      <w:pPr>
        <w:pStyle w:val="TOC2"/>
        <w:tabs>
          <w:tab w:val="right" w:leader="dot" w:pos="8306"/>
        </w:tabs>
      </w:pPr>
      <w:hyperlink w:anchor="_Toc6525" w:history="1">
        <w:r>
          <w:rPr>
            <w:rFonts w:ascii="仿宋" w:eastAsia="仿宋" w:hAnsi="仿宋" w:cs="仿宋" w:hint="eastAsia"/>
            <w:lang w:eastAsia="zh-CN"/>
          </w:rPr>
          <w:t>(二)、防火防爆总图布置措施</w:t>
        </w:r>
        <w:r>
          <w:tab/>
        </w:r>
        <w:r>
          <w:fldChar w:fldCharType="begin"/>
        </w:r>
        <w:r>
          <w:instrText xml:space="preserve"> PAGEREF _Toc6525 \h </w:instrText>
        </w:r>
        <w:r>
          <w:fldChar w:fldCharType="separate"/>
        </w:r>
        <w:r>
          <w:t>27</w:t>
        </w:r>
        <w:r>
          <w:fldChar w:fldCharType="end"/>
        </w:r>
      </w:hyperlink>
    </w:p>
    <w:p>
      <w:pPr>
        <w:pStyle w:val="TOC2"/>
        <w:tabs>
          <w:tab w:val="right" w:leader="dot" w:pos="8306"/>
        </w:tabs>
      </w:pPr>
      <w:hyperlink w:anchor="_Toc29162" w:history="1">
        <w:r>
          <w:rPr>
            <w:rFonts w:ascii="仿宋" w:eastAsia="仿宋" w:hAnsi="仿宋" w:cs="仿宋" w:hint="eastAsia"/>
            <w:lang w:eastAsia="zh-CN"/>
          </w:rPr>
          <w:t>(三)、自然灾害防范措施</w:t>
        </w:r>
        <w:r>
          <w:tab/>
        </w:r>
        <w:r>
          <w:fldChar w:fldCharType="begin"/>
        </w:r>
        <w:r>
          <w:instrText xml:space="preserve"> PAGEREF _Toc29162 \h </w:instrText>
        </w:r>
        <w:r>
          <w:fldChar w:fldCharType="separate"/>
        </w:r>
        <w:r>
          <w:t>28</w:t>
        </w:r>
        <w:r>
          <w:fldChar w:fldCharType="end"/>
        </w:r>
      </w:hyperlink>
    </w:p>
    <w:p>
      <w:pPr>
        <w:pStyle w:val="TOC2"/>
        <w:tabs>
          <w:tab w:val="right" w:leader="dot" w:pos="8306"/>
        </w:tabs>
      </w:pPr>
      <w:hyperlink w:anchor="_Toc21578" w:history="1">
        <w:r>
          <w:rPr>
            <w:rFonts w:ascii="仿宋" w:eastAsia="仿宋" w:hAnsi="仿宋" w:cs="仿宋" w:hint="eastAsia"/>
            <w:lang w:eastAsia="zh-CN"/>
          </w:rPr>
          <w:t>(四)、安全色及安全标志使用要求</w:t>
        </w:r>
        <w:r>
          <w:tab/>
        </w:r>
        <w:r>
          <w:fldChar w:fldCharType="begin"/>
        </w:r>
        <w:r>
          <w:instrText xml:space="preserve"> PAGEREF _Toc21578 \h </w:instrText>
        </w:r>
        <w:r>
          <w:fldChar w:fldCharType="separate"/>
        </w:r>
        <w:r>
          <w:t>29</w:t>
        </w:r>
        <w:r>
          <w:fldChar w:fldCharType="end"/>
        </w:r>
      </w:hyperlink>
    </w:p>
    <w:p>
      <w:pPr>
        <w:pStyle w:val="TOC2"/>
        <w:tabs>
          <w:tab w:val="right" w:leader="dot" w:pos="8306"/>
        </w:tabs>
      </w:pPr>
      <w:hyperlink w:anchor="_Toc15328" w:history="1">
        <w:r>
          <w:rPr>
            <w:rFonts w:ascii="仿宋" w:eastAsia="仿宋" w:hAnsi="仿宋" w:cs="仿宋" w:hint="eastAsia"/>
            <w:lang w:eastAsia="zh-CN"/>
          </w:rPr>
          <w:t>(五)、防尘防毒措施</w:t>
        </w:r>
        <w:r>
          <w:tab/>
        </w:r>
        <w:r>
          <w:fldChar w:fldCharType="begin"/>
        </w:r>
        <w:r>
          <w:instrText xml:space="preserve"> PAGEREF _Toc15328 \h </w:instrText>
        </w:r>
        <w:r>
          <w:fldChar w:fldCharType="separate"/>
        </w:r>
        <w:r>
          <w:t>30</w:t>
        </w:r>
        <w:r>
          <w:fldChar w:fldCharType="end"/>
        </w:r>
      </w:hyperlink>
    </w:p>
    <w:p>
      <w:pPr>
        <w:pStyle w:val="TOC2"/>
        <w:tabs>
          <w:tab w:val="right" w:leader="dot" w:pos="8306"/>
        </w:tabs>
      </w:pPr>
      <w:hyperlink w:anchor="_Toc9195" w:history="1">
        <w:r>
          <w:rPr>
            <w:rFonts w:ascii="仿宋" w:eastAsia="仿宋" w:hAnsi="仿宋" w:cs="仿宋" w:hint="eastAsia"/>
            <w:lang w:eastAsia="zh-CN"/>
          </w:rPr>
          <w:t>(六)、防静电、触电防护及防雷措施</w:t>
        </w:r>
        <w:r>
          <w:tab/>
        </w:r>
        <w:r>
          <w:fldChar w:fldCharType="begin"/>
        </w:r>
        <w:r>
          <w:instrText xml:space="preserve"> PAGEREF _Toc9195 \h </w:instrText>
        </w:r>
        <w:r>
          <w:fldChar w:fldCharType="separate"/>
        </w:r>
        <w:r>
          <w:t>31</w:t>
        </w:r>
        <w:r>
          <w:fldChar w:fldCharType="end"/>
        </w:r>
      </w:hyperlink>
    </w:p>
    <w:p>
      <w:pPr>
        <w:pStyle w:val="TOC2"/>
        <w:tabs>
          <w:tab w:val="right" w:leader="dot" w:pos="8306"/>
        </w:tabs>
      </w:pPr>
      <w:hyperlink w:anchor="_Toc28304" w:history="1">
        <w:r>
          <w:rPr>
            <w:rFonts w:ascii="仿宋" w:eastAsia="仿宋" w:hAnsi="仿宋" w:cs="仿宋" w:hint="eastAsia"/>
            <w:lang w:eastAsia="zh-CN"/>
          </w:rPr>
          <w:t>(七)、机械设备安全保障措施</w:t>
        </w:r>
        <w:r>
          <w:tab/>
        </w:r>
        <w:r>
          <w:fldChar w:fldCharType="begin"/>
        </w:r>
        <w:r>
          <w:instrText xml:space="preserve"> PAGEREF _Toc28304 \h </w:instrText>
        </w:r>
        <w:r>
          <w:fldChar w:fldCharType="separate"/>
        </w:r>
        <w:r>
          <w:t>32</w:t>
        </w:r>
        <w:r>
          <w:fldChar w:fldCharType="end"/>
        </w:r>
      </w:hyperlink>
    </w:p>
    <w:p>
      <w:pPr>
        <w:pStyle w:val="TOC1"/>
        <w:tabs>
          <w:tab w:val="right" w:leader="dot" w:pos="8306"/>
        </w:tabs>
      </w:pPr>
      <w:hyperlink w:anchor="_Toc10431" w:history="1">
        <w:r>
          <w:rPr>
            <w:rFonts w:ascii="仿宋" w:eastAsia="仿宋" w:hAnsi="仿宋" w:cs="仿宋" w:hint="eastAsia"/>
            <w:lang w:eastAsia="zh-CN"/>
          </w:rPr>
          <w:t>九、沐浴清洁海绵项目人力资源管理</w:t>
        </w:r>
        <w:r>
          <w:tab/>
        </w:r>
        <w:r>
          <w:fldChar w:fldCharType="begin"/>
        </w:r>
        <w:r>
          <w:instrText xml:space="preserve"> PAGEREF _Toc10431 \h </w:instrText>
        </w:r>
        <w:r>
          <w:fldChar w:fldCharType="separate"/>
        </w:r>
        <w:r>
          <w:t>33</w:t>
        </w:r>
        <w:r>
          <w:fldChar w:fldCharType="end"/>
        </w:r>
      </w:hyperlink>
    </w:p>
    <w:p>
      <w:pPr>
        <w:pStyle w:val="TOC2"/>
        <w:tabs>
          <w:tab w:val="right" w:leader="dot" w:pos="8306"/>
        </w:tabs>
      </w:pPr>
      <w:hyperlink w:anchor="_Toc1160" w:history="1">
        <w:r>
          <w:rPr>
            <w:rFonts w:ascii="仿宋" w:eastAsia="仿宋" w:hAnsi="仿宋" w:cs="仿宋" w:hint="eastAsia"/>
            <w:lang w:eastAsia="zh-CN"/>
          </w:rPr>
          <w:t>(一)、建立健全的预算管理制度</w:t>
        </w:r>
        <w:r>
          <w:tab/>
        </w:r>
        <w:r>
          <w:fldChar w:fldCharType="begin"/>
        </w:r>
        <w:r>
          <w:instrText xml:space="preserve"> PAGEREF _Toc1160 \h </w:instrText>
        </w:r>
        <w:r>
          <w:fldChar w:fldCharType="separate"/>
        </w:r>
        <w:r>
          <w:t>33</w:t>
        </w:r>
        <w:r>
          <w:fldChar w:fldCharType="end"/>
        </w:r>
      </w:hyperlink>
    </w:p>
    <w:p>
      <w:pPr>
        <w:pStyle w:val="TOC2"/>
        <w:tabs>
          <w:tab w:val="right" w:leader="dot" w:pos="8306"/>
        </w:tabs>
      </w:pPr>
      <w:hyperlink w:anchor="_Toc2080" w:history="1">
        <w:r>
          <w:rPr>
            <w:rFonts w:ascii="仿宋" w:eastAsia="仿宋" w:hAnsi="仿宋" w:cs="仿宋" w:hint="eastAsia"/>
            <w:lang w:eastAsia="zh-CN"/>
          </w:rPr>
          <w:t>(二)、加强资金流动监控</w:t>
        </w:r>
        <w:r>
          <w:tab/>
        </w:r>
        <w:r>
          <w:fldChar w:fldCharType="begin"/>
        </w:r>
        <w:r>
          <w:instrText xml:space="preserve"> PAGEREF _Toc2080 \h </w:instrText>
        </w:r>
        <w:r>
          <w:fldChar w:fldCharType="separate"/>
        </w:r>
        <w:r>
          <w:t>35</w:t>
        </w:r>
        <w:r>
          <w:fldChar w:fldCharType="end"/>
        </w:r>
      </w:hyperlink>
    </w:p>
    <w:p>
      <w:pPr>
        <w:pStyle w:val="TOC2"/>
        <w:tabs>
          <w:tab w:val="right" w:leader="dot" w:pos="8306"/>
        </w:tabs>
      </w:pPr>
      <w:hyperlink w:anchor="_Toc22194" w:history="1">
        <w:r>
          <w:rPr>
            <w:rFonts w:ascii="仿宋" w:eastAsia="仿宋" w:hAnsi="仿宋" w:cs="仿宋" w:hint="eastAsia"/>
            <w:lang w:eastAsia="zh-CN"/>
          </w:rPr>
          <w:t>(三)、制定完善的风险控制机制</w:t>
        </w:r>
        <w:r>
          <w:tab/>
        </w:r>
        <w:r>
          <w:fldChar w:fldCharType="begin"/>
        </w:r>
        <w:r>
          <w:instrText xml:space="preserve"> PAGEREF _Toc22194 \h </w:instrText>
        </w:r>
        <w:r>
          <w:fldChar w:fldCharType="separate"/>
        </w:r>
        <w:r>
          <w:t>36</w:t>
        </w:r>
        <w:r>
          <w:fldChar w:fldCharType="end"/>
        </w:r>
      </w:hyperlink>
    </w:p>
    <w:p>
      <w:pPr>
        <w:pStyle w:val="TOC2"/>
        <w:tabs>
          <w:tab w:val="right" w:leader="dot" w:pos="8306"/>
        </w:tabs>
      </w:pPr>
      <w:hyperlink w:anchor="_Toc17499" w:history="1">
        <w:r>
          <w:rPr>
            <w:rFonts w:ascii="仿宋" w:eastAsia="仿宋" w:hAnsi="仿宋" w:cs="仿宋" w:hint="eastAsia"/>
            <w:lang w:eastAsia="zh-CN"/>
          </w:rPr>
          <w:t>(四)、优化成本管理</w:t>
        </w:r>
        <w:r>
          <w:tab/>
        </w:r>
        <w:r>
          <w:fldChar w:fldCharType="begin"/>
        </w:r>
        <w:r>
          <w:instrText xml:space="preserve"> PAGEREF _Toc17499 \h </w:instrText>
        </w:r>
        <w:r>
          <w:fldChar w:fldCharType="separate"/>
        </w:r>
        <w:r>
          <w:t>38</w:t>
        </w:r>
        <w:r>
          <w:fldChar w:fldCharType="end"/>
        </w:r>
      </w:hyperlink>
    </w:p>
    <w:p>
      <w:pPr>
        <w:pStyle w:val="TOC1"/>
        <w:tabs>
          <w:tab w:val="right" w:leader="dot" w:pos="8306"/>
        </w:tabs>
      </w:pPr>
      <w:hyperlink w:anchor="_Toc32497" w:history="1">
        <w:r>
          <w:rPr>
            <w:rFonts w:ascii="仿宋" w:eastAsia="仿宋" w:hAnsi="仿宋" w:cs="仿宋" w:hint="eastAsia"/>
            <w:lang w:eastAsia="zh-CN"/>
          </w:rPr>
          <w:t>十、沐浴清洁海绵项目经营效益</w:t>
        </w:r>
        <w:r>
          <w:tab/>
        </w:r>
        <w:r>
          <w:fldChar w:fldCharType="begin"/>
        </w:r>
        <w:r>
          <w:instrText xml:space="preserve"> PAGEREF _Toc32497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71" w:history="1">
        <w:r>
          <w:rPr>
            <w:rFonts w:ascii="仿宋" w:eastAsia="仿宋" w:hAnsi="仿宋" w:cs="仿宋" w:hint="eastAsia"/>
            <w:lang w:eastAsia="zh-CN"/>
          </w:rPr>
          <w:t>(一)、经济评价财务测算</w:t>
        </w:r>
        <w:r>
          <w:tab/>
        </w:r>
        <w:r>
          <w:fldChar w:fldCharType="begin"/>
        </w:r>
        <w:r>
          <w:instrText xml:space="preserve"> PAGEREF _Toc21871 \h </w:instrText>
        </w:r>
        <w:r>
          <w:fldChar w:fldCharType="separate"/>
        </w:r>
        <w:r>
          <w:t>39</w:t>
        </w:r>
        <w:r>
          <w:fldChar w:fldCharType="end"/>
        </w:r>
      </w:hyperlink>
    </w:p>
    <w:p>
      <w:pPr>
        <w:pStyle w:val="TOC2"/>
        <w:tabs>
          <w:tab w:val="right" w:leader="dot" w:pos="8306"/>
        </w:tabs>
      </w:pPr>
      <w:hyperlink w:anchor="_Toc19554" w:history="1">
        <w:r>
          <w:rPr>
            <w:rFonts w:ascii="仿宋" w:eastAsia="仿宋" w:hAnsi="仿宋" w:cs="仿宋" w:hint="eastAsia"/>
            <w:lang w:eastAsia="zh-CN"/>
          </w:rPr>
          <w:t>(二)、沐浴清洁海绵项目盈利能力分析</w:t>
        </w:r>
        <w:r>
          <w:tab/>
        </w:r>
        <w:r>
          <w:fldChar w:fldCharType="begin"/>
        </w:r>
        <w:r>
          <w:instrText xml:space="preserve"> PAGEREF _Toc19554 \h </w:instrText>
        </w:r>
        <w:r>
          <w:fldChar w:fldCharType="separate"/>
        </w:r>
        <w:r>
          <w:t>40</w:t>
        </w:r>
        <w:r>
          <w:fldChar w:fldCharType="end"/>
        </w:r>
      </w:hyperlink>
    </w:p>
    <w:p>
      <w:pPr>
        <w:pStyle w:val="TOC1"/>
        <w:tabs>
          <w:tab w:val="right" w:leader="dot" w:pos="8306"/>
        </w:tabs>
      </w:pPr>
      <w:hyperlink w:anchor="_Toc4279" w:history="1">
        <w:r>
          <w:rPr>
            <w:rFonts w:ascii="仿宋" w:eastAsia="仿宋" w:hAnsi="仿宋" w:cs="仿宋" w:hint="eastAsia"/>
            <w:lang w:eastAsia="zh-CN"/>
          </w:rPr>
          <w:t>十一、沐浴清洁海绵项目创新与研发</w:t>
        </w:r>
        <w:r>
          <w:tab/>
        </w:r>
        <w:r>
          <w:fldChar w:fldCharType="begin"/>
        </w:r>
        <w:r>
          <w:instrText xml:space="preserve"> PAGEREF _Toc4279 \h </w:instrText>
        </w:r>
        <w:r>
          <w:fldChar w:fldCharType="separate"/>
        </w:r>
        <w:r>
          <w:t>41</w:t>
        </w:r>
        <w:r>
          <w:fldChar w:fldCharType="end"/>
        </w:r>
      </w:hyperlink>
    </w:p>
    <w:p>
      <w:pPr>
        <w:pStyle w:val="TOC2"/>
        <w:tabs>
          <w:tab w:val="right" w:leader="dot" w:pos="8306"/>
        </w:tabs>
      </w:pPr>
      <w:hyperlink w:anchor="_Toc16092" w:history="1">
        <w:r>
          <w:rPr>
            <w:rFonts w:ascii="仿宋" w:eastAsia="仿宋" w:hAnsi="仿宋" w:cs="仿宋" w:hint="eastAsia"/>
            <w:lang w:eastAsia="zh-CN"/>
          </w:rPr>
          <w:t>(一)、创新策略与方向</w:t>
        </w:r>
        <w:r>
          <w:tab/>
        </w:r>
        <w:r>
          <w:fldChar w:fldCharType="begin"/>
        </w:r>
        <w:r>
          <w:instrText xml:space="preserve"> PAGEREF _Toc16092 \h </w:instrText>
        </w:r>
        <w:r>
          <w:fldChar w:fldCharType="separate"/>
        </w:r>
        <w:r>
          <w:t>41</w:t>
        </w:r>
        <w:r>
          <w:fldChar w:fldCharType="end"/>
        </w:r>
      </w:hyperlink>
    </w:p>
    <w:p>
      <w:pPr>
        <w:pStyle w:val="TOC2"/>
        <w:tabs>
          <w:tab w:val="right" w:leader="dot" w:pos="8306"/>
        </w:tabs>
      </w:pPr>
      <w:hyperlink w:anchor="_Toc7915" w:history="1">
        <w:r>
          <w:rPr>
            <w:rFonts w:ascii="仿宋" w:eastAsia="仿宋" w:hAnsi="仿宋" w:cs="仿宋" w:hint="eastAsia"/>
            <w:lang w:eastAsia="zh-CN"/>
          </w:rPr>
          <w:t>(二)、研发规划与投入</w:t>
        </w:r>
        <w:r>
          <w:tab/>
        </w:r>
        <w:r>
          <w:fldChar w:fldCharType="begin"/>
        </w:r>
        <w:r>
          <w:instrText xml:space="preserve"> PAGEREF _Toc7915 \h </w:instrText>
        </w:r>
        <w:r>
          <w:fldChar w:fldCharType="separate"/>
        </w:r>
        <w:r>
          <w:t>42</w:t>
        </w:r>
        <w:r>
          <w:fldChar w:fldCharType="end"/>
        </w:r>
      </w:hyperlink>
    </w:p>
    <w:p>
      <w:pPr>
        <w:pStyle w:val="TOC1"/>
        <w:tabs>
          <w:tab w:val="right" w:leader="dot" w:pos="8306"/>
        </w:tabs>
      </w:pPr>
      <w:hyperlink w:anchor="_Toc27512" w:history="1">
        <w:r>
          <w:rPr>
            <w:rFonts w:ascii="仿宋" w:eastAsia="仿宋" w:hAnsi="仿宋" w:cs="仿宋" w:hint="eastAsia"/>
            <w:lang w:eastAsia="zh-CN"/>
          </w:rPr>
          <w:t>十二、沐浴清洁海绵项目财务管理</w:t>
        </w:r>
        <w:r>
          <w:tab/>
        </w:r>
        <w:r>
          <w:fldChar w:fldCharType="begin"/>
        </w:r>
        <w:r>
          <w:instrText xml:space="preserve"> PAGEREF _Toc27512 \h </w:instrText>
        </w:r>
        <w:r>
          <w:fldChar w:fldCharType="separate"/>
        </w:r>
        <w:r>
          <w:t>44</w:t>
        </w:r>
        <w:r>
          <w:fldChar w:fldCharType="end"/>
        </w:r>
      </w:hyperlink>
    </w:p>
    <w:p>
      <w:pPr>
        <w:pStyle w:val="TOC2"/>
        <w:tabs>
          <w:tab w:val="right" w:leader="dot" w:pos="8306"/>
        </w:tabs>
      </w:pPr>
      <w:hyperlink w:anchor="_Toc31511" w:history="1">
        <w:r>
          <w:rPr>
            <w:rFonts w:ascii="仿宋" w:eastAsia="仿宋" w:hAnsi="仿宋" w:cs="仿宋" w:hint="eastAsia"/>
            <w:lang w:eastAsia="zh-CN"/>
          </w:rPr>
          <w:t>(一)、资金需求大</w:t>
        </w:r>
        <w:r>
          <w:tab/>
        </w:r>
        <w:r>
          <w:fldChar w:fldCharType="begin"/>
        </w:r>
        <w:r>
          <w:instrText xml:space="preserve"> PAGEREF _Toc31511 \h </w:instrText>
        </w:r>
        <w:r>
          <w:fldChar w:fldCharType="separate"/>
        </w:r>
        <w:r>
          <w:t>44</w:t>
        </w:r>
        <w:r>
          <w:fldChar w:fldCharType="end"/>
        </w:r>
      </w:hyperlink>
    </w:p>
    <w:p>
      <w:pPr>
        <w:pStyle w:val="TOC2"/>
        <w:tabs>
          <w:tab w:val="right" w:leader="dot" w:pos="8306"/>
        </w:tabs>
      </w:pPr>
      <w:hyperlink w:anchor="_Toc31250" w:history="1">
        <w:r>
          <w:rPr>
            <w:rFonts w:ascii="仿宋" w:eastAsia="仿宋" w:hAnsi="仿宋" w:cs="仿宋" w:hint="eastAsia"/>
            <w:lang w:eastAsia="zh-CN"/>
          </w:rPr>
          <w:t>(二)、研发周期长</w:t>
        </w:r>
        <w:r>
          <w:tab/>
        </w:r>
        <w:r>
          <w:fldChar w:fldCharType="begin"/>
        </w:r>
        <w:r>
          <w:instrText xml:space="preserve"> PAGEREF _Toc31250 \h </w:instrText>
        </w:r>
        <w:r>
          <w:fldChar w:fldCharType="separate"/>
        </w:r>
        <w:r>
          <w:t>45</w:t>
        </w:r>
        <w:r>
          <w:fldChar w:fldCharType="end"/>
        </w:r>
      </w:hyperlink>
    </w:p>
    <w:p>
      <w:pPr>
        <w:pStyle w:val="TOC2"/>
        <w:tabs>
          <w:tab w:val="right" w:leader="dot" w:pos="8306"/>
        </w:tabs>
      </w:pPr>
      <w:hyperlink w:anchor="_Toc2694" w:history="1">
        <w:r>
          <w:rPr>
            <w:rFonts w:ascii="仿宋" w:eastAsia="仿宋" w:hAnsi="仿宋" w:cs="仿宋" w:hint="eastAsia"/>
            <w:lang w:eastAsia="zh-CN"/>
          </w:rPr>
          <w:t>(三)、市场风险大</w:t>
        </w:r>
        <w:r>
          <w:tab/>
        </w:r>
        <w:r>
          <w:fldChar w:fldCharType="begin"/>
        </w:r>
        <w:r>
          <w:instrText xml:space="preserve"> PAGEREF _Toc2694 \h </w:instrText>
        </w:r>
        <w:r>
          <w:fldChar w:fldCharType="separate"/>
        </w:r>
        <w:r>
          <w:t>46</w:t>
        </w:r>
        <w:r>
          <w:fldChar w:fldCharType="end"/>
        </w:r>
      </w:hyperlink>
    </w:p>
    <w:p>
      <w:pPr>
        <w:pStyle w:val="TOC2"/>
        <w:tabs>
          <w:tab w:val="right" w:leader="dot" w:pos="8306"/>
        </w:tabs>
      </w:pPr>
      <w:hyperlink w:anchor="_Toc11308" w:history="1">
        <w:r>
          <w:rPr>
            <w:rFonts w:ascii="仿宋" w:eastAsia="仿宋" w:hAnsi="仿宋" w:cs="仿宋" w:hint="eastAsia"/>
            <w:lang w:eastAsia="zh-CN"/>
          </w:rPr>
          <w:t>(四)、利润率高</w:t>
        </w:r>
        <w:r>
          <w:tab/>
        </w:r>
        <w:r>
          <w:fldChar w:fldCharType="begin"/>
        </w:r>
        <w:r>
          <w:instrText xml:space="preserve"> PAGEREF _Toc11308 \h </w:instrText>
        </w:r>
        <w:r>
          <w:fldChar w:fldCharType="separate"/>
        </w:r>
        <w:r>
          <w:t>49</w:t>
        </w:r>
        <w:r>
          <w:fldChar w:fldCharType="end"/>
        </w:r>
      </w:hyperlink>
    </w:p>
    <w:p>
      <w:pPr>
        <w:pStyle w:val="TOC1"/>
        <w:tabs>
          <w:tab w:val="right" w:leader="dot" w:pos="8306"/>
        </w:tabs>
      </w:pPr>
      <w:hyperlink w:anchor="_Toc7336" w:history="1">
        <w:r>
          <w:rPr>
            <w:rFonts w:ascii="仿宋" w:eastAsia="仿宋" w:hAnsi="仿宋" w:cs="仿宋" w:hint="eastAsia"/>
            <w:lang w:eastAsia="zh-CN"/>
          </w:rPr>
          <w:t>十三、沐浴清洁海绵项目治理与监督</w:t>
        </w:r>
        <w:r>
          <w:tab/>
        </w:r>
        <w:r>
          <w:fldChar w:fldCharType="begin"/>
        </w:r>
        <w:r>
          <w:instrText xml:space="preserve"> PAGEREF _Toc7336 \h </w:instrText>
        </w:r>
        <w:r>
          <w:fldChar w:fldCharType="separate"/>
        </w:r>
        <w:r>
          <w:t>51</w:t>
        </w:r>
        <w:r>
          <w:fldChar w:fldCharType="end"/>
        </w:r>
      </w:hyperlink>
    </w:p>
    <w:p>
      <w:pPr>
        <w:pStyle w:val="TOC2"/>
        <w:tabs>
          <w:tab w:val="right" w:leader="dot" w:pos="8306"/>
        </w:tabs>
      </w:pPr>
      <w:hyperlink w:anchor="_Toc8091" w:history="1">
        <w:r>
          <w:rPr>
            <w:rFonts w:ascii="仿宋" w:eastAsia="仿宋" w:hAnsi="仿宋" w:cs="仿宋" w:hint="eastAsia"/>
            <w:lang w:eastAsia="zh-CN"/>
          </w:rPr>
          <w:t>(一)、沐浴清洁海绵项目治理结构</w:t>
        </w:r>
        <w:r>
          <w:tab/>
        </w:r>
        <w:r>
          <w:fldChar w:fldCharType="begin"/>
        </w:r>
        <w:r>
          <w:instrText xml:space="preserve"> PAGEREF _Toc8091 \h </w:instrText>
        </w:r>
        <w:r>
          <w:fldChar w:fldCharType="separate"/>
        </w:r>
        <w:r>
          <w:t>51</w:t>
        </w:r>
        <w:r>
          <w:fldChar w:fldCharType="end"/>
        </w:r>
      </w:hyperlink>
    </w:p>
    <w:p>
      <w:pPr>
        <w:pStyle w:val="TOC2"/>
        <w:tabs>
          <w:tab w:val="right" w:leader="dot" w:pos="8306"/>
        </w:tabs>
      </w:pPr>
      <w:hyperlink w:anchor="_Toc23418" w:history="1">
        <w:r>
          <w:rPr>
            <w:rFonts w:ascii="仿宋" w:eastAsia="仿宋" w:hAnsi="仿宋" w:cs="仿宋" w:hint="eastAsia"/>
            <w:lang w:eastAsia="zh-CN"/>
          </w:rPr>
          <w:t>(二)、监督与审计</w:t>
        </w:r>
        <w:r>
          <w:tab/>
        </w:r>
        <w:r>
          <w:fldChar w:fldCharType="begin"/>
        </w:r>
        <w:r>
          <w:instrText xml:space="preserve"> PAGEREF _Toc23418 \h </w:instrText>
        </w:r>
        <w:r>
          <w:fldChar w:fldCharType="separate"/>
        </w:r>
        <w:r>
          <w:t>53</w:t>
        </w:r>
        <w:r>
          <w:fldChar w:fldCharType="end"/>
        </w:r>
      </w:hyperlink>
    </w:p>
    <w:p>
      <w:pPr>
        <w:pStyle w:val="TOC1"/>
        <w:tabs>
          <w:tab w:val="right" w:leader="dot" w:pos="8306"/>
        </w:tabs>
      </w:pPr>
      <w:hyperlink w:anchor="_Toc21476" w:history="1">
        <w:r>
          <w:rPr>
            <w:rFonts w:ascii="仿宋" w:eastAsia="仿宋" w:hAnsi="仿宋" w:cs="仿宋" w:hint="eastAsia"/>
            <w:lang w:eastAsia="zh-CN"/>
          </w:rPr>
          <w:t>十四、沐浴清洁海绵项目变更管理</w:t>
        </w:r>
        <w:r>
          <w:tab/>
        </w:r>
        <w:r>
          <w:fldChar w:fldCharType="begin"/>
        </w:r>
        <w:r>
          <w:instrText xml:space="preserve"> PAGEREF _Toc21476 \h </w:instrText>
        </w:r>
        <w:r>
          <w:fldChar w:fldCharType="separate"/>
        </w:r>
        <w:r>
          <w:t>54</w:t>
        </w:r>
        <w:r>
          <w:fldChar w:fldCharType="end"/>
        </w:r>
      </w:hyperlink>
    </w:p>
    <w:p>
      <w:pPr>
        <w:pStyle w:val="TOC2"/>
        <w:tabs>
          <w:tab w:val="right" w:leader="dot" w:pos="8306"/>
        </w:tabs>
      </w:pPr>
      <w:hyperlink w:anchor="_Toc14342" w:history="1">
        <w:r>
          <w:rPr>
            <w:rFonts w:ascii="仿宋" w:eastAsia="仿宋" w:hAnsi="仿宋" w:cs="仿宋" w:hint="eastAsia"/>
            <w:lang w:eastAsia="zh-CN"/>
          </w:rPr>
          <w:t>(一)、变更申请与评估</w:t>
        </w:r>
        <w:r>
          <w:tab/>
        </w:r>
        <w:r>
          <w:fldChar w:fldCharType="begin"/>
        </w:r>
        <w:r>
          <w:instrText xml:space="preserve"> PAGEREF _Toc14342 \h </w:instrText>
        </w:r>
        <w:r>
          <w:fldChar w:fldCharType="separate"/>
        </w:r>
        <w:r>
          <w:t>54</w:t>
        </w:r>
        <w:r>
          <w:fldChar w:fldCharType="end"/>
        </w:r>
      </w:hyperlink>
    </w:p>
    <w:p>
      <w:pPr>
        <w:pStyle w:val="TOC2"/>
        <w:tabs>
          <w:tab w:val="right" w:leader="dot" w:pos="8306"/>
        </w:tabs>
      </w:pPr>
      <w:hyperlink w:anchor="_Toc28465" w:history="1">
        <w:r>
          <w:rPr>
            <w:rFonts w:ascii="仿宋" w:eastAsia="仿宋" w:hAnsi="仿宋" w:cs="仿宋" w:hint="eastAsia"/>
            <w:lang w:eastAsia="zh-CN"/>
          </w:rPr>
          <w:t>(二)、变更实施与控制</w:t>
        </w:r>
        <w:r>
          <w:tab/>
        </w:r>
        <w:r>
          <w:fldChar w:fldCharType="begin"/>
        </w:r>
        <w:r>
          <w:instrText xml:space="preserve"> PAGEREF _Toc28465 \h </w:instrText>
        </w:r>
        <w:r>
          <w:fldChar w:fldCharType="separate"/>
        </w:r>
        <w:r>
          <w:t>55</w:t>
        </w:r>
        <w:r>
          <w:fldChar w:fldCharType="end"/>
        </w:r>
      </w:hyperlink>
    </w:p>
    <w:p>
      <w:pPr>
        <w:pStyle w:val="TOC1"/>
        <w:tabs>
          <w:tab w:val="right" w:leader="dot" w:pos="8306"/>
        </w:tabs>
      </w:pPr>
      <w:hyperlink w:anchor="_Toc31720" w:history="1">
        <w:r>
          <w:rPr>
            <w:rFonts w:ascii="仿宋" w:eastAsia="仿宋" w:hAnsi="仿宋" w:cs="仿宋" w:hint="eastAsia"/>
            <w:lang w:eastAsia="zh-CN"/>
          </w:rPr>
          <w:t>十五、供应链管理</w:t>
        </w:r>
        <w:r>
          <w:tab/>
        </w:r>
        <w:r>
          <w:fldChar w:fldCharType="begin"/>
        </w:r>
        <w:r>
          <w:instrText xml:space="preserve"> PAGEREF _Toc31720 \h </w:instrText>
        </w:r>
        <w:r>
          <w:fldChar w:fldCharType="separate"/>
        </w:r>
        <w:r>
          <w:t>55</w:t>
        </w:r>
        <w:r>
          <w:fldChar w:fldCharType="end"/>
        </w:r>
      </w:hyperlink>
    </w:p>
    <w:p>
      <w:pPr>
        <w:pStyle w:val="TOC2"/>
        <w:tabs>
          <w:tab w:val="right" w:leader="dot" w:pos="8306"/>
        </w:tabs>
      </w:pPr>
      <w:hyperlink w:anchor="_Toc26698" w:history="1">
        <w:r>
          <w:rPr>
            <w:rFonts w:ascii="仿宋" w:eastAsia="仿宋" w:hAnsi="仿宋" w:cs="仿宋" w:hint="eastAsia"/>
            <w:lang w:eastAsia="zh-CN"/>
          </w:rPr>
          <w:t>(一)、供应链战略规划</w:t>
        </w:r>
        <w:r>
          <w:tab/>
        </w:r>
        <w:r>
          <w:fldChar w:fldCharType="begin"/>
        </w:r>
        <w:r>
          <w:instrText xml:space="preserve"> PAGEREF _Toc26698 \h </w:instrText>
        </w:r>
        <w:r>
          <w:fldChar w:fldCharType="separate"/>
        </w:r>
        <w:r>
          <w:t>55</w:t>
        </w:r>
        <w:r>
          <w:fldChar w:fldCharType="end"/>
        </w:r>
      </w:hyperlink>
    </w:p>
    <w:p>
      <w:pPr>
        <w:pStyle w:val="TOC2"/>
        <w:tabs>
          <w:tab w:val="right" w:leader="dot" w:pos="8306"/>
        </w:tabs>
      </w:pPr>
      <w:hyperlink w:anchor="_Toc12289" w:history="1">
        <w:r>
          <w:rPr>
            <w:rFonts w:ascii="仿宋" w:eastAsia="仿宋" w:hAnsi="仿宋" w:cs="仿宋" w:hint="eastAsia"/>
            <w:lang w:eastAsia="zh-CN"/>
          </w:rPr>
          <w:t>(二)、供应商选择与合作</w:t>
        </w:r>
        <w:r>
          <w:tab/>
        </w:r>
        <w:r>
          <w:fldChar w:fldCharType="begin"/>
        </w:r>
        <w:r>
          <w:instrText xml:space="preserve"> PAGEREF _Toc12289 \h </w:instrText>
        </w:r>
        <w:r>
          <w:fldChar w:fldCharType="separate"/>
        </w:r>
        <w:r>
          <w:t>57</w:t>
        </w:r>
        <w:r>
          <w:fldChar w:fldCharType="end"/>
        </w:r>
      </w:hyperlink>
    </w:p>
    <w:p>
      <w:pPr>
        <w:pStyle w:val="TOC2"/>
        <w:tabs>
          <w:tab w:val="right" w:leader="dot" w:pos="8306"/>
        </w:tabs>
      </w:pPr>
      <w:hyperlink w:anchor="_Toc9461" w:history="1">
        <w:r>
          <w:rPr>
            <w:rFonts w:ascii="仿宋" w:eastAsia="仿宋" w:hAnsi="仿宋" w:cs="仿宋" w:hint="eastAsia"/>
            <w:lang w:eastAsia="zh-CN"/>
          </w:rPr>
          <w:t>(三)、物流与库存管理</w:t>
        </w:r>
        <w:r>
          <w:tab/>
        </w:r>
        <w:r>
          <w:fldChar w:fldCharType="begin"/>
        </w:r>
        <w:r>
          <w:instrText xml:space="preserve"> PAGEREF _Toc9461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102"/>
      <w:r>
        <w:rPr>
          <w:rFonts w:ascii="仿宋" w:eastAsia="仿宋" w:hAnsi="仿宋" w:cs="仿宋" w:hint="eastAsia"/>
          <w:sz w:val="28"/>
          <w:lang w:eastAsia="zh-CN"/>
        </w:rPr>
        <w:t>一、沐浴清洁海绵项目概论</w:t>
      </w:r>
      <w:bookmarkEnd w:id="2"/>
    </w:p>
    <w:p>
      <w:pPr>
        <w:pStyle w:val="Heading2"/>
        <w:rPr>
          <w:rFonts w:ascii="仿宋" w:eastAsia="仿宋" w:hAnsi="仿宋" w:cs="仿宋" w:hint="eastAsia"/>
          <w:lang w:eastAsia="zh-CN"/>
        </w:rPr>
      </w:pPr>
      <w:bookmarkStart w:id="3" w:name="_Toc15167"/>
      <w:r>
        <w:rPr>
          <w:rFonts w:ascii="仿宋" w:eastAsia="仿宋" w:hAnsi="仿宋" w:cs="仿宋" w:hint="eastAsia"/>
          <w:lang w:eastAsia="zh-CN"/>
        </w:rPr>
        <w:t>(一)、沐浴清洁海绵项目概况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沐浴清洁海绵项目的起源追溯至对市场的深入洞察。市场的不断演变与变革为沐浴清洁海绵项目提供了难得的机遇。当前市场存在的需求缺口和变革的大环境共同构成了沐浴清洁海绵项目的背景。这个沐浴清洁海绵项目旨在充分利用市场机遇，填补行业中尚未满足的需求，为客户提供全新的解决方案。市场的变革和需求的增长使得这个沐浴清洁海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沐浴清洁海绵项目名称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沐浴清洁海绵项目正式命名为沐浴清洁海绵。这个名称不仅仅是一个标识，更代表了沐浴清洁海绵项目的核心理念和愿景。它蕴含着沐浴清洁海绵项目所要解决问题的关键字，具有强烈的表达和辨识度，为沐浴清洁海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沐浴清洁海绵项目目标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沐浴清洁海绵项目的核心目标是提供一种全新、高效的解决方案，满足客户日益增长的需求。沐浴清洁海绵项目追求的不仅仅是满足市场需求，更是在市场中获得卓越的竞争优势。通过不断提升产品或服务的质量和创新水平，沐浴清洁海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沐浴清洁海绵项目范围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沐浴清洁海绵项目全面涵盖了产品研发、制造、市场推广和售后服务，确保从产品设计到最终用户体验的全方位关注。这一全面的沐浴清洁海绵项目范围是为了确保沐浴清洁海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沐浴清洁海绵项目时间表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沐浴清洁海绵项目计划在未来18个月内完成，包括研发、测试、市场试点和正式推出等不同阶段。这个时间表的合理设计是为了确保沐浴清洁海绵项目各个阶段的顺利推进，以便按时交付高质量的成果。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沐浴清洁海绵项目预算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沐浴清洁海绵项目总预算估算为XX百万美元，主要分配在研发、市场推广、人员培训和运营等方面。这一充足的预算为沐浴清洁海绵项目提供了充足的资源，确保沐浴清洁海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沐浴清洁海绵项目风险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沐浴清洁海绵项目可能面临的风险包括市场接受度低、技术难题、竞争激烈等。沐浴清洁海绵项目团队已经制定了相应的风险应对计划，通过前瞻性的风险管理，确保沐浴清洁海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沐浴清洁海绵项目团队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沐浴清洁海绵项目汇聚了一支经验丰富、多领域专业素养的核心团队，确保沐浴清洁海绵项目在各个方面都能拥有高水平的执行力。团队的协同作战是沐浴清洁海绵项目成功的关键因素之一。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沐浴清洁海绵项目背景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沐浴清洁海绵项目的背景根植于市场对更高效、创新产品的渴望，同时也受到科技发展对行业格局的深刻改变的影响。这为沐浴清洁海绵项目提供了广阔的发展空间和市场需求。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沐浴清洁海绵项目现状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截至目前，沐浴清洁海绵项目已完成市场调研和技术验证，取得了初步的成功。这为沐浴清洁海绵项目在未来的发展奠定了坚实的基础，为更远大的目标打下了坚实的基石。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661"/>
      <w:r>
        <w:rPr>
          <w:rFonts w:ascii="仿宋" w:eastAsia="仿宋" w:hAnsi="仿宋" w:cs="仿宋" w:hint="eastAsia"/>
          <w:sz w:val="28"/>
          <w:lang w:eastAsia="zh-CN"/>
        </w:rPr>
        <w:t>(二)、沐浴清洁海绵项目目标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keyword》沐浴清洁海绵项目首要业务目标是在市场中占据有利地位，实现产品/服务的成功推广和销售。通过不断提升产品质量、创新性，沐浴清洁海绵项目追求成为行业中的领导者，赢得更多客户的青睐。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在科技迅速发展的时代，沐浴清洁海绵项目着眼于技术创新。通过持续的研发和技术升级，沐浴清洁海绵项目旨在推出更具创新性的产品或服务，以满足市场对新鲜、先进解决方案的需求。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为了建立可持续的客户关系，沐浴清洁海绵项目设定了客户满意度目标。通过提供卓越的产品质量和优质的客户服务，沐浴清洁海绵项目追求赢得客户的信任和忠诚度，确保他们的满意度达到行业领先水平。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沐浴清洁海绵项目注重社会责任和可持续发展。通过实施环保、社会责任沐浴清洁海绵项目，沐浴清洁海绵项目致力于在经济发展的同时保护环境，促进社会公平，实现可持续经营。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沐浴清洁海绵项目的团队是实现目标的核心驱动力。因此，沐浴清洁海绵项目设定了团队发展目标，包括提升团队成员的专业技能、培养领导力，以及搭建协同高效的团队工作氛围。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865"/>
      <w:r>
        <w:rPr>
          <w:rFonts w:ascii="仿宋" w:eastAsia="仿宋" w:hAnsi="仿宋" w:cs="仿宋" w:hint="eastAsia"/>
          <w:sz w:val="28"/>
          <w:lang w:eastAsia="zh-CN"/>
        </w:rPr>
        <w:t>(三)、沐浴清洁海绵项目提出的理由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沐浴清洁海绵项目提出的理由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沐浴清洁海绵项目的提出源于对市场机遇的深刻洞察。当前市场中存在的需求缺口和行业发展趋势表明，有巨大的商业机会等待被开发。通过准确捕捉市场机遇，沐浴清洁海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沐浴清洁海绵项目的理念基于对技术创新的信仰。通过持续的研发和技术投入，沐浴清洁海绵项目有望推出更具创新性的产品或服务。在科技飞速发展的当下，沐浴清洁海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沐浴清洁海绵项目的提出是为了增强企业的行业竞争力。通过提升产品或服务的质量和独特性，沐浴清洁海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沐浴清洁海绵项目响应了消费者需求的变化。随着社会和科技的不断发展，消费者对产品和服务的需求也在发生变化。通过深入了解并及时回应消费者的新需求，沐浴清洁海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沐浴清洁海绵项目的提出是企业战略发展规划的一部分。在面对日益激烈的市场竞争和不断变化的商业环境中，沐浴清洁海绵项目作为企业战略的一环，旨在为企业开辟新的增长领域，巩固企业在行业中的地位。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沐浴清洁海绵项目的提出不仅仅是基于商业考量，还注重社会责任。通过推出环保、社会责任等方面的沐浴清洁海绵项目，沐浴清洁海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沐浴清洁海绵项目的提出反映了对利益相关者期望的关注。包括客户、员工、投资者等利益相关者在企业发展中都有着各自的期望，沐浴清洁海绵项目力求在满足这些期望的同时，取得更大的共赢。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6857"/>
      <w:r>
        <w:rPr>
          <w:rFonts w:ascii="仿宋" w:eastAsia="仿宋" w:hAnsi="仿宋" w:cs="仿宋" w:hint="eastAsia"/>
          <w:sz w:val="28"/>
          <w:lang w:eastAsia="zh-CN"/>
        </w:rPr>
        <w:t>(四)、沐浴清洁海绵项目意义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在实施沐浴清洁海绵项目的过程中，我们不仅仅是在追逐商业成功，更是为企业和社会的多个层面创造了深远的意义。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沐浴清洁海绵项目的首要意义在于提升企业的市场竞争力。通过持续的创新和对产品质量的高标准要求，沐浴清洁海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沐浴清洁海绵项目的推进将促使行业技术水平的提升。通过引入先进技术和创新性解决方案，沐浴清洁海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沐浴清洁海绵项目不仅创造了大量就业机会，提高了就业水平，还注重社会责任和环保。通过参与社会公益事业和推动环保沐浴清洁海绵项目，沐浴清洁海绵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综合而言，沐浴清洁海绵项目意义重大，不仅推动了企业的发展，也为行业和社会的进步贡献了积极力量。这是一个全面而深刻的影响，将在未来产生可持续的正面效应。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4999"/>
      <w:r>
        <w:rPr>
          <w:rFonts w:ascii="仿宋" w:eastAsia="仿宋" w:hAnsi="仿宋" w:cs="仿宋" w:hint="eastAsia"/>
          <w:sz w:val="28"/>
          <w:lang w:eastAsia="zh-CN"/>
        </w:rPr>
        <w:t>(五)、沐浴清洁海绵项目背景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在当今迅猛发展的商业环境中，沐浴清洁海绵项目的动因根植于对多方面因素的审慎考量。这个沐浴清洁海绵项目的提出并非孤立的决策，而是对企业所处背景深入思考的产物。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沐浴清洁海绵项目背后的首要原因。科技的迅速发展和全球市场的快速变化使得企业必须灵活应对。沐浴清洁海绵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竞争的激烈程度也是沐浴清洁海绵项目背景中不可忽视的一环。企业需要在激烈竞争中脱颖而出，为此，沐浴清洁海绵项目致力于打破常规，提供独特的价值主张，以吸引客户并确保市场份额的增长。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技术的迅速发展为企业带来了机遇与挑战。作为沐浴清洁海绵项目启动的背景之一，对新兴技术的应用将有助于提升企业的技术水平，使其在不断演进的商业环境中保持竞争优势。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此外，社会对企业责任的期望也在逐渐升高。沐浴清洁海绵项目充分融入了社会责任的理念，通过可持续经营和社会公益沐浴清洁海绵项目，企图为社会贡献一份力量，在商业成功的同时关注社会价值。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894"/>
      <w:r>
        <w:rPr>
          <w:rFonts w:ascii="仿宋" w:eastAsia="仿宋" w:hAnsi="仿宋" w:cs="仿宋" w:hint="eastAsia"/>
          <w:sz w:val="28"/>
          <w:lang w:eastAsia="zh-CN"/>
        </w:rPr>
        <w:t>二、沐浴清洁海绵项目建设背景及必要性分析</w:t>
      </w:r>
      <w:bookmarkEnd w:id="8"/>
    </w:p>
    <w:p>
      <w:pPr>
        <w:pStyle w:val="Heading2"/>
        <w:rPr>
          <w:rFonts w:ascii="仿宋" w:eastAsia="仿宋" w:hAnsi="仿宋" w:cs="仿宋" w:hint="eastAsia"/>
          <w:lang w:eastAsia="zh-CN"/>
        </w:rPr>
      </w:pPr>
      <w:bookmarkStart w:id="9" w:name="_Toc2146"/>
      <w:r>
        <w:rPr>
          <w:rFonts w:ascii="仿宋" w:eastAsia="仿宋" w:hAnsi="仿宋" w:cs="仿宋" w:hint="eastAsia"/>
          <w:lang w:eastAsia="zh-CN"/>
        </w:rPr>
        <w:t>(一)、沐浴清洁海绵项目背景分析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沐浴清洁海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沐浴清洁海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沐浴清洁海绵项目在这个潮流中的定位。同时，我们将关注行业内涌现的新兴机遇，以便沐浴清洁海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沐浴清洁海绵项目提供了强大的发展动力。我们将聚焦于行业内最新的技术发展趋势，包括但不限于人工智能、大数据分析、物联网等领域。通过深度的技术研究，我们将确保沐浴清洁海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沐浴清洁海绵项目发展的源泉。我们将投入更多的精力对市场需求进行深入剖析，超越表面的需求，深入挖掘潜在的市场痛点和机遇。通过对市场需求的细致了解，沐浴清洁海绵项目将更有针对性地设计解决方案，满足市场的多样化需求，从而更好地促进沐浴清洁海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沐浴清洁海绵项目战略至关重要。我们将对竞争态势进行更为深入的分析，包括但不限于市场份额、产品特点、客户满意度等多个维度。通过深度的竞争分析，沐浴清洁海绵项目将能够更准确地把握市场脉搏，制定具有竞争力的沐浴清洁海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沐浴清洁海绵项目的发展具有直接的影响。我们将进行更为全面的法规和政策分析，了解行业发展中的潜在法律风险和合规挑战。通过充分了解和遵守相关法规，沐浴清洁海绵项目将确保在法律框架内合法合规运营，为沐浴清洁海绵项目的稳健发展提供有力支持。</w:t>
      </w:r>
    </w:p>
    <w:p>
      <w:pPr>
        <w:pStyle w:val="Heading2"/>
        <w:ind w:firstLine="560" w:firstLineChars="200"/>
        <w:rPr>
          <w:rFonts w:ascii="仿宋" w:eastAsia="仿宋" w:hAnsi="仿宋" w:cs="仿宋" w:hint="eastAsia"/>
          <w:sz w:val="28"/>
          <w:lang w:eastAsia="zh-CN"/>
        </w:rPr>
      </w:pPr>
      <w:bookmarkStart w:id="10" w:name="_Toc21467"/>
      <w:r>
        <w:rPr>
          <w:rFonts w:ascii="仿宋" w:eastAsia="仿宋" w:hAnsi="仿宋" w:cs="仿宋" w:hint="eastAsia"/>
          <w:sz w:val="28"/>
          <w:lang w:eastAsia="zh-CN"/>
        </w:rPr>
        <w:t>(二)、沐浴清洁海绵项目建设必要性分析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沐浴清洁海绵项目建设的迫切性源于对行业发展趋势的深刻洞察。我们正处于一个行业变革的时代，科技创新、数字化转型成为企业发展的关键动力。沐浴清洁海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沐浴清洁海绵项目建设不仅仅是为了跟上潮流，更是为了通过技术创新推动企业的持续发展。通过引入先进的技术和解决方案，沐浴清洁海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沐浴清洁海绵项目的建设成为必然选择，通过提高产品质量、拓展服务领域，从而在竞争中获得更多的机会。沐浴清洁海绵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沐浴清洁海绵项目建设的必要性体现在对客户需求更精准的满足。通过沐浴清洁海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沐浴清洁海绵项目建设的背后是对企业持续创新的追求。只有通过不断创新，企业才能在竞争中立于不败之地。沐浴清洁海绵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2246"/>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4021"/>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沐浴清洁海绵项目的主要产品是XXXX，预计年产值为XXX万元。这一产品在市场中占据着重要的地位，其广泛的应用范围使得该沐浴清洁海绵项目的市场前景非常广阔。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沐浴清洁海绵项目的xxx产品作为重要的原材料之一，将在多个领域发挥关键作用。其在建筑、交通、能源等方面的广泛应用将为整个产业链提供强大的支持，形成产业协同效应。沐浴清洁海绵项目的年产值XXX万XXX万XXX万万元不仅反映了其在市场上的巨大潜力，更预示着它对国民经济的积极贡献。这种关联度高、涉及面广的产业关系，使得该沐浴清洁海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6024"/>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沐浴清洁海绵项目总征地面积为XXXX平方米，相当于约XX.XX亩，其中净用地面积为XXXX平方米，红线范围内相当于约XX.XX亩。这一用地规模充分考虑了沐浴清洁海绵项目的建设需求，保障了沐浴清洁海绵项目在合适的空间内得以充分发展。沐浴清洁海绵项目规划的总建筑面积为XXXX平方米，其中主体工程建设占XXXX平方米，计容建筑面积达XXXX平方米。预计建筑工程的投资将达到XXXX万元，为沐浴清洁海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沐浴清洁海绵项目计划购置的设备共计XXXX台（套），设备购置费用为XXXX万元。这一设备购置计划充分考虑到沐浴清洁海绵项目的生产需求和技术要求，确保了沐浴清洁海绵项目在生产运营中具备先进的技术装备和高效的生产能力。设备的合理配置将为沐浴清洁海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沐浴清洁海绵项目计划总投资为XXXX万元，预计年实现营业收入为XXXX万元。这一产能规模的设定旨在确保沐浴清洁海绵项目能够在投资与回报之间取得平衡，实现长期可持续的发展。沐浴清洁海绵项目的总投资充分考虑到各个方面的需求，包括用地建设、设备购置等多个环节，以确保沐浴清洁海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7116"/>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120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沐浴清洁海绵项目的技术管理特点体现在其创新导向。通过引入最先进的技术趋势和解决方案，沐浴清洁海绵项目致力于提升科技含量、提高质量和效率水平。这意味着我们将采用最新的工具和方法，确保沐浴清洁海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沐浴清洁海绵项目技术管理的显著特征。通过整合不同领域的技术资源，我们实现了跨学科的协同工作。这有助于优化技术架构，提高整体效能。此外，整合性策略还促进了不同技术团队之间的紧密沟通和高效合作，确保沐浴清洁海绵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沐浴清洁海绵项目所采用的技术。通过不断优化技术方案，沐浴清洁海绵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沐浴清洁海绵项目团队将在沐浴清洁海绵项目初期识别可能的技术风险，并采取相应的预防和应对措施。通过建立健全的风险评估机制，沐浴清洁海绵项目能够在实施过程中及时发现并解决潜在的技术问题，保障沐浴清洁海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沐浴清洁海绵项目中，技术将成为沐浴清洁海绵项目成功的有力支持。这一深度剖析揭示了技术管理在沐浴清洁海绵项目实施中的关键作用，为沐浴清洁海绵项目的技术基础奠定了坚实的基础。</w:t>
      </w:r>
    </w:p>
    <w:p>
      <w:pPr>
        <w:pStyle w:val="Heading2"/>
        <w:ind w:firstLine="560" w:firstLineChars="200"/>
        <w:rPr>
          <w:rFonts w:ascii="仿宋" w:eastAsia="仿宋" w:hAnsi="仿宋" w:cs="仿宋" w:hint="eastAsia"/>
          <w:sz w:val="28"/>
          <w:lang w:eastAsia="zh-CN"/>
        </w:rPr>
      </w:pPr>
      <w:bookmarkStart w:id="16" w:name="_Toc5080"/>
      <w:r>
        <w:rPr>
          <w:rFonts w:ascii="仿宋" w:eastAsia="仿宋" w:hAnsi="仿宋" w:cs="仿宋" w:hint="eastAsia"/>
          <w:sz w:val="28"/>
          <w:lang w:eastAsia="zh-CN"/>
        </w:rPr>
        <w:t>(二)、沐浴清洁海绵项目工艺技术设计方案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沐浴清洁海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沐浴清洁海绵项目将严格按照相关行业规范要求进行组织。通过有效控制产品质量，沐浴清洁海绵项目将致力于为顾客提供优质的沐浴清洁海绵项目产品和良好的服务。这体现了沐浴清洁海绵项目对于生产活动合规性和质量标准的高度重视，为沐浴清洁海绵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沐浴清洁海绵项目注重生态效益和清洁生产原则。沐浴清洁海绵项目建设将紧密结合地方特色经济发展，与社会经济发展规划和区域环境保护规划方案相协调一致。通过与当地区域自然生态系统的结合，沐浴清洁海绵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https://d.book118.com/057113134164006030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6559D2"/>
    <w:rsid w:val="446559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7113134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2024-01-12T03:35:00Z</dcterms:created>
  <dcterms:modified xsi:type="dcterms:W3CDTF">2024-01-12T03:35:52Z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FCFE2493F6C74D28AD0639471A0BB76A_11</vt:lpwstr>
  </property>
  <property fmtid="{D5CDD505-2E9C-101B-9397-08002B2CF9AE}" pid="3" name="KSOProductBuildVer">
    <vt:lpwstr>2052-12.1.0.16120</vt:lpwstr>
  </property>
</Properties>
</file>