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炼乳项目规划设计蓝图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11" w:history="1">
        <w:r>
          <w:rPr>
            <w:rFonts w:ascii="仿宋" w:eastAsia="仿宋" w:hAnsi="仿宋" w:cs="仿宋" w:hint="eastAsia"/>
            <w:lang w:eastAsia="zh-CN"/>
          </w:rPr>
          <w:t>前言</w:t>
        </w:r>
        <w:r>
          <w:tab/>
        </w:r>
        <w:r>
          <w:fldChar w:fldCharType="begin"/>
        </w:r>
        <w:r>
          <w:instrText xml:space="preserve"> PAGEREF _Toc14711 \h </w:instrText>
        </w:r>
        <w:r>
          <w:fldChar w:fldCharType="separate"/>
        </w:r>
        <w:r>
          <w:t>3</w:t>
        </w:r>
        <w:r>
          <w:fldChar w:fldCharType="end"/>
        </w:r>
      </w:hyperlink>
    </w:p>
    <w:p>
      <w:pPr>
        <w:pStyle w:val="TOC1"/>
        <w:tabs>
          <w:tab w:val="right" w:leader="dot" w:pos="8306"/>
        </w:tabs>
      </w:pPr>
      <w:hyperlink w:anchor="_Toc25136" w:history="1">
        <w:r>
          <w:rPr>
            <w:rFonts w:ascii="仿宋" w:eastAsia="仿宋" w:hAnsi="仿宋" w:cs="仿宋" w:hint="eastAsia"/>
            <w:lang w:eastAsia="zh-CN"/>
          </w:rPr>
          <w:t>一、产品规划分析</w:t>
        </w:r>
        <w:r>
          <w:tab/>
        </w:r>
        <w:r>
          <w:fldChar w:fldCharType="begin"/>
        </w:r>
        <w:r>
          <w:instrText xml:space="preserve"> PAGEREF _Toc25136 \h </w:instrText>
        </w:r>
        <w:r>
          <w:fldChar w:fldCharType="separate"/>
        </w:r>
        <w:r>
          <w:t>3</w:t>
        </w:r>
        <w:r>
          <w:fldChar w:fldCharType="end"/>
        </w:r>
      </w:hyperlink>
    </w:p>
    <w:p>
      <w:pPr>
        <w:pStyle w:val="TOC2"/>
        <w:tabs>
          <w:tab w:val="right" w:leader="dot" w:pos="8306"/>
        </w:tabs>
      </w:pPr>
      <w:hyperlink w:anchor="_Toc27349" w:history="1">
        <w:r>
          <w:rPr>
            <w:rFonts w:ascii="仿宋" w:eastAsia="仿宋" w:hAnsi="仿宋" w:cs="仿宋" w:hint="eastAsia"/>
            <w:lang w:eastAsia="zh-CN"/>
          </w:rPr>
          <w:t>(一)、产品规划</w:t>
        </w:r>
        <w:r>
          <w:tab/>
        </w:r>
        <w:r>
          <w:fldChar w:fldCharType="begin"/>
        </w:r>
        <w:r>
          <w:instrText xml:space="preserve"> PAGEREF _Toc27349 \h </w:instrText>
        </w:r>
        <w:r>
          <w:fldChar w:fldCharType="separate"/>
        </w:r>
        <w:r>
          <w:t>3</w:t>
        </w:r>
        <w:r>
          <w:fldChar w:fldCharType="end"/>
        </w:r>
      </w:hyperlink>
    </w:p>
    <w:p>
      <w:pPr>
        <w:pStyle w:val="TOC2"/>
        <w:tabs>
          <w:tab w:val="right" w:leader="dot" w:pos="8306"/>
        </w:tabs>
      </w:pPr>
      <w:hyperlink w:anchor="_Toc14885" w:history="1">
        <w:r>
          <w:rPr>
            <w:rFonts w:ascii="仿宋" w:eastAsia="仿宋" w:hAnsi="仿宋" w:cs="仿宋" w:hint="eastAsia"/>
            <w:lang w:eastAsia="zh-CN"/>
          </w:rPr>
          <w:t>(二)、建设规模</w:t>
        </w:r>
        <w:r>
          <w:tab/>
        </w:r>
        <w:r>
          <w:fldChar w:fldCharType="begin"/>
        </w:r>
        <w:r>
          <w:instrText xml:space="preserve"> PAGEREF _Toc14885 \h </w:instrText>
        </w:r>
        <w:r>
          <w:fldChar w:fldCharType="separate"/>
        </w:r>
        <w:r>
          <w:t>4</w:t>
        </w:r>
        <w:r>
          <w:fldChar w:fldCharType="end"/>
        </w:r>
      </w:hyperlink>
    </w:p>
    <w:p>
      <w:pPr>
        <w:pStyle w:val="TOC1"/>
        <w:tabs>
          <w:tab w:val="right" w:leader="dot" w:pos="8306"/>
        </w:tabs>
      </w:pPr>
      <w:hyperlink w:anchor="_Toc31597" w:history="1">
        <w:r>
          <w:rPr>
            <w:rFonts w:ascii="仿宋" w:eastAsia="仿宋" w:hAnsi="仿宋" w:cs="仿宋" w:hint="eastAsia"/>
            <w:lang w:eastAsia="zh-CN"/>
          </w:rPr>
          <w:t>二、炼乳项目危机管理</w:t>
        </w:r>
        <w:r>
          <w:tab/>
        </w:r>
        <w:r>
          <w:fldChar w:fldCharType="begin"/>
        </w:r>
        <w:r>
          <w:instrText xml:space="preserve"> PAGEREF _Toc31597 \h </w:instrText>
        </w:r>
        <w:r>
          <w:fldChar w:fldCharType="separate"/>
        </w:r>
        <w:r>
          <w:t>5</w:t>
        </w:r>
        <w:r>
          <w:fldChar w:fldCharType="end"/>
        </w:r>
      </w:hyperlink>
    </w:p>
    <w:p>
      <w:pPr>
        <w:pStyle w:val="TOC2"/>
        <w:tabs>
          <w:tab w:val="right" w:leader="dot" w:pos="8306"/>
        </w:tabs>
      </w:pPr>
      <w:hyperlink w:anchor="_Toc10531" w:history="1">
        <w:r>
          <w:rPr>
            <w:rFonts w:ascii="仿宋" w:eastAsia="仿宋" w:hAnsi="仿宋" w:cs="仿宋" w:hint="eastAsia"/>
            <w:lang w:eastAsia="zh-CN"/>
          </w:rPr>
          <w:t>(一)、危机预警与识别</w:t>
        </w:r>
        <w:r>
          <w:tab/>
        </w:r>
        <w:r>
          <w:fldChar w:fldCharType="begin"/>
        </w:r>
        <w:r>
          <w:instrText xml:space="preserve"> PAGEREF _Toc10531 \h </w:instrText>
        </w:r>
        <w:r>
          <w:fldChar w:fldCharType="separate"/>
        </w:r>
        <w:r>
          <w:t>5</w:t>
        </w:r>
        <w:r>
          <w:fldChar w:fldCharType="end"/>
        </w:r>
      </w:hyperlink>
    </w:p>
    <w:p>
      <w:pPr>
        <w:pStyle w:val="TOC2"/>
        <w:tabs>
          <w:tab w:val="right" w:leader="dot" w:pos="8306"/>
        </w:tabs>
      </w:pPr>
      <w:hyperlink w:anchor="_Toc3527" w:history="1">
        <w:r>
          <w:rPr>
            <w:rFonts w:ascii="仿宋" w:eastAsia="仿宋" w:hAnsi="仿宋" w:cs="仿宋" w:hint="eastAsia"/>
            <w:lang w:eastAsia="zh-CN"/>
          </w:rPr>
          <w:t>(二)、危机应对与恢复</w:t>
        </w:r>
        <w:r>
          <w:tab/>
        </w:r>
        <w:r>
          <w:fldChar w:fldCharType="begin"/>
        </w:r>
        <w:r>
          <w:instrText xml:space="preserve"> PAGEREF _Toc3527 \h </w:instrText>
        </w:r>
        <w:r>
          <w:fldChar w:fldCharType="separate"/>
        </w:r>
        <w:r>
          <w:t>6</w:t>
        </w:r>
        <w:r>
          <w:fldChar w:fldCharType="end"/>
        </w:r>
      </w:hyperlink>
    </w:p>
    <w:p>
      <w:pPr>
        <w:pStyle w:val="TOC1"/>
        <w:tabs>
          <w:tab w:val="right" w:leader="dot" w:pos="8306"/>
        </w:tabs>
      </w:pPr>
      <w:hyperlink w:anchor="_Toc3895" w:history="1">
        <w:r>
          <w:rPr>
            <w:rFonts w:ascii="仿宋" w:eastAsia="仿宋" w:hAnsi="仿宋" w:cs="仿宋" w:hint="eastAsia"/>
            <w:lang w:eastAsia="zh-CN"/>
          </w:rPr>
          <w:t>三、炼乳项目建设背景及必要性分析</w:t>
        </w:r>
        <w:r>
          <w:tab/>
        </w:r>
        <w:r>
          <w:fldChar w:fldCharType="begin"/>
        </w:r>
        <w:r>
          <w:instrText xml:space="preserve"> PAGEREF _Toc3895 \h </w:instrText>
        </w:r>
        <w:r>
          <w:fldChar w:fldCharType="separate"/>
        </w:r>
        <w:r>
          <w:t>7</w:t>
        </w:r>
        <w:r>
          <w:fldChar w:fldCharType="end"/>
        </w:r>
      </w:hyperlink>
    </w:p>
    <w:p>
      <w:pPr>
        <w:pStyle w:val="TOC2"/>
        <w:tabs>
          <w:tab w:val="right" w:leader="dot" w:pos="8306"/>
        </w:tabs>
      </w:pPr>
      <w:hyperlink w:anchor="_Toc21185" w:history="1">
        <w:r>
          <w:rPr>
            <w:rFonts w:ascii="仿宋" w:eastAsia="仿宋" w:hAnsi="仿宋" w:cs="仿宋" w:hint="eastAsia"/>
            <w:lang w:eastAsia="zh-CN"/>
          </w:rPr>
          <w:t>(一)、炼乳项目背景分析</w:t>
        </w:r>
        <w:r>
          <w:tab/>
        </w:r>
        <w:r>
          <w:fldChar w:fldCharType="begin"/>
        </w:r>
        <w:r>
          <w:instrText xml:space="preserve"> PAGEREF _Toc21185 \h </w:instrText>
        </w:r>
        <w:r>
          <w:fldChar w:fldCharType="separate"/>
        </w:r>
        <w:r>
          <w:t>7</w:t>
        </w:r>
        <w:r>
          <w:fldChar w:fldCharType="end"/>
        </w:r>
      </w:hyperlink>
    </w:p>
    <w:p>
      <w:pPr>
        <w:pStyle w:val="TOC2"/>
        <w:tabs>
          <w:tab w:val="right" w:leader="dot" w:pos="8306"/>
        </w:tabs>
      </w:pPr>
      <w:hyperlink w:anchor="_Toc28356" w:history="1">
        <w:r>
          <w:rPr>
            <w:rFonts w:ascii="仿宋" w:eastAsia="仿宋" w:hAnsi="仿宋" w:cs="仿宋" w:hint="eastAsia"/>
            <w:lang w:eastAsia="zh-CN"/>
          </w:rPr>
          <w:t>(二)、炼乳项目建设必要性分析</w:t>
        </w:r>
        <w:r>
          <w:tab/>
        </w:r>
        <w:r>
          <w:fldChar w:fldCharType="begin"/>
        </w:r>
        <w:r>
          <w:instrText xml:space="preserve"> PAGEREF _Toc28356 \h </w:instrText>
        </w:r>
        <w:r>
          <w:fldChar w:fldCharType="separate"/>
        </w:r>
        <w:r>
          <w:t>9</w:t>
        </w:r>
        <w:r>
          <w:fldChar w:fldCharType="end"/>
        </w:r>
      </w:hyperlink>
    </w:p>
    <w:p>
      <w:pPr>
        <w:pStyle w:val="TOC1"/>
        <w:tabs>
          <w:tab w:val="right" w:leader="dot" w:pos="8306"/>
        </w:tabs>
      </w:pPr>
      <w:hyperlink w:anchor="_Toc27716" w:history="1">
        <w:r>
          <w:rPr>
            <w:rFonts w:ascii="仿宋" w:eastAsia="仿宋" w:hAnsi="仿宋" w:cs="仿宋" w:hint="eastAsia"/>
            <w:lang w:eastAsia="zh-CN"/>
          </w:rPr>
          <w:t>四、炼乳项目可持续发展</w:t>
        </w:r>
        <w:r>
          <w:tab/>
        </w:r>
        <w:r>
          <w:fldChar w:fldCharType="begin"/>
        </w:r>
        <w:r>
          <w:instrText xml:space="preserve"> PAGEREF _Toc27716 \h </w:instrText>
        </w:r>
        <w:r>
          <w:fldChar w:fldCharType="separate"/>
        </w:r>
        <w:r>
          <w:t>10</w:t>
        </w:r>
        <w:r>
          <w:fldChar w:fldCharType="end"/>
        </w:r>
      </w:hyperlink>
    </w:p>
    <w:p>
      <w:pPr>
        <w:pStyle w:val="TOC2"/>
        <w:tabs>
          <w:tab w:val="right" w:leader="dot" w:pos="8306"/>
        </w:tabs>
      </w:pPr>
      <w:hyperlink w:anchor="_Toc11994" w:history="1">
        <w:r>
          <w:rPr>
            <w:rFonts w:ascii="仿宋" w:eastAsia="仿宋" w:hAnsi="仿宋" w:cs="仿宋" w:hint="eastAsia"/>
            <w:lang w:eastAsia="zh-CN"/>
          </w:rPr>
          <w:t>(一)、可持续战略与实践</w:t>
        </w:r>
        <w:r>
          <w:tab/>
        </w:r>
        <w:r>
          <w:fldChar w:fldCharType="begin"/>
        </w:r>
        <w:r>
          <w:instrText xml:space="preserve"> PAGEREF _Toc11994 \h </w:instrText>
        </w:r>
        <w:r>
          <w:fldChar w:fldCharType="separate"/>
        </w:r>
        <w:r>
          <w:t>10</w:t>
        </w:r>
        <w:r>
          <w:fldChar w:fldCharType="end"/>
        </w:r>
      </w:hyperlink>
    </w:p>
    <w:p>
      <w:pPr>
        <w:pStyle w:val="TOC2"/>
        <w:tabs>
          <w:tab w:val="right" w:leader="dot" w:pos="8306"/>
        </w:tabs>
      </w:pPr>
      <w:hyperlink w:anchor="_Toc26306" w:history="1">
        <w:r>
          <w:rPr>
            <w:rFonts w:ascii="仿宋" w:eastAsia="仿宋" w:hAnsi="仿宋" w:cs="仿宋" w:hint="eastAsia"/>
            <w:lang w:eastAsia="zh-CN"/>
          </w:rPr>
          <w:t>(二)、环保与社会责任</w:t>
        </w:r>
        <w:r>
          <w:tab/>
        </w:r>
        <w:r>
          <w:fldChar w:fldCharType="begin"/>
        </w:r>
        <w:r>
          <w:instrText xml:space="preserve"> PAGEREF _Toc26306 \h </w:instrText>
        </w:r>
        <w:r>
          <w:fldChar w:fldCharType="separate"/>
        </w:r>
        <w:r>
          <w:t>11</w:t>
        </w:r>
        <w:r>
          <w:fldChar w:fldCharType="end"/>
        </w:r>
      </w:hyperlink>
    </w:p>
    <w:p>
      <w:pPr>
        <w:pStyle w:val="TOC1"/>
        <w:tabs>
          <w:tab w:val="right" w:leader="dot" w:pos="8306"/>
        </w:tabs>
      </w:pPr>
      <w:hyperlink w:anchor="_Toc27966" w:history="1">
        <w:r>
          <w:rPr>
            <w:rFonts w:ascii="仿宋" w:eastAsia="仿宋" w:hAnsi="仿宋" w:cs="仿宋" w:hint="eastAsia"/>
            <w:lang w:eastAsia="zh-CN"/>
          </w:rPr>
          <w:t>五、炼乳项目绩效评估</w:t>
        </w:r>
        <w:r>
          <w:tab/>
        </w:r>
        <w:r>
          <w:fldChar w:fldCharType="begin"/>
        </w:r>
        <w:r>
          <w:instrText xml:space="preserve"> PAGEREF _Toc27966 \h </w:instrText>
        </w:r>
        <w:r>
          <w:fldChar w:fldCharType="separate"/>
        </w:r>
        <w:r>
          <w:t>12</w:t>
        </w:r>
        <w:r>
          <w:fldChar w:fldCharType="end"/>
        </w:r>
      </w:hyperlink>
    </w:p>
    <w:p>
      <w:pPr>
        <w:pStyle w:val="TOC2"/>
        <w:tabs>
          <w:tab w:val="right" w:leader="dot" w:pos="8306"/>
        </w:tabs>
      </w:pPr>
      <w:hyperlink w:anchor="_Toc1953" w:history="1">
        <w:r>
          <w:rPr>
            <w:rFonts w:ascii="仿宋" w:eastAsia="仿宋" w:hAnsi="仿宋" w:cs="仿宋" w:hint="eastAsia"/>
            <w:lang w:eastAsia="zh-CN"/>
          </w:rPr>
          <w:t>(一)、绩效评估指标</w:t>
        </w:r>
        <w:r>
          <w:tab/>
        </w:r>
        <w:r>
          <w:fldChar w:fldCharType="begin"/>
        </w:r>
        <w:r>
          <w:instrText xml:space="preserve"> PAGEREF _Toc1953 \h </w:instrText>
        </w:r>
        <w:r>
          <w:fldChar w:fldCharType="separate"/>
        </w:r>
        <w:r>
          <w:t>12</w:t>
        </w:r>
        <w:r>
          <w:fldChar w:fldCharType="end"/>
        </w:r>
      </w:hyperlink>
    </w:p>
    <w:p>
      <w:pPr>
        <w:pStyle w:val="TOC2"/>
        <w:tabs>
          <w:tab w:val="right" w:leader="dot" w:pos="8306"/>
        </w:tabs>
      </w:pPr>
      <w:hyperlink w:anchor="_Toc17831" w:history="1">
        <w:r>
          <w:rPr>
            <w:rFonts w:ascii="仿宋" w:eastAsia="仿宋" w:hAnsi="仿宋" w:cs="仿宋" w:hint="eastAsia"/>
            <w:lang w:eastAsia="zh-CN"/>
          </w:rPr>
          <w:t>(二)、绩效评估方法</w:t>
        </w:r>
        <w:r>
          <w:tab/>
        </w:r>
        <w:r>
          <w:fldChar w:fldCharType="begin"/>
        </w:r>
        <w:r>
          <w:instrText xml:space="preserve"> PAGEREF _Toc17831 \h </w:instrText>
        </w:r>
        <w:r>
          <w:fldChar w:fldCharType="separate"/>
        </w:r>
        <w:r>
          <w:t>13</w:t>
        </w:r>
        <w:r>
          <w:fldChar w:fldCharType="end"/>
        </w:r>
      </w:hyperlink>
    </w:p>
    <w:p>
      <w:pPr>
        <w:pStyle w:val="TOC2"/>
        <w:tabs>
          <w:tab w:val="right" w:leader="dot" w:pos="8306"/>
        </w:tabs>
      </w:pPr>
      <w:hyperlink w:anchor="_Toc24569" w:history="1">
        <w:r>
          <w:rPr>
            <w:rFonts w:ascii="仿宋" w:eastAsia="仿宋" w:hAnsi="仿宋" w:cs="仿宋" w:hint="eastAsia"/>
            <w:lang w:eastAsia="zh-CN"/>
          </w:rPr>
          <w:t>(三)、绩效评估周期</w:t>
        </w:r>
        <w:r>
          <w:tab/>
        </w:r>
        <w:r>
          <w:fldChar w:fldCharType="begin"/>
        </w:r>
        <w:r>
          <w:instrText xml:space="preserve"> PAGEREF _Toc24569 \h </w:instrText>
        </w:r>
        <w:r>
          <w:fldChar w:fldCharType="separate"/>
        </w:r>
        <w:r>
          <w:t>14</w:t>
        </w:r>
        <w:r>
          <w:fldChar w:fldCharType="end"/>
        </w:r>
      </w:hyperlink>
    </w:p>
    <w:p>
      <w:pPr>
        <w:pStyle w:val="TOC1"/>
        <w:tabs>
          <w:tab w:val="right" w:leader="dot" w:pos="8306"/>
        </w:tabs>
      </w:pPr>
      <w:hyperlink w:anchor="_Toc24579" w:history="1">
        <w:r>
          <w:rPr>
            <w:rFonts w:ascii="仿宋" w:eastAsia="仿宋" w:hAnsi="仿宋" w:cs="仿宋" w:hint="eastAsia"/>
            <w:lang w:eastAsia="zh-CN"/>
          </w:rPr>
          <w:t>六、市场分析、调研</w:t>
        </w:r>
        <w:r>
          <w:tab/>
        </w:r>
        <w:r>
          <w:fldChar w:fldCharType="begin"/>
        </w:r>
        <w:r>
          <w:instrText xml:space="preserve"> PAGEREF _Toc24579 \h </w:instrText>
        </w:r>
        <w:r>
          <w:fldChar w:fldCharType="separate"/>
        </w:r>
        <w:r>
          <w:t>15</w:t>
        </w:r>
        <w:r>
          <w:fldChar w:fldCharType="end"/>
        </w:r>
      </w:hyperlink>
    </w:p>
    <w:p>
      <w:pPr>
        <w:pStyle w:val="TOC2"/>
        <w:tabs>
          <w:tab w:val="right" w:leader="dot" w:pos="8306"/>
        </w:tabs>
      </w:pPr>
      <w:hyperlink w:anchor="_Toc20053" w:history="1">
        <w:r>
          <w:rPr>
            <w:rFonts w:ascii="仿宋" w:eastAsia="仿宋" w:hAnsi="仿宋" w:cs="仿宋" w:hint="eastAsia"/>
            <w:lang w:eastAsia="zh-CN"/>
          </w:rPr>
          <w:t>(一)、炼乳行业分析</w:t>
        </w:r>
        <w:r>
          <w:tab/>
        </w:r>
        <w:r>
          <w:fldChar w:fldCharType="begin"/>
        </w:r>
        <w:r>
          <w:instrText xml:space="preserve"> PAGEREF _Toc20053 \h </w:instrText>
        </w:r>
        <w:r>
          <w:fldChar w:fldCharType="separate"/>
        </w:r>
        <w:r>
          <w:t>15</w:t>
        </w:r>
        <w:r>
          <w:fldChar w:fldCharType="end"/>
        </w:r>
      </w:hyperlink>
    </w:p>
    <w:p>
      <w:pPr>
        <w:pStyle w:val="TOC2"/>
        <w:tabs>
          <w:tab w:val="right" w:leader="dot" w:pos="8306"/>
        </w:tabs>
      </w:pPr>
      <w:hyperlink w:anchor="_Toc26046" w:history="1">
        <w:r>
          <w:rPr>
            <w:rFonts w:ascii="仿宋" w:eastAsia="仿宋" w:hAnsi="仿宋" w:cs="仿宋" w:hint="eastAsia"/>
            <w:lang w:eastAsia="zh-CN"/>
          </w:rPr>
          <w:t>(二)、炼乳市场分析预测</w:t>
        </w:r>
        <w:r>
          <w:tab/>
        </w:r>
        <w:r>
          <w:fldChar w:fldCharType="begin"/>
        </w:r>
        <w:r>
          <w:instrText xml:space="preserve"> PAGEREF _Toc26046 \h </w:instrText>
        </w:r>
        <w:r>
          <w:fldChar w:fldCharType="separate"/>
        </w:r>
        <w:r>
          <w:t>15</w:t>
        </w:r>
        <w:r>
          <w:fldChar w:fldCharType="end"/>
        </w:r>
      </w:hyperlink>
    </w:p>
    <w:p>
      <w:pPr>
        <w:pStyle w:val="TOC1"/>
        <w:tabs>
          <w:tab w:val="right" w:leader="dot" w:pos="8306"/>
        </w:tabs>
      </w:pPr>
      <w:hyperlink w:anchor="_Toc12113" w:history="1">
        <w:r>
          <w:rPr>
            <w:rFonts w:ascii="仿宋" w:eastAsia="仿宋" w:hAnsi="仿宋" w:cs="仿宋" w:hint="eastAsia"/>
            <w:lang w:eastAsia="zh-CN"/>
          </w:rPr>
          <w:t>七、生产安全保护</w:t>
        </w:r>
        <w:r>
          <w:tab/>
        </w:r>
        <w:r>
          <w:fldChar w:fldCharType="begin"/>
        </w:r>
        <w:r>
          <w:instrText xml:space="preserve"> PAGEREF _Toc12113 \h </w:instrText>
        </w:r>
        <w:r>
          <w:fldChar w:fldCharType="separate"/>
        </w:r>
        <w:r>
          <w:t>16</w:t>
        </w:r>
        <w:r>
          <w:fldChar w:fldCharType="end"/>
        </w:r>
      </w:hyperlink>
    </w:p>
    <w:p>
      <w:pPr>
        <w:pStyle w:val="TOC2"/>
        <w:tabs>
          <w:tab w:val="right" w:leader="dot" w:pos="8306"/>
        </w:tabs>
      </w:pPr>
      <w:hyperlink w:anchor="_Toc15968" w:history="1">
        <w:r>
          <w:rPr>
            <w:rFonts w:ascii="仿宋" w:eastAsia="仿宋" w:hAnsi="仿宋" w:cs="仿宋" w:hint="eastAsia"/>
            <w:lang w:eastAsia="zh-CN"/>
          </w:rPr>
          <w:t>(一)、消防安全</w:t>
        </w:r>
        <w:r>
          <w:tab/>
        </w:r>
        <w:r>
          <w:fldChar w:fldCharType="begin"/>
        </w:r>
        <w:r>
          <w:instrText xml:space="preserve"> PAGEREF _Toc15968 \h </w:instrText>
        </w:r>
        <w:r>
          <w:fldChar w:fldCharType="separate"/>
        </w:r>
        <w:r>
          <w:t>16</w:t>
        </w:r>
        <w:r>
          <w:fldChar w:fldCharType="end"/>
        </w:r>
      </w:hyperlink>
    </w:p>
    <w:p>
      <w:pPr>
        <w:pStyle w:val="TOC2"/>
        <w:tabs>
          <w:tab w:val="right" w:leader="dot" w:pos="8306"/>
        </w:tabs>
      </w:pPr>
      <w:hyperlink w:anchor="_Toc15433" w:history="1">
        <w:r>
          <w:rPr>
            <w:rFonts w:ascii="仿宋" w:eastAsia="仿宋" w:hAnsi="仿宋" w:cs="仿宋" w:hint="eastAsia"/>
            <w:lang w:eastAsia="zh-CN"/>
          </w:rPr>
          <w:t>(二)、防火防爆总图布置措施</w:t>
        </w:r>
        <w:r>
          <w:tab/>
        </w:r>
        <w:r>
          <w:fldChar w:fldCharType="begin"/>
        </w:r>
        <w:r>
          <w:instrText xml:space="preserve"> PAGEREF _Toc15433 \h </w:instrText>
        </w:r>
        <w:r>
          <w:fldChar w:fldCharType="separate"/>
        </w:r>
        <w:r>
          <w:t>18</w:t>
        </w:r>
        <w:r>
          <w:fldChar w:fldCharType="end"/>
        </w:r>
      </w:hyperlink>
    </w:p>
    <w:p>
      <w:pPr>
        <w:pStyle w:val="TOC2"/>
        <w:tabs>
          <w:tab w:val="right" w:leader="dot" w:pos="8306"/>
        </w:tabs>
      </w:pPr>
      <w:hyperlink w:anchor="_Toc13824" w:history="1">
        <w:r>
          <w:rPr>
            <w:rFonts w:ascii="仿宋" w:eastAsia="仿宋" w:hAnsi="仿宋" w:cs="仿宋" w:hint="eastAsia"/>
            <w:lang w:eastAsia="zh-CN"/>
          </w:rPr>
          <w:t>(三)、自然灾害防范措施</w:t>
        </w:r>
        <w:r>
          <w:tab/>
        </w:r>
        <w:r>
          <w:fldChar w:fldCharType="begin"/>
        </w:r>
        <w:r>
          <w:instrText xml:space="preserve"> PAGEREF _Toc13824 \h </w:instrText>
        </w:r>
        <w:r>
          <w:fldChar w:fldCharType="separate"/>
        </w:r>
        <w:r>
          <w:t>19</w:t>
        </w:r>
        <w:r>
          <w:fldChar w:fldCharType="end"/>
        </w:r>
      </w:hyperlink>
    </w:p>
    <w:p>
      <w:pPr>
        <w:pStyle w:val="TOC2"/>
        <w:tabs>
          <w:tab w:val="right" w:leader="dot" w:pos="8306"/>
        </w:tabs>
      </w:pPr>
      <w:hyperlink w:anchor="_Toc20604" w:history="1">
        <w:r>
          <w:rPr>
            <w:rFonts w:ascii="仿宋" w:eastAsia="仿宋" w:hAnsi="仿宋" w:cs="仿宋" w:hint="eastAsia"/>
            <w:lang w:eastAsia="zh-CN"/>
          </w:rPr>
          <w:t>(四)、安全色及安全标志使用要求</w:t>
        </w:r>
        <w:r>
          <w:tab/>
        </w:r>
        <w:r>
          <w:fldChar w:fldCharType="begin"/>
        </w:r>
        <w:r>
          <w:instrText xml:space="preserve"> PAGEREF _Toc20604 \h </w:instrText>
        </w:r>
        <w:r>
          <w:fldChar w:fldCharType="separate"/>
        </w:r>
        <w:r>
          <w:t>19</w:t>
        </w:r>
        <w:r>
          <w:fldChar w:fldCharType="end"/>
        </w:r>
      </w:hyperlink>
    </w:p>
    <w:p>
      <w:pPr>
        <w:pStyle w:val="TOC2"/>
        <w:tabs>
          <w:tab w:val="right" w:leader="dot" w:pos="8306"/>
        </w:tabs>
      </w:pPr>
      <w:hyperlink w:anchor="_Toc1110" w:history="1">
        <w:r>
          <w:rPr>
            <w:rFonts w:ascii="仿宋" w:eastAsia="仿宋" w:hAnsi="仿宋" w:cs="仿宋" w:hint="eastAsia"/>
            <w:lang w:eastAsia="zh-CN"/>
          </w:rPr>
          <w:t>(五)、防尘防毒措施</w:t>
        </w:r>
        <w:r>
          <w:tab/>
        </w:r>
        <w:r>
          <w:fldChar w:fldCharType="begin"/>
        </w:r>
        <w:r>
          <w:instrText xml:space="preserve"> PAGEREF _Toc1110 \h </w:instrText>
        </w:r>
        <w:r>
          <w:fldChar w:fldCharType="separate"/>
        </w:r>
        <w:r>
          <w:t>20</w:t>
        </w:r>
        <w:r>
          <w:fldChar w:fldCharType="end"/>
        </w:r>
      </w:hyperlink>
    </w:p>
    <w:p>
      <w:pPr>
        <w:pStyle w:val="TOC2"/>
        <w:tabs>
          <w:tab w:val="right" w:leader="dot" w:pos="8306"/>
        </w:tabs>
      </w:pPr>
      <w:hyperlink w:anchor="_Toc20559" w:history="1">
        <w:r>
          <w:rPr>
            <w:rFonts w:ascii="仿宋" w:eastAsia="仿宋" w:hAnsi="仿宋" w:cs="仿宋" w:hint="eastAsia"/>
            <w:lang w:eastAsia="zh-CN"/>
          </w:rPr>
          <w:t>(六)、防静电、触电防护及防雷措施</w:t>
        </w:r>
        <w:r>
          <w:tab/>
        </w:r>
        <w:r>
          <w:fldChar w:fldCharType="begin"/>
        </w:r>
        <w:r>
          <w:instrText xml:space="preserve"> PAGEREF _Toc20559 \h </w:instrText>
        </w:r>
        <w:r>
          <w:fldChar w:fldCharType="separate"/>
        </w:r>
        <w:r>
          <w:t>21</w:t>
        </w:r>
        <w:r>
          <w:fldChar w:fldCharType="end"/>
        </w:r>
      </w:hyperlink>
    </w:p>
    <w:p>
      <w:pPr>
        <w:pStyle w:val="TOC2"/>
        <w:tabs>
          <w:tab w:val="right" w:leader="dot" w:pos="8306"/>
        </w:tabs>
      </w:pPr>
      <w:hyperlink w:anchor="_Toc8574" w:history="1">
        <w:r>
          <w:rPr>
            <w:rFonts w:ascii="仿宋" w:eastAsia="仿宋" w:hAnsi="仿宋" w:cs="仿宋" w:hint="eastAsia"/>
            <w:lang w:eastAsia="zh-CN"/>
          </w:rPr>
          <w:t>(七)、机械设备安全保障措施</w:t>
        </w:r>
        <w:r>
          <w:tab/>
        </w:r>
        <w:r>
          <w:fldChar w:fldCharType="begin"/>
        </w:r>
        <w:r>
          <w:instrText xml:space="preserve"> PAGEREF _Toc8574 \h </w:instrText>
        </w:r>
        <w:r>
          <w:fldChar w:fldCharType="separate"/>
        </w:r>
        <w:r>
          <w:t>23</w:t>
        </w:r>
        <w:r>
          <w:fldChar w:fldCharType="end"/>
        </w:r>
      </w:hyperlink>
    </w:p>
    <w:p>
      <w:pPr>
        <w:pStyle w:val="TOC1"/>
        <w:tabs>
          <w:tab w:val="right" w:leader="dot" w:pos="8306"/>
        </w:tabs>
      </w:pPr>
      <w:hyperlink w:anchor="_Toc2961" w:history="1">
        <w:r>
          <w:rPr>
            <w:rFonts w:ascii="仿宋" w:eastAsia="仿宋" w:hAnsi="仿宋" w:cs="仿宋" w:hint="eastAsia"/>
            <w:lang w:eastAsia="zh-CN"/>
          </w:rPr>
          <w:t>八、炼乳项目创新与研发</w:t>
        </w:r>
        <w:r>
          <w:tab/>
        </w:r>
        <w:r>
          <w:fldChar w:fldCharType="begin"/>
        </w:r>
        <w:r>
          <w:instrText xml:space="preserve"> PAGEREF _Toc2961 \h </w:instrText>
        </w:r>
        <w:r>
          <w:fldChar w:fldCharType="separate"/>
        </w:r>
        <w:r>
          <w:t>24</w:t>
        </w:r>
        <w:r>
          <w:fldChar w:fldCharType="end"/>
        </w:r>
      </w:hyperlink>
    </w:p>
    <w:p>
      <w:pPr>
        <w:pStyle w:val="TOC2"/>
        <w:tabs>
          <w:tab w:val="right" w:leader="dot" w:pos="8306"/>
        </w:tabs>
      </w:pPr>
      <w:hyperlink w:anchor="_Toc32165" w:history="1">
        <w:r>
          <w:rPr>
            <w:rFonts w:ascii="仿宋" w:eastAsia="仿宋" w:hAnsi="仿宋" w:cs="仿宋" w:hint="eastAsia"/>
            <w:lang w:eastAsia="zh-CN"/>
          </w:rPr>
          <w:t>(一)、创新策略与方向</w:t>
        </w:r>
        <w:r>
          <w:tab/>
        </w:r>
        <w:r>
          <w:fldChar w:fldCharType="begin"/>
        </w:r>
        <w:r>
          <w:instrText xml:space="preserve"> PAGEREF _Toc32165 \h </w:instrText>
        </w:r>
        <w:r>
          <w:fldChar w:fldCharType="separate"/>
        </w:r>
        <w:r>
          <w:t>24</w:t>
        </w:r>
        <w:r>
          <w:fldChar w:fldCharType="end"/>
        </w:r>
      </w:hyperlink>
    </w:p>
    <w:p>
      <w:pPr>
        <w:pStyle w:val="TOC2"/>
        <w:tabs>
          <w:tab w:val="right" w:leader="dot" w:pos="8306"/>
        </w:tabs>
      </w:pPr>
      <w:hyperlink w:anchor="_Toc31471" w:history="1">
        <w:r>
          <w:rPr>
            <w:rFonts w:ascii="仿宋" w:eastAsia="仿宋" w:hAnsi="仿宋" w:cs="仿宋" w:hint="eastAsia"/>
            <w:lang w:eastAsia="zh-CN"/>
          </w:rPr>
          <w:t>(二)、研发规划与投入</w:t>
        </w:r>
        <w:r>
          <w:tab/>
        </w:r>
        <w:r>
          <w:fldChar w:fldCharType="begin"/>
        </w:r>
        <w:r>
          <w:instrText xml:space="preserve"> PAGEREF _Toc31471 \h </w:instrText>
        </w:r>
        <w:r>
          <w:fldChar w:fldCharType="separate"/>
        </w:r>
        <w:r>
          <w:t>25</w:t>
        </w:r>
        <w:r>
          <w:fldChar w:fldCharType="end"/>
        </w:r>
      </w:hyperlink>
    </w:p>
    <w:p>
      <w:pPr>
        <w:pStyle w:val="TOC1"/>
        <w:tabs>
          <w:tab w:val="right" w:leader="dot" w:pos="8306"/>
        </w:tabs>
      </w:pPr>
      <w:hyperlink w:anchor="_Toc6960" w:history="1">
        <w:r>
          <w:rPr>
            <w:rFonts w:ascii="仿宋" w:eastAsia="仿宋" w:hAnsi="仿宋" w:cs="仿宋" w:hint="eastAsia"/>
            <w:lang w:eastAsia="zh-CN"/>
          </w:rPr>
          <w:t>九、炼乳项目财务管理</w:t>
        </w:r>
        <w:r>
          <w:tab/>
        </w:r>
        <w:r>
          <w:fldChar w:fldCharType="begin"/>
        </w:r>
        <w:r>
          <w:instrText xml:space="preserve"> PAGEREF _Toc6960 \h </w:instrText>
        </w:r>
        <w:r>
          <w:fldChar w:fldCharType="separate"/>
        </w:r>
        <w:r>
          <w:t>27</w:t>
        </w:r>
        <w:r>
          <w:fldChar w:fldCharType="end"/>
        </w:r>
      </w:hyperlink>
    </w:p>
    <w:p>
      <w:pPr>
        <w:pStyle w:val="TOC2"/>
        <w:tabs>
          <w:tab w:val="right" w:leader="dot" w:pos="8306"/>
        </w:tabs>
      </w:pPr>
      <w:hyperlink w:anchor="_Toc31226" w:history="1">
        <w:r>
          <w:rPr>
            <w:rFonts w:ascii="仿宋" w:eastAsia="仿宋" w:hAnsi="仿宋" w:cs="仿宋" w:hint="eastAsia"/>
            <w:lang w:eastAsia="zh-CN"/>
          </w:rPr>
          <w:t>(一)、资金需求大</w:t>
        </w:r>
        <w:r>
          <w:tab/>
        </w:r>
        <w:r>
          <w:fldChar w:fldCharType="begin"/>
        </w:r>
        <w:r>
          <w:instrText xml:space="preserve"> PAGEREF _Toc31226 \h </w:instrText>
        </w:r>
        <w:r>
          <w:fldChar w:fldCharType="separate"/>
        </w:r>
        <w:r>
          <w:t>27</w:t>
        </w:r>
        <w:r>
          <w:fldChar w:fldCharType="end"/>
        </w:r>
      </w:hyperlink>
    </w:p>
    <w:p>
      <w:pPr>
        <w:pStyle w:val="TOC2"/>
        <w:tabs>
          <w:tab w:val="right" w:leader="dot" w:pos="8306"/>
        </w:tabs>
      </w:pPr>
      <w:hyperlink w:anchor="_Toc18217" w:history="1">
        <w:r>
          <w:rPr>
            <w:rFonts w:ascii="仿宋" w:eastAsia="仿宋" w:hAnsi="仿宋" w:cs="仿宋" w:hint="eastAsia"/>
            <w:lang w:eastAsia="zh-CN"/>
          </w:rPr>
          <w:t>(二)、研发周期长</w:t>
        </w:r>
        <w:r>
          <w:tab/>
        </w:r>
        <w:r>
          <w:fldChar w:fldCharType="begin"/>
        </w:r>
        <w:r>
          <w:instrText xml:space="preserve"> PAGEREF _Toc18217 \h </w:instrText>
        </w:r>
        <w:r>
          <w:fldChar w:fldCharType="separate"/>
        </w:r>
        <w:r>
          <w:t>28</w:t>
        </w:r>
        <w:r>
          <w:fldChar w:fldCharType="end"/>
        </w:r>
      </w:hyperlink>
    </w:p>
    <w:p>
      <w:pPr>
        <w:pStyle w:val="TOC2"/>
        <w:tabs>
          <w:tab w:val="right" w:leader="dot" w:pos="8306"/>
        </w:tabs>
      </w:pPr>
      <w:hyperlink w:anchor="_Toc27242" w:history="1">
        <w:r>
          <w:rPr>
            <w:rFonts w:ascii="仿宋" w:eastAsia="仿宋" w:hAnsi="仿宋" w:cs="仿宋" w:hint="eastAsia"/>
            <w:lang w:eastAsia="zh-CN"/>
          </w:rPr>
          <w:t>(三)、市场风险大</w:t>
        </w:r>
        <w:r>
          <w:tab/>
        </w:r>
        <w:r>
          <w:fldChar w:fldCharType="begin"/>
        </w:r>
        <w:r>
          <w:instrText xml:space="preserve"> PAGEREF _Toc27242 \h </w:instrText>
        </w:r>
        <w:r>
          <w:fldChar w:fldCharType="separate"/>
        </w:r>
        <w:r>
          <w:t>29</w:t>
        </w:r>
        <w:r>
          <w:fldChar w:fldCharType="end"/>
        </w:r>
      </w:hyperlink>
    </w:p>
    <w:p>
      <w:pPr>
        <w:pStyle w:val="TOC2"/>
        <w:tabs>
          <w:tab w:val="right" w:leader="dot" w:pos="8306"/>
        </w:tabs>
      </w:pPr>
      <w:hyperlink w:anchor="_Toc18923" w:history="1">
        <w:r>
          <w:rPr>
            <w:rFonts w:ascii="仿宋" w:eastAsia="仿宋" w:hAnsi="仿宋" w:cs="仿宋" w:hint="eastAsia"/>
            <w:lang w:eastAsia="zh-CN"/>
          </w:rPr>
          <w:t>(四)、利润率高</w:t>
        </w:r>
        <w:r>
          <w:tab/>
        </w:r>
        <w:r>
          <w:fldChar w:fldCharType="begin"/>
        </w:r>
        <w:r>
          <w:instrText xml:space="preserve"> PAGEREF _Toc18923 \h </w:instrText>
        </w:r>
        <w:r>
          <w:fldChar w:fldCharType="separate"/>
        </w:r>
        <w:r>
          <w:t>32</w:t>
        </w:r>
        <w:r>
          <w:fldChar w:fldCharType="end"/>
        </w:r>
      </w:hyperlink>
    </w:p>
    <w:p>
      <w:pPr>
        <w:pStyle w:val="TOC1"/>
        <w:tabs>
          <w:tab w:val="right" w:leader="dot" w:pos="8306"/>
        </w:tabs>
      </w:pPr>
      <w:hyperlink w:anchor="_Toc21133" w:history="1">
        <w:r>
          <w:rPr>
            <w:rFonts w:ascii="仿宋" w:eastAsia="仿宋" w:hAnsi="仿宋" w:cs="仿宋" w:hint="eastAsia"/>
            <w:lang w:eastAsia="zh-CN"/>
          </w:rPr>
          <w:t>十、炼乳项目人力资源管理</w:t>
        </w:r>
        <w:r>
          <w:tab/>
        </w:r>
        <w:r>
          <w:fldChar w:fldCharType="begin"/>
        </w:r>
        <w:r>
          <w:instrText xml:space="preserve"> PAGEREF _Toc21133 \h </w:instrText>
        </w:r>
        <w:r>
          <w:fldChar w:fldCharType="separate"/>
        </w:r>
        <w:r>
          <w:t>34</w:t>
        </w:r>
        <w:r>
          <w:fldChar w:fldCharType="end"/>
        </w:r>
      </w:hyperlink>
    </w:p>
    <w:p>
      <w:pPr>
        <w:pStyle w:val="TOC2"/>
        <w:tabs>
          <w:tab w:val="right" w:leader="dot" w:pos="8306"/>
        </w:tabs>
      </w:pPr>
      <w:hyperlink w:anchor="_Toc31337" w:history="1">
        <w:r>
          <w:rPr>
            <w:rFonts w:ascii="仿宋" w:eastAsia="仿宋" w:hAnsi="仿宋" w:cs="仿宋" w:hint="eastAsia"/>
            <w:lang w:eastAsia="zh-CN"/>
          </w:rPr>
          <w:t>(一)、建立健全的预算管理制度</w:t>
        </w:r>
        <w:r>
          <w:tab/>
        </w:r>
        <w:r>
          <w:fldChar w:fldCharType="begin"/>
        </w:r>
        <w:r>
          <w:instrText xml:space="preserve"> PAGEREF _Toc31337 \h </w:instrText>
        </w:r>
        <w:r>
          <w:fldChar w:fldCharType="separate"/>
        </w:r>
        <w:r>
          <w:t>34</w:t>
        </w:r>
        <w:r>
          <w:fldChar w:fldCharType="end"/>
        </w:r>
      </w:hyperlink>
    </w:p>
    <w:p>
      <w:pPr>
        <w:pStyle w:val="TOC2"/>
        <w:tabs>
          <w:tab w:val="right" w:leader="dot" w:pos="8306"/>
        </w:tabs>
      </w:pPr>
      <w:hyperlink w:anchor="_Toc22521" w:history="1">
        <w:r>
          <w:rPr>
            <w:rFonts w:ascii="仿宋" w:eastAsia="仿宋" w:hAnsi="仿宋" w:cs="仿宋" w:hint="eastAsia"/>
            <w:lang w:eastAsia="zh-CN"/>
          </w:rPr>
          <w:t>(二)、加强资金流动监控</w:t>
        </w:r>
        <w:r>
          <w:tab/>
        </w:r>
        <w:r>
          <w:fldChar w:fldCharType="begin"/>
        </w:r>
        <w:r>
          <w:instrText xml:space="preserve"> PAGEREF _Toc22521 \h </w:instrText>
        </w:r>
        <w:r>
          <w:fldChar w:fldCharType="separate"/>
        </w:r>
        <w:r>
          <w:t>35</w:t>
        </w:r>
        <w:r>
          <w:fldChar w:fldCharType="end"/>
        </w:r>
      </w:hyperlink>
    </w:p>
    <w:p>
      <w:pPr>
        <w:pStyle w:val="TOC2"/>
        <w:tabs>
          <w:tab w:val="right" w:leader="dot" w:pos="8306"/>
        </w:tabs>
      </w:pPr>
      <w:hyperlink w:anchor="_Toc12429" w:history="1">
        <w:r>
          <w:rPr>
            <w:rFonts w:ascii="仿宋" w:eastAsia="仿宋" w:hAnsi="仿宋" w:cs="仿宋" w:hint="eastAsia"/>
            <w:lang w:eastAsia="zh-CN"/>
          </w:rPr>
          <w:t>(三)、制定完善的风险控制机制</w:t>
        </w:r>
        <w:r>
          <w:tab/>
        </w:r>
        <w:r>
          <w:fldChar w:fldCharType="begin"/>
        </w:r>
        <w:r>
          <w:instrText xml:space="preserve"> PAGEREF _Toc12429 \h </w:instrText>
        </w:r>
        <w:r>
          <w:fldChar w:fldCharType="separate"/>
        </w:r>
        <w:r>
          <w:t>36</w:t>
        </w:r>
        <w:r>
          <w:fldChar w:fldCharType="end"/>
        </w:r>
      </w:hyperlink>
    </w:p>
    <w:p>
      <w:pPr>
        <w:pStyle w:val="TOC2"/>
        <w:tabs>
          <w:tab w:val="right" w:leader="dot" w:pos="8306"/>
        </w:tabs>
      </w:pPr>
      <w:hyperlink w:anchor="_Toc16633" w:history="1">
        <w:r>
          <w:rPr>
            <w:rFonts w:ascii="仿宋" w:eastAsia="仿宋" w:hAnsi="仿宋" w:cs="仿宋" w:hint="eastAsia"/>
            <w:lang w:eastAsia="zh-CN"/>
          </w:rPr>
          <w:t>(四)、优化成本管理</w:t>
        </w:r>
        <w:r>
          <w:tab/>
        </w:r>
        <w:r>
          <w:fldChar w:fldCharType="begin"/>
        </w:r>
        <w:r>
          <w:instrText xml:space="preserve"> PAGEREF _Toc16633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90" w:history="1">
        <w:r>
          <w:rPr>
            <w:rFonts w:ascii="仿宋" w:eastAsia="仿宋" w:hAnsi="仿宋" w:cs="仿宋" w:hint="eastAsia"/>
            <w:lang w:eastAsia="zh-CN"/>
          </w:rPr>
          <w:t>十一、炼乳项目计划安排</w:t>
        </w:r>
        <w:r>
          <w:tab/>
        </w:r>
        <w:r>
          <w:fldChar w:fldCharType="begin"/>
        </w:r>
        <w:r>
          <w:instrText xml:space="preserve"> PAGEREF _Toc14190 \h </w:instrText>
        </w:r>
        <w:r>
          <w:fldChar w:fldCharType="separate"/>
        </w:r>
        <w:r>
          <w:t>39</w:t>
        </w:r>
        <w:r>
          <w:fldChar w:fldCharType="end"/>
        </w:r>
      </w:hyperlink>
    </w:p>
    <w:p>
      <w:pPr>
        <w:pStyle w:val="TOC2"/>
        <w:tabs>
          <w:tab w:val="right" w:leader="dot" w:pos="8306"/>
        </w:tabs>
      </w:pPr>
      <w:hyperlink w:anchor="_Toc14934" w:history="1">
        <w:r>
          <w:rPr>
            <w:rFonts w:ascii="仿宋" w:eastAsia="仿宋" w:hAnsi="仿宋" w:cs="仿宋" w:hint="eastAsia"/>
            <w:lang w:eastAsia="zh-CN"/>
          </w:rPr>
          <w:t>(一)、建设周期</w:t>
        </w:r>
        <w:r>
          <w:tab/>
        </w:r>
        <w:r>
          <w:fldChar w:fldCharType="begin"/>
        </w:r>
        <w:r>
          <w:instrText xml:space="preserve"> PAGEREF _Toc14934 \h </w:instrText>
        </w:r>
        <w:r>
          <w:fldChar w:fldCharType="separate"/>
        </w:r>
        <w:r>
          <w:t>39</w:t>
        </w:r>
        <w:r>
          <w:fldChar w:fldCharType="end"/>
        </w:r>
      </w:hyperlink>
    </w:p>
    <w:p>
      <w:pPr>
        <w:pStyle w:val="TOC2"/>
        <w:tabs>
          <w:tab w:val="right" w:leader="dot" w:pos="8306"/>
        </w:tabs>
      </w:pPr>
      <w:hyperlink w:anchor="_Toc9851" w:history="1">
        <w:r>
          <w:rPr>
            <w:rFonts w:ascii="仿宋" w:eastAsia="仿宋" w:hAnsi="仿宋" w:cs="仿宋" w:hint="eastAsia"/>
            <w:lang w:eastAsia="zh-CN"/>
          </w:rPr>
          <w:t>(二)、建设进度</w:t>
        </w:r>
        <w:r>
          <w:tab/>
        </w:r>
        <w:r>
          <w:fldChar w:fldCharType="begin"/>
        </w:r>
        <w:r>
          <w:instrText xml:space="preserve"> PAGEREF _Toc9851 \h </w:instrText>
        </w:r>
        <w:r>
          <w:fldChar w:fldCharType="separate"/>
        </w:r>
        <w:r>
          <w:t>40</w:t>
        </w:r>
        <w:r>
          <w:fldChar w:fldCharType="end"/>
        </w:r>
      </w:hyperlink>
    </w:p>
    <w:p>
      <w:pPr>
        <w:pStyle w:val="TOC2"/>
        <w:tabs>
          <w:tab w:val="right" w:leader="dot" w:pos="8306"/>
        </w:tabs>
      </w:pPr>
      <w:hyperlink w:anchor="_Toc19556" w:history="1">
        <w:r>
          <w:rPr>
            <w:rFonts w:ascii="仿宋" w:eastAsia="仿宋" w:hAnsi="仿宋" w:cs="仿宋" w:hint="eastAsia"/>
            <w:lang w:eastAsia="zh-CN"/>
          </w:rPr>
          <w:t>(三)、进度安排注意事项</w:t>
        </w:r>
        <w:r>
          <w:tab/>
        </w:r>
        <w:r>
          <w:fldChar w:fldCharType="begin"/>
        </w:r>
        <w:r>
          <w:instrText xml:space="preserve"> PAGEREF _Toc19556 \h </w:instrText>
        </w:r>
        <w:r>
          <w:fldChar w:fldCharType="separate"/>
        </w:r>
        <w:r>
          <w:t>41</w:t>
        </w:r>
        <w:r>
          <w:fldChar w:fldCharType="end"/>
        </w:r>
      </w:hyperlink>
    </w:p>
    <w:p>
      <w:pPr>
        <w:pStyle w:val="TOC2"/>
        <w:tabs>
          <w:tab w:val="right" w:leader="dot" w:pos="8306"/>
        </w:tabs>
      </w:pPr>
      <w:hyperlink w:anchor="_Toc209" w:history="1">
        <w:r>
          <w:rPr>
            <w:rFonts w:ascii="仿宋" w:eastAsia="仿宋" w:hAnsi="仿宋" w:cs="仿宋" w:hint="eastAsia"/>
            <w:lang w:eastAsia="zh-CN"/>
          </w:rPr>
          <w:t>(四)、人力资源配置</w:t>
        </w:r>
        <w:r>
          <w:tab/>
        </w:r>
        <w:r>
          <w:fldChar w:fldCharType="begin"/>
        </w:r>
        <w:r>
          <w:instrText xml:space="preserve"> PAGEREF _Toc209 \h </w:instrText>
        </w:r>
        <w:r>
          <w:fldChar w:fldCharType="separate"/>
        </w:r>
        <w:r>
          <w:t>42</w:t>
        </w:r>
        <w:r>
          <w:fldChar w:fldCharType="end"/>
        </w:r>
      </w:hyperlink>
    </w:p>
    <w:p>
      <w:pPr>
        <w:pStyle w:val="TOC1"/>
        <w:tabs>
          <w:tab w:val="right" w:leader="dot" w:pos="8306"/>
        </w:tabs>
      </w:pPr>
      <w:hyperlink w:anchor="_Toc381" w:history="1">
        <w:r>
          <w:rPr>
            <w:rFonts w:ascii="仿宋" w:eastAsia="仿宋" w:hAnsi="仿宋" w:cs="仿宋" w:hint="eastAsia"/>
            <w:lang w:eastAsia="zh-CN"/>
          </w:rPr>
          <w:t>十二、炼乳项目人力资源培养与发展</w:t>
        </w:r>
        <w:r>
          <w:tab/>
        </w:r>
        <w:r>
          <w:fldChar w:fldCharType="begin"/>
        </w:r>
        <w:r>
          <w:instrText xml:space="preserve"> PAGEREF _Toc381 \h </w:instrText>
        </w:r>
        <w:r>
          <w:fldChar w:fldCharType="separate"/>
        </w:r>
        <w:r>
          <w:t>43</w:t>
        </w:r>
        <w:r>
          <w:fldChar w:fldCharType="end"/>
        </w:r>
      </w:hyperlink>
    </w:p>
    <w:p>
      <w:pPr>
        <w:pStyle w:val="TOC2"/>
        <w:tabs>
          <w:tab w:val="right" w:leader="dot" w:pos="8306"/>
        </w:tabs>
      </w:pPr>
      <w:hyperlink w:anchor="_Toc13389" w:history="1">
        <w:r>
          <w:rPr>
            <w:rFonts w:ascii="仿宋" w:eastAsia="仿宋" w:hAnsi="仿宋" w:cs="仿宋" w:hint="eastAsia"/>
            <w:lang w:eastAsia="zh-CN"/>
          </w:rPr>
          <w:t>(一)、人才需求与规划</w:t>
        </w:r>
        <w:r>
          <w:tab/>
        </w:r>
        <w:r>
          <w:fldChar w:fldCharType="begin"/>
        </w:r>
        <w:r>
          <w:instrText xml:space="preserve"> PAGEREF _Toc13389 \h </w:instrText>
        </w:r>
        <w:r>
          <w:fldChar w:fldCharType="separate"/>
        </w:r>
        <w:r>
          <w:t>43</w:t>
        </w:r>
        <w:r>
          <w:fldChar w:fldCharType="end"/>
        </w:r>
      </w:hyperlink>
    </w:p>
    <w:p>
      <w:pPr>
        <w:pStyle w:val="TOC2"/>
        <w:tabs>
          <w:tab w:val="right" w:leader="dot" w:pos="8306"/>
        </w:tabs>
      </w:pPr>
      <w:hyperlink w:anchor="_Toc4434" w:history="1">
        <w:r>
          <w:rPr>
            <w:rFonts w:ascii="仿宋" w:eastAsia="仿宋" w:hAnsi="仿宋" w:cs="仿宋" w:hint="eastAsia"/>
            <w:lang w:eastAsia="zh-CN"/>
          </w:rPr>
          <w:t>(二)、培训与发展计划</w:t>
        </w:r>
        <w:r>
          <w:tab/>
        </w:r>
        <w:r>
          <w:fldChar w:fldCharType="begin"/>
        </w:r>
        <w:r>
          <w:instrText xml:space="preserve"> PAGEREF _Toc4434 \h </w:instrText>
        </w:r>
        <w:r>
          <w:fldChar w:fldCharType="separate"/>
        </w:r>
        <w:r>
          <w:t>44</w:t>
        </w:r>
        <w:r>
          <w:fldChar w:fldCharType="end"/>
        </w:r>
      </w:hyperlink>
    </w:p>
    <w:p>
      <w:pPr>
        <w:pStyle w:val="TOC1"/>
        <w:tabs>
          <w:tab w:val="right" w:leader="dot" w:pos="8306"/>
        </w:tabs>
      </w:pPr>
      <w:hyperlink w:anchor="_Toc7704" w:history="1">
        <w:r>
          <w:rPr>
            <w:rFonts w:ascii="仿宋" w:eastAsia="仿宋" w:hAnsi="仿宋" w:cs="仿宋" w:hint="eastAsia"/>
            <w:lang w:eastAsia="zh-CN"/>
          </w:rPr>
          <w:t>十三、炼乳项目工程方案分析</w:t>
        </w:r>
        <w:r>
          <w:tab/>
        </w:r>
        <w:r>
          <w:fldChar w:fldCharType="begin"/>
        </w:r>
        <w:r>
          <w:instrText xml:space="preserve"> PAGEREF _Toc7704 \h </w:instrText>
        </w:r>
        <w:r>
          <w:fldChar w:fldCharType="separate"/>
        </w:r>
        <w:r>
          <w:t>44</w:t>
        </w:r>
        <w:r>
          <w:fldChar w:fldCharType="end"/>
        </w:r>
      </w:hyperlink>
    </w:p>
    <w:p>
      <w:pPr>
        <w:pStyle w:val="TOC2"/>
        <w:tabs>
          <w:tab w:val="right" w:leader="dot" w:pos="8306"/>
        </w:tabs>
      </w:pPr>
      <w:hyperlink w:anchor="_Toc16308" w:history="1">
        <w:r>
          <w:rPr>
            <w:rFonts w:ascii="仿宋" w:eastAsia="仿宋" w:hAnsi="仿宋" w:cs="仿宋" w:hint="eastAsia"/>
            <w:lang w:eastAsia="zh-CN"/>
          </w:rPr>
          <w:t>(一)、建筑工程设计原则</w:t>
        </w:r>
        <w:r>
          <w:tab/>
        </w:r>
        <w:r>
          <w:fldChar w:fldCharType="begin"/>
        </w:r>
        <w:r>
          <w:instrText xml:space="preserve"> PAGEREF _Toc16308 \h </w:instrText>
        </w:r>
        <w:r>
          <w:fldChar w:fldCharType="separate"/>
        </w:r>
        <w:r>
          <w:t>44</w:t>
        </w:r>
        <w:r>
          <w:fldChar w:fldCharType="end"/>
        </w:r>
      </w:hyperlink>
    </w:p>
    <w:p>
      <w:pPr>
        <w:pStyle w:val="TOC2"/>
        <w:tabs>
          <w:tab w:val="right" w:leader="dot" w:pos="8306"/>
        </w:tabs>
      </w:pPr>
      <w:hyperlink w:anchor="_Toc10439" w:history="1">
        <w:r>
          <w:rPr>
            <w:rFonts w:ascii="仿宋" w:eastAsia="仿宋" w:hAnsi="仿宋" w:cs="仿宋" w:hint="eastAsia"/>
            <w:lang w:eastAsia="zh-CN"/>
          </w:rPr>
          <w:t>(二)、土建工程建设指标</w:t>
        </w:r>
        <w:r>
          <w:tab/>
        </w:r>
        <w:r>
          <w:fldChar w:fldCharType="begin"/>
        </w:r>
        <w:r>
          <w:instrText xml:space="preserve"> PAGEREF _Toc10439 \h </w:instrText>
        </w:r>
        <w:r>
          <w:fldChar w:fldCharType="separate"/>
        </w:r>
        <w:r>
          <w:t>47</w:t>
        </w:r>
        <w:r>
          <w:fldChar w:fldCharType="end"/>
        </w:r>
      </w:hyperlink>
    </w:p>
    <w:p>
      <w:pPr>
        <w:pStyle w:val="TOC1"/>
        <w:tabs>
          <w:tab w:val="right" w:leader="dot" w:pos="8306"/>
        </w:tabs>
      </w:pPr>
      <w:hyperlink w:anchor="_Toc21193" w:history="1">
        <w:r>
          <w:rPr>
            <w:rFonts w:ascii="仿宋" w:eastAsia="仿宋" w:hAnsi="仿宋" w:cs="仿宋" w:hint="eastAsia"/>
            <w:lang w:eastAsia="zh-CN"/>
          </w:rPr>
          <w:t>十四、质量管理体系</w:t>
        </w:r>
        <w:r>
          <w:tab/>
        </w:r>
        <w:r>
          <w:fldChar w:fldCharType="begin"/>
        </w:r>
        <w:r>
          <w:instrText xml:space="preserve"> PAGEREF _Toc21193 \h </w:instrText>
        </w:r>
        <w:r>
          <w:fldChar w:fldCharType="separate"/>
        </w:r>
        <w:r>
          <w:t>49</w:t>
        </w:r>
        <w:r>
          <w:fldChar w:fldCharType="end"/>
        </w:r>
      </w:hyperlink>
    </w:p>
    <w:p>
      <w:pPr>
        <w:pStyle w:val="TOC2"/>
        <w:tabs>
          <w:tab w:val="right" w:leader="dot" w:pos="8306"/>
        </w:tabs>
      </w:pPr>
      <w:hyperlink w:anchor="_Toc30787" w:history="1">
        <w:r>
          <w:rPr>
            <w:rFonts w:ascii="仿宋" w:eastAsia="仿宋" w:hAnsi="仿宋" w:cs="仿宋" w:hint="eastAsia"/>
            <w:lang w:eastAsia="zh-CN"/>
          </w:rPr>
          <w:t>(一)、质量目标与方针</w:t>
        </w:r>
        <w:r>
          <w:tab/>
        </w:r>
        <w:r>
          <w:fldChar w:fldCharType="begin"/>
        </w:r>
        <w:r>
          <w:instrText xml:space="preserve"> PAGEREF _Toc30787 \h </w:instrText>
        </w:r>
        <w:r>
          <w:fldChar w:fldCharType="separate"/>
        </w:r>
        <w:r>
          <w:t>49</w:t>
        </w:r>
        <w:r>
          <w:fldChar w:fldCharType="end"/>
        </w:r>
      </w:hyperlink>
    </w:p>
    <w:p>
      <w:pPr>
        <w:pStyle w:val="TOC2"/>
        <w:tabs>
          <w:tab w:val="right" w:leader="dot" w:pos="8306"/>
        </w:tabs>
      </w:pPr>
      <w:hyperlink w:anchor="_Toc25545" w:history="1">
        <w:r>
          <w:rPr>
            <w:rFonts w:ascii="仿宋" w:eastAsia="仿宋" w:hAnsi="仿宋" w:cs="仿宋" w:hint="eastAsia"/>
            <w:lang w:eastAsia="zh-CN"/>
          </w:rPr>
          <w:t>(二)、质量管理责任</w:t>
        </w:r>
        <w:r>
          <w:tab/>
        </w:r>
        <w:r>
          <w:fldChar w:fldCharType="begin"/>
        </w:r>
        <w:r>
          <w:instrText xml:space="preserve"> PAGEREF _Toc25545 \h </w:instrText>
        </w:r>
        <w:r>
          <w:fldChar w:fldCharType="separate"/>
        </w:r>
        <w:r>
          <w:t>50</w:t>
        </w:r>
        <w:r>
          <w:fldChar w:fldCharType="end"/>
        </w:r>
      </w:hyperlink>
    </w:p>
    <w:p>
      <w:pPr>
        <w:pStyle w:val="TOC2"/>
        <w:tabs>
          <w:tab w:val="right" w:leader="dot" w:pos="8306"/>
        </w:tabs>
      </w:pPr>
      <w:hyperlink w:anchor="_Toc31243" w:history="1">
        <w:r>
          <w:rPr>
            <w:rFonts w:ascii="仿宋" w:eastAsia="仿宋" w:hAnsi="仿宋" w:cs="仿宋" w:hint="eastAsia"/>
            <w:lang w:eastAsia="zh-CN"/>
          </w:rPr>
          <w:t>(三)、质量管理体系文件</w:t>
        </w:r>
        <w:r>
          <w:tab/>
        </w:r>
        <w:r>
          <w:fldChar w:fldCharType="begin"/>
        </w:r>
        <w:r>
          <w:instrText xml:space="preserve"> PAGEREF _Toc31243 \h </w:instrText>
        </w:r>
        <w:r>
          <w:fldChar w:fldCharType="separate"/>
        </w:r>
        <w:r>
          <w:t>51</w:t>
        </w:r>
        <w:r>
          <w:fldChar w:fldCharType="end"/>
        </w:r>
      </w:hyperlink>
    </w:p>
    <w:p>
      <w:pPr>
        <w:pStyle w:val="TOC2"/>
        <w:tabs>
          <w:tab w:val="right" w:leader="dot" w:pos="8306"/>
        </w:tabs>
      </w:pPr>
      <w:hyperlink w:anchor="_Toc9907" w:history="1">
        <w:r>
          <w:rPr>
            <w:rFonts w:ascii="仿宋" w:eastAsia="仿宋" w:hAnsi="仿宋" w:cs="仿宋" w:hint="eastAsia"/>
            <w:lang w:eastAsia="zh-CN"/>
          </w:rPr>
          <w:t>(四)、质量培训与教育</w:t>
        </w:r>
        <w:r>
          <w:tab/>
        </w:r>
        <w:r>
          <w:fldChar w:fldCharType="begin"/>
        </w:r>
        <w:r>
          <w:instrText xml:space="preserve"> PAGEREF _Toc9907 \h </w:instrText>
        </w:r>
        <w:r>
          <w:fldChar w:fldCharType="separate"/>
        </w:r>
        <w:r>
          <w:t>53</w:t>
        </w:r>
        <w:r>
          <w:fldChar w:fldCharType="end"/>
        </w:r>
      </w:hyperlink>
    </w:p>
    <w:p>
      <w:pPr>
        <w:pStyle w:val="TOC2"/>
        <w:tabs>
          <w:tab w:val="right" w:leader="dot" w:pos="8306"/>
        </w:tabs>
      </w:pPr>
      <w:hyperlink w:anchor="_Toc9377" w:history="1">
        <w:r>
          <w:rPr>
            <w:rFonts w:ascii="仿宋" w:eastAsia="仿宋" w:hAnsi="仿宋" w:cs="仿宋" w:hint="eastAsia"/>
            <w:lang w:eastAsia="zh-CN"/>
          </w:rPr>
          <w:t>(五)、质量审核与评价</w:t>
        </w:r>
        <w:r>
          <w:tab/>
        </w:r>
        <w:r>
          <w:fldChar w:fldCharType="begin"/>
        </w:r>
        <w:r>
          <w:instrText xml:space="preserve"> PAGEREF _Toc9377 \h </w:instrText>
        </w:r>
        <w:r>
          <w:fldChar w:fldCharType="separate"/>
        </w:r>
        <w:r>
          <w:t>55</w:t>
        </w:r>
        <w:r>
          <w:fldChar w:fldCharType="end"/>
        </w:r>
      </w:hyperlink>
    </w:p>
    <w:p>
      <w:pPr>
        <w:pStyle w:val="TOC2"/>
        <w:tabs>
          <w:tab w:val="right" w:leader="dot" w:pos="8306"/>
        </w:tabs>
      </w:pPr>
      <w:hyperlink w:anchor="_Toc26779" w:history="1">
        <w:r>
          <w:rPr>
            <w:rFonts w:ascii="仿宋" w:eastAsia="仿宋" w:hAnsi="仿宋" w:cs="仿宋" w:hint="eastAsia"/>
            <w:lang w:eastAsia="zh-CN"/>
          </w:rPr>
          <w:t>(六)、不符合与纠正措施</w:t>
        </w:r>
        <w:r>
          <w:tab/>
        </w:r>
        <w:r>
          <w:fldChar w:fldCharType="begin"/>
        </w:r>
        <w:r>
          <w:instrText xml:space="preserve"> PAGEREF _Toc26779 \h </w:instrText>
        </w:r>
        <w:r>
          <w:fldChar w:fldCharType="separate"/>
        </w:r>
        <w:r>
          <w:t>56</w:t>
        </w:r>
        <w:r>
          <w:fldChar w:fldCharType="end"/>
        </w:r>
      </w:hyperlink>
    </w:p>
    <w:p>
      <w:pPr>
        <w:pStyle w:val="TOC1"/>
        <w:tabs>
          <w:tab w:val="right" w:leader="dot" w:pos="8306"/>
        </w:tabs>
      </w:pPr>
      <w:hyperlink w:anchor="_Toc18190" w:history="1">
        <w:r>
          <w:rPr>
            <w:rFonts w:ascii="仿宋" w:eastAsia="仿宋" w:hAnsi="仿宋" w:cs="仿宋" w:hint="eastAsia"/>
            <w:lang w:eastAsia="zh-CN"/>
          </w:rPr>
          <w:t>十五、风险识别与分类</w:t>
        </w:r>
        <w:r>
          <w:tab/>
        </w:r>
        <w:r>
          <w:fldChar w:fldCharType="begin"/>
        </w:r>
        <w:r>
          <w:instrText xml:space="preserve"> PAGEREF _Toc18190 \h </w:instrText>
        </w:r>
        <w:r>
          <w:fldChar w:fldCharType="separate"/>
        </w:r>
        <w:r>
          <w:t>57</w:t>
        </w:r>
        <w:r>
          <w:fldChar w:fldCharType="end"/>
        </w:r>
      </w:hyperlink>
    </w:p>
    <w:p>
      <w:pPr>
        <w:pStyle w:val="TOC2"/>
        <w:tabs>
          <w:tab w:val="right" w:leader="dot" w:pos="8306"/>
        </w:tabs>
      </w:pPr>
      <w:hyperlink w:anchor="_Toc16771" w:history="1">
        <w:r>
          <w:rPr>
            <w:rFonts w:ascii="仿宋" w:eastAsia="仿宋" w:hAnsi="仿宋" w:cs="仿宋" w:hint="eastAsia"/>
            <w:lang w:eastAsia="zh-CN"/>
          </w:rPr>
          <w:t>(一)、风险识别</w:t>
        </w:r>
        <w:r>
          <w:tab/>
        </w:r>
        <w:r>
          <w:fldChar w:fldCharType="begin"/>
        </w:r>
        <w:r>
          <w:instrText xml:space="preserve"> PAGEREF _Toc16771 \h </w:instrText>
        </w:r>
        <w:r>
          <w:fldChar w:fldCharType="separate"/>
        </w:r>
        <w:r>
          <w:t>57</w:t>
        </w:r>
        <w:r>
          <w:fldChar w:fldCharType="end"/>
        </w:r>
      </w:hyperlink>
    </w:p>
    <w:p>
      <w:pPr>
        <w:pStyle w:val="TOC2"/>
        <w:tabs>
          <w:tab w:val="right" w:leader="dot" w:pos="8306"/>
        </w:tabs>
      </w:pPr>
      <w:hyperlink w:anchor="_Toc4584" w:history="1">
        <w:r>
          <w:rPr>
            <w:rFonts w:ascii="仿宋" w:eastAsia="仿宋" w:hAnsi="仿宋" w:cs="仿宋" w:hint="eastAsia"/>
            <w:lang w:eastAsia="zh-CN"/>
          </w:rPr>
          <w:t>(二)、风险分类</w:t>
        </w:r>
        <w:r>
          <w:tab/>
        </w:r>
        <w:r>
          <w:fldChar w:fldCharType="begin"/>
        </w:r>
        <w:r>
          <w:instrText xml:space="preserve"> PAGEREF _Toc4584 \h </w:instrText>
        </w:r>
        <w:r>
          <w:fldChar w:fldCharType="separate"/>
        </w:r>
        <w:r>
          <w:t>58</w:t>
        </w:r>
        <w:r>
          <w:fldChar w:fldCharType="end"/>
        </w:r>
      </w:hyperlink>
    </w:p>
    <w:p>
      <w:pPr>
        <w:pStyle w:val="TOC1"/>
        <w:tabs>
          <w:tab w:val="right" w:leader="dot" w:pos="8306"/>
        </w:tabs>
      </w:pPr>
      <w:hyperlink w:anchor="_Toc7643" w:history="1">
        <w:r>
          <w:rPr>
            <w:rFonts w:ascii="仿宋" w:eastAsia="仿宋" w:hAnsi="仿宋" w:cs="仿宋" w:hint="eastAsia"/>
            <w:lang w:eastAsia="zh-CN"/>
          </w:rPr>
          <w:t>十六、炼乳项目实施时间节点</w:t>
        </w:r>
        <w:r>
          <w:tab/>
        </w:r>
        <w:r>
          <w:fldChar w:fldCharType="begin"/>
        </w:r>
        <w:r>
          <w:instrText xml:space="preserve"> PAGEREF _Toc7643 \h </w:instrText>
        </w:r>
        <w:r>
          <w:fldChar w:fldCharType="separate"/>
        </w:r>
        <w:r>
          <w:t>60</w:t>
        </w:r>
        <w:r>
          <w:fldChar w:fldCharType="end"/>
        </w:r>
      </w:hyperlink>
    </w:p>
    <w:p>
      <w:pPr>
        <w:pStyle w:val="TOC2"/>
        <w:tabs>
          <w:tab w:val="right" w:leader="dot" w:pos="8306"/>
        </w:tabs>
      </w:pPr>
      <w:hyperlink w:anchor="_Toc3401" w:history="1">
        <w:r>
          <w:rPr>
            <w:rFonts w:ascii="仿宋" w:eastAsia="仿宋" w:hAnsi="仿宋" w:cs="仿宋" w:hint="eastAsia"/>
            <w:lang w:eastAsia="zh-CN"/>
          </w:rPr>
          <w:t>(一)、炼乳项目启动阶段时间节点</w:t>
        </w:r>
        <w:r>
          <w:tab/>
        </w:r>
        <w:r>
          <w:fldChar w:fldCharType="begin"/>
        </w:r>
        <w:r>
          <w:instrText xml:space="preserve"> PAGEREF _Toc3401 \h </w:instrText>
        </w:r>
        <w:r>
          <w:fldChar w:fldCharType="separate"/>
        </w:r>
        <w:r>
          <w:t>60</w:t>
        </w:r>
        <w:r>
          <w:fldChar w:fldCharType="end"/>
        </w:r>
      </w:hyperlink>
    </w:p>
    <w:p>
      <w:pPr>
        <w:pStyle w:val="TOC2"/>
        <w:tabs>
          <w:tab w:val="right" w:leader="dot" w:pos="8306"/>
        </w:tabs>
      </w:pPr>
      <w:hyperlink w:anchor="_Toc9499" w:history="1">
        <w:r>
          <w:rPr>
            <w:rFonts w:ascii="仿宋" w:eastAsia="仿宋" w:hAnsi="仿宋" w:cs="仿宋" w:hint="eastAsia"/>
            <w:lang w:eastAsia="zh-CN"/>
          </w:rPr>
          <w:t>(二)、炼乳项目执行阶段时间节点</w:t>
        </w:r>
        <w:r>
          <w:tab/>
        </w:r>
        <w:r>
          <w:fldChar w:fldCharType="begin"/>
        </w:r>
        <w:r>
          <w:instrText xml:space="preserve"> PAGEREF _Toc9499 \h </w:instrText>
        </w:r>
        <w:r>
          <w:fldChar w:fldCharType="separate"/>
        </w:r>
        <w:r>
          <w:t>61</w:t>
        </w:r>
        <w:r>
          <w:fldChar w:fldCharType="end"/>
        </w:r>
      </w:hyperlink>
    </w:p>
    <w:p>
      <w:pPr>
        <w:pStyle w:val="TOC2"/>
        <w:tabs>
          <w:tab w:val="right" w:leader="dot" w:pos="8306"/>
        </w:tabs>
      </w:pPr>
      <w:hyperlink w:anchor="_Toc2949" w:history="1">
        <w:r>
          <w:rPr>
            <w:rFonts w:ascii="仿宋" w:eastAsia="仿宋" w:hAnsi="仿宋" w:cs="仿宋" w:hint="eastAsia"/>
            <w:lang w:eastAsia="zh-CN"/>
          </w:rPr>
          <w:t>(三)、炼乳项目完成阶段时间节点</w:t>
        </w:r>
        <w:r>
          <w:tab/>
        </w:r>
        <w:r>
          <w:fldChar w:fldCharType="begin"/>
        </w:r>
        <w:r>
          <w:instrText xml:space="preserve"> PAGEREF _Toc2949 \h </w:instrText>
        </w:r>
        <w:r>
          <w:fldChar w:fldCharType="separate"/>
        </w:r>
        <w:r>
          <w:t>62</w:t>
        </w:r>
        <w:r>
          <w:fldChar w:fldCharType="end"/>
        </w:r>
      </w:hyperlink>
    </w:p>
    <w:p>
      <w:pPr>
        <w:pStyle w:val="TOC1"/>
        <w:tabs>
          <w:tab w:val="right" w:leader="dot" w:pos="8306"/>
        </w:tabs>
      </w:pPr>
      <w:hyperlink w:anchor="_Toc28180" w:history="1">
        <w:r>
          <w:rPr>
            <w:rFonts w:ascii="仿宋" w:eastAsia="仿宋" w:hAnsi="仿宋" w:cs="仿宋" w:hint="eastAsia"/>
            <w:lang w:eastAsia="zh-CN"/>
          </w:rPr>
          <w:t>十七、炼乳项目实施保障措施</w:t>
        </w:r>
        <w:r>
          <w:tab/>
        </w:r>
        <w:r>
          <w:fldChar w:fldCharType="begin"/>
        </w:r>
        <w:r>
          <w:instrText xml:space="preserve"> PAGEREF _Toc28180 \h </w:instrText>
        </w:r>
        <w:r>
          <w:fldChar w:fldCharType="separate"/>
        </w:r>
        <w:r>
          <w:t>63</w:t>
        </w:r>
        <w:r>
          <w:fldChar w:fldCharType="end"/>
        </w:r>
      </w:hyperlink>
    </w:p>
    <w:p>
      <w:pPr>
        <w:pStyle w:val="TOC2"/>
        <w:tabs>
          <w:tab w:val="right" w:leader="dot" w:pos="8306"/>
        </w:tabs>
      </w:pPr>
      <w:hyperlink w:anchor="_Toc26289" w:history="1">
        <w:r>
          <w:rPr>
            <w:rFonts w:ascii="仿宋" w:eastAsia="仿宋" w:hAnsi="仿宋" w:cs="仿宋" w:hint="eastAsia"/>
            <w:lang w:eastAsia="zh-CN"/>
          </w:rPr>
          <w:t>(一)、炼乳项目实施保障机制</w:t>
        </w:r>
        <w:r>
          <w:tab/>
        </w:r>
        <w:r>
          <w:fldChar w:fldCharType="begin"/>
        </w:r>
        <w:r>
          <w:instrText xml:space="preserve"> PAGEREF _Toc26289 \h </w:instrText>
        </w:r>
        <w:r>
          <w:fldChar w:fldCharType="separate"/>
        </w:r>
        <w:r>
          <w:t>63</w:t>
        </w:r>
        <w:r>
          <w:fldChar w:fldCharType="end"/>
        </w:r>
      </w:hyperlink>
    </w:p>
    <w:p>
      <w:pPr>
        <w:pStyle w:val="TOC2"/>
        <w:tabs>
          <w:tab w:val="right" w:leader="dot" w:pos="8306"/>
        </w:tabs>
      </w:pPr>
      <w:hyperlink w:anchor="_Toc14061" w:history="1">
        <w:r>
          <w:rPr>
            <w:rFonts w:ascii="仿宋" w:eastAsia="仿宋" w:hAnsi="仿宋" w:cs="仿宋" w:hint="eastAsia"/>
            <w:lang w:eastAsia="zh-CN"/>
          </w:rPr>
          <w:t>(二)、炼乳项目法律合规要求</w:t>
        </w:r>
        <w:r>
          <w:tab/>
        </w:r>
        <w:r>
          <w:fldChar w:fldCharType="begin"/>
        </w:r>
        <w:r>
          <w:instrText xml:space="preserve"> PAGEREF _Toc14061 \h </w:instrText>
        </w:r>
        <w:r>
          <w:fldChar w:fldCharType="separate"/>
        </w:r>
        <w:r>
          <w:t>66</w:t>
        </w:r>
        <w:r>
          <w:fldChar w:fldCharType="end"/>
        </w:r>
      </w:hyperlink>
    </w:p>
    <w:p>
      <w:pPr>
        <w:pStyle w:val="TOC2"/>
        <w:tabs>
          <w:tab w:val="right" w:leader="dot" w:pos="8306"/>
        </w:tabs>
      </w:pPr>
      <w:hyperlink w:anchor="_Toc1841" w:history="1">
        <w:r>
          <w:rPr>
            <w:rFonts w:ascii="仿宋" w:eastAsia="仿宋" w:hAnsi="仿宋" w:cs="仿宋" w:hint="eastAsia"/>
            <w:lang w:eastAsia="zh-CN"/>
          </w:rPr>
          <w:t>(三)、炼乳项目合同管理与法律事务</w:t>
        </w:r>
        <w:r>
          <w:tab/>
        </w:r>
        <w:r>
          <w:fldChar w:fldCharType="begin"/>
        </w:r>
        <w:r>
          <w:instrText xml:space="preserve"> PAGEREF _Toc1841 \h </w:instrText>
        </w:r>
        <w:r>
          <w:fldChar w:fldCharType="separate"/>
        </w:r>
        <w:r>
          <w:t>70</w:t>
        </w:r>
        <w:r>
          <w:fldChar w:fldCharType="end"/>
        </w:r>
      </w:hyperlink>
    </w:p>
    <w:p>
      <w:pPr>
        <w:pStyle w:val="TOC2"/>
        <w:tabs>
          <w:tab w:val="right" w:leader="dot" w:pos="8306"/>
        </w:tabs>
      </w:pPr>
      <w:hyperlink w:anchor="_Toc17897" w:history="1">
        <w:r>
          <w:rPr>
            <w:rFonts w:ascii="仿宋" w:eastAsia="仿宋" w:hAnsi="仿宋" w:cs="仿宋" w:hint="eastAsia"/>
            <w:lang w:eastAsia="zh-CN"/>
          </w:rPr>
          <w:t>(四)、炼乳项目知识产权保护策略</w:t>
        </w:r>
        <w:r>
          <w:tab/>
        </w:r>
        <w:r>
          <w:fldChar w:fldCharType="begin"/>
        </w:r>
        <w:r>
          <w:instrText xml:space="preserve"> PAGEREF _Toc17897 \h </w:instrText>
        </w:r>
        <w:r>
          <w:fldChar w:fldCharType="separate"/>
        </w:r>
        <w:r>
          <w:t>76</w:t>
        </w:r>
        <w:r>
          <w:fldChar w:fldCharType="end"/>
        </w:r>
      </w:hyperlink>
    </w:p>
    <w:p>
      <w:pPr>
        <w:pStyle w:val="TOC1"/>
        <w:tabs>
          <w:tab w:val="right" w:leader="dot" w:pos="8306"/>
        </w:tabs>
      </w:pPr>
      <w:hyperlink w:anchor="_Toc25576" w:history="1">
        <w:r>
          <w:rPr>
            <w:rFonts w:ascii="仿宋" w:eastAsia="仿宋" w:hAnsi="仿宋" w:cs="仿宋" w:hint="eastAsia"/>
            <w:lang w:eastAsia="zh-CN"/>
          </w:rPr>
          <w:t>十八、炼乳项目变更管理</w:t>
        </w:r>
        <w:r>
          <w:tab/>
        </w:r>
        <w:r>
          <w:fldChar w:fldCharType="begin"/>
        </w:r>
        <w:r>
          <w:instrText xml:space="preserve"> PAGEREF _Toc25576 \h </w:instrText>
        </w:r>
        <w:r>
          <w:fldChar w:fldCharType="separate"/>
        </w:r>
        <w:r>
          <w:t>78</w:t>
        </w:r>
        <w:r>
          <w:fldChar w:fldCharType="end"/>
        </w:r>
      </w:hyperlink>
    </w:p>
    <w:p>
      <w:pPr>
        <w:pStyle w:val="TOC2"/>
        <w:tabs>
          <w:tab w:val="right" w:leader="dot" w:pos="8306"/>
        </w:tabs>
      </w:pPr>
      <w:hyperlink w:anchor="_Toc353" w:history="1">
        <w:r>
          <w:rPr>
            <w:rFonts w:ascii="仿宋" w:eastAsia="仿宋" w:hAnsi="仿宋" w:cs="仿宋" w:hint="eastAsia"/>
            <w:lang w:eastAsia="zh-CN"/>
          </w:rPr>
          <w:t>(一)、变更申请与评估</w:t>
        </w:r>
        <w:r>
          <w:tab/>
        </w:r>
        <w:r>
          <w:fldChar w:fldCharType="begin"/>
        </w:r>
        <w:r>
          <w:instrText xml:space="preserve"> PAGEREF _Toc353 \h </w:instrText>
        </w:r>
        <w:r>
          <w:fldChar w:fldCharType="separate"/>
        </w:r>
        <w:r>
          <w:t>78</w:t>
        </w:r>
        <w:r>
          <w:fldChar w:fldCharType="end"/>
        </w:r>
      </w:hyperlink>
    </w:p>
    <w:p>
      <w:pPr>
        <w:pStyle w:val="TOC2"/>
        <w:tabs>
          <w:tab w:val="right" w:leader="dot" w:pos="8306"/>
        </w:tabs>
      </w:pPr>
      <w:hyperlink w:anchor="_Toc28869" w:history="1">
        <w:r>
          <w:rPr>
            <w:rFonts w:ascii="仿宋" w:eastAsia="仿宋" w:hAnsi="仿宋" w:cs="仿宋" w:hint="eastAsia"/>
            <w:lang w:eastAsia="zh-CN"/>
          </w:rPr>
          <w:t>(二)、变更实施与控制</w:t>
        </w:r>
        <w:r>
          <w:tab/>
        </w:r>
        <w:r>
          <w:fldChar w:fldCharType="begin"/>
        </w:r>
        <w:r>
          <w:instrText xml:space="preserve"> PAGEREF _Toc28869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13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34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炼乳项目的主要产品是XXXX，预计年产值为XXX万元。这一产品在市场中占据着重要的地位，其广泛的应用范围使得该炼乳项目的市场前景非常广阔。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炼乳项目的xxx产品作为重要的原材料之一，将在多个领域发挥关键作用。其在建筑、交通、能源等方面的广泛应用将为整个产业链提供强大的支持，形成产业协同效应。炼乳项目的年产值XXX万XXX万XXX万万元不仅反映了其在市场上的巨大潜力，更预示着它对国民经济的积极贡献。这种关联度高、涉及面广的产业关系，使得该炼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88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总征地面积为XXXX平方米，相当于约XX.XX亩，其中净用地面积为XXXX平方米，红线范围内相当于约XX.XX亩。这一用地规模充分考虑了炼乳项目的建设需求，保障了炼乳项目在合适的空间内得以充分发展。炼乳项目规划的总建筑面积为XXXX平方米，其中主体工程建设占XXXX平方米，计容建筑面积达XXXX平方米。预计建筑工程的投资将达到XXXX万元，为炼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计划购置的设备共计XXXX台（套），设备购置费用为XXXX万元。这一设备购置计划充分考虑到炼乳项目的生产需求和技术要求，确保了炼乳项目在生产运营中具备先进的技术装备和高效的生产能力。设备的合理配置将为炼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计划总投资为XXXX万元，预计年实现营业收入为XXXX万元。这一产能规模的设定旨在确保炼乳项目能够在投资与回报之间取得平衡，实现长期可持续的发展。炼乳项目的总投资充分考虑到各个方面的需求，包括用地建设、设备购置等多个环节，以确保炼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597"/>
      <w:r>
        <w:rPr>
          <w:rFonts w:ascii="仿宋" w:eastAsia="仿宋" w:hAnsi="仿宋" w:cs="仿宋" w:hint="eastAsia"/>
          <w:sz w:val="28"/>
          <w:lang w:eastAsia="zh-CN"/>
        </w:rPr>
        <w:t>二、炼乳项目危机管理</w:t>
      </w:r>
      <w:bookmarkEnd w:id="5"/>
    </w:p>
    <w:p>
      <w:pPr>
        <w:pStyle w:val="Heading2"/>
        <w:rPr>
          <w:rFonts w:ascii="仿宋" w:eastAsia="仿宋" w:hAnsi="仿宋" w:cs="仿宋" w:hint="eastAsia"/>
          <w:lang w:eastAsia="zh-CN"/>
        </w:rPr>
      </w:pPr>
      <w:bookmarkStart w:id="6" w:name="_Toc1053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炼乳项目危机管理中，危机预警与识别是确保炼乳项目稳健运行的核心步骤。通过建立全面的监测机制，炼乳项目团队旨在及时发现和理解潜在的风险和危机因素，以便采取及时的预防和应对措施，确保炼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首先，通过深入的风险评估，炼乳项目团队全面分析了整个炼乳项目和各个阶段可能存在的威胁。这包括准确评估每个潜在风险的发生概率和可能影响的程度，为后续危机预警提供了有力支持。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炼乳项目团队着重于明确定义炼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炼乳项目进展的持续监控，团队能够及时发现潜在问题并作出迅速反应。炼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在这一阶段，团队的专业素养和反应速度将发挥至关重要的作用，以确保潜在危机能够在初期得到有效的处理，最大程度地减轻负面影响。通过危机预警与识别，炼乳项目得以更有序、可控地推进。</w:t>
      </w:r>
    </w:p>
    <w:p>
      <w:pPr>
        <w:pStyle w:val="Heading2"/>
        <w:ind w:firstLine="560" w:firstLineChars="200"/>
        <w:rPr>
          <w:rFonts w:ascii="仿宋" w:eastAsia="仿宋" w:hAnsi="仿宋" w:cs="仿宋" w:hint="eastAsia"/>
          <w:sz w:val="28"/>
          <w:lang w:eastAsia="zh-CN"/>
        </w:rPr>
      </w:pPr>
      <w:bookmarkStart w:id="7" w:name="_Toc352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在危机发生时，炼乳项目团队立即行动，成立了应急小组。该小组的任务是迅速制定并实施紧急应对措施，以最小化潜在损失。以下是采取的主要措施：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暂停炼乳项目进度：为遏制危机蔓延，炼乳项目暂时停止进行，以便全面评估当前状况。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资源重新分配：重新评估炼乳项目资源的分配，确保最大限度地减小损失。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实时沟通：与关键利益相关者建立实时沟通机制，向他们传递炼乳项目危机的实际状况，保障炼乳项目核心利益。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在紧急应对的同时，炼乳项目团队强调了团队协作和有效沟通的重要性。以下是团队协作的关键举措：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信息共享机制：建立了信息共享平台，确保团队成员能够及时获取炼乳项目危机的实时信息。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领导者沟通：炼乳项目领导者通过定期会议和即时沟通工具，指导团队应对危机，保持团队稳定运行。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随着危机得到初步控制，炼乳项目团队转向制定恢复计划，以确保炼乳项目能够从中迅速恢复。主要恢复计划包括：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修复受损的进度计划：重新评估炼乳项目进度，制定修复计划，确保炼乳项目尽快回归正常进程。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重新调整资源分配：优化资源分配，确保炼乳项目在有限资源下高效运转。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风险管理机制加强：对炼乳项目风险进行全面评估，制定更强化的风险管理策略，以预防未来可能的危机。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895"/>
      <w:r>
        <w:rPr>
          <w:rFonts w:ascii="仿宋" w:eastAsia="仿宋" w:hAnsi="仿宋" w:cs="仿宋" w:hint="eastAsia"/>
          <w:sz w:val="28"/>
          <w:lang w:eastAsia="zh-CN"/>
        </w:rPr>
        <w:t>三、炼乳项目建设背景及必要性分析</w:t>
      </w:r>
      <w:bookmarkEnd w:id="8"/>
    </w:p>
    <w:p>
      <w:pPr>
        <w:pStyle w:val="Heading2"/>
        <w:rPr>
          <w:rFonts w:ascii="仿宋" w:eastAsia="仿宋" w:hAnsi="仿宋" w:cs="仿宋" w:hint="eastAsia"/>
          <w:lang w:eastAsia="zh-CN"/>
        </w:rPr>
      </w:pPr>
      <w:bookmarkStart w:id="9" w:name="_Toc21185"/>
      <w:r>
        <w:rPr>
          <w:rFonts w:ascii="仿宋" w:eastAsia="仿宋" w:hAnsi="仿宋" w:cs="仿宋" w:hint="eastAsia"/>
          <w:lang w:eastAsia="zh-CN"/>
        </w:rPr>
        <w:t>(一)、炼乳项目背景分析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炼乳项目提供了机遇和挑战的交汇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我们的背景分析将深入挖掘当前行业的发展趋势，通过对竞争态势的全面审视，找到炼乳项目在这个潮流中的定位。同时，我们将关注行业内涌现的新兴机遇，以便炼乳项目更好地融入行业发展的潮流中。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炼乳项目提供了强大的发展动力。我们将聚焦于行业内最新的技术发展趋势，包括但不限于人工智能、大数据分析、物联网等领域。通过深度的技术研究，我们将确保炼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炼乳项目发展的源泉。我们将投入更多的精力对市场需求进行深入剖析，超越表面的需求，深入挖掘潜在的市场痛点和机遇。通过对市场需求的细致了解，炼乳项目将更有针对性地设计解决方案，满足市场的多样化需求，从而更好地促进炼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炼乳项目战略至关重要。我们将对竞争态势进行更为深入的分析，包括但不限于市场份额、产品特点、客户满意度等多个维度。通过深度的竞争分析，炼乳项目将能够更准确地把握市场脉搏，制定具有竞争力的炼乳项目推进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炼乳项目的发展具有直接的影响。我们将进行更为全面的法规和政策分析，了解行业发展中的潜在法律风险和合规挑战。通过充分了解和遵守相关法规，炼乳项目将确保在法律框架内合法合规运营，为炼乳项目的稳健发展提供有力支持。</w:t>
      </w:r>
    </w:p>
    <w:p>
      <w:pPr>
        <w:pStyle w:val="Heading2"/>
        <w:ind w:firstLine="560" w:firstLineChars="200"/>
        <w:rPr>
          <w:rFonts w:ascii="仿宋" w:eastAsia="仿宋" w:hAnsi="仿宋" w:cs="仿宋" w:hint="eastAsia"/>
          <w:sz w:val="28"/>
          <w:lang w:eastAsia="zh-CN"/>
        </w:rPr>
      </w:pPr>
      <w:bookmarkStart w:id="10" w:name="_Toc28356"/>
      <w:r>
        <w:rPr>
          <w:rFonts w:ascii="仿宋" w:eastAsia="仿宋" w:hAnsi="仿宋" w:cs="仿宋" w:hint="eastAsia"/>
          <w:sz w:val="28"/>
          <w:lang w:eastAsia="zh-CN"/>
        </w:rPr>
        <w:t>(二)、炼乳项目建设必要性分析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建设的迫切性源于对行业发展趋势的深刻洞察。我们正处于一个行业变革的时代，科技创新、数字化转型成为企业发展的关键动力。炼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建设不仅仅是为了跟上潮流，更是为了通过技术创新推动企业的持续发展。通过引入先进的技术和解决方案，炼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炼乳项目的建设成为必然选择，通过提高产品质量、拓展服务领域，从而在竞争中获得更多的机会。炼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炼乳项目建设的必要性体现在对客户需求更精准的满足。通过炼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建设的背后是对企业持续创新的追求。只有通过不断创新，企业才能在竞争中立于不败之地。炼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7716"/>
      <w:r>
        <w:rPr>
          <w:rFonts w:ascii="仿宋" w:eastAsia="仿宋" w:hAnsi="仿宋" w:cs="仿宋" w:hint="eastAsia"/>
          <w:sz w:val="28"/>
          <w:lang w:eastAsia="zh-CN"/>
        </w:rPr>
        <w:t>四、炼乳项目可持续发展</w:t>
      </w:r>
      <w:bookmarkEnd w:id="11"/>
    </w:p>
    <w:p>
      <w:pPr>
        <w:pStyle w:val="Heading2"/>
        <w:rPr>
          <w:rFonts w:ascii="仿宋" w:eastAsia="仿宋" w:hAnsi="仿宋" w:cs="仿宋" w:hint="eastAsia"/>
          <w:lang w:eastAsia="zh-CN"/>
        </w:rPr>
      </w:pPr>
      <w:bookmarkStart w:id="12" w:name="_Toc1199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炼乳项目中，炼乳项目团队着眼于未来，明确了可持续发展的战略方向。制定的具体可持续发展目标包括降低资源使用、采用环保技术、最大化社会效益等。这一步骤不仅有助于炼乳项目在环保和社会责任方面达到最高标准，也为未来提供了明确的指引，确保炼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可持续实践的融入炼乳项目管理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炼乳项目管理周期。从炼乳项目规划开始，炼乳项目团队就考虑了环境和社会的因素。在执行阶段，炼乳项目团队积极推动绿色技术的应用，优化资源利用。此外，关注员工的社会责任，通过培训和沟通活动提高员工对可持续发展的认知，使他们能够在日常工作中践行可持续实践。这些举措不仅为炼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630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扎根于炼乳项目的可持续发展理念，我们深信环保与社会责任是炼乳项目成功的关键支柱。在炼乳项目的每一步，我们都致力于通过创新和实践，履行对环境和社会的坚定责任。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团队通过引入先进的环保技术、建立高效的废物处理系统以及推动能源节约措施，积极履行环保责任。定期的环保监测和评估确保炼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炼乳项目不仅致力于自身可持续发展，还注重对社会的回馈。通过支持社区炼乳项目、参与慈善事业、提供培训机会等方式，炼乳项目积极履行社会责任。与当地社区建立积极互动，关注员工的工作与生活平衡，以及员工的身心健康，是炼乳项目在社会责任层面的关键举措。这样的实践不仅增强了炼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7966"/>
      <w:r>
        <w:rPr>
          <w:rFonts w:ascii="仿宋" w:eastAsia="仿宋" w:hAnsi="仿宋" w:cs="仿宋" w:hint="eastAsia"/>
          <w:sz w:val="28"/>
          <w:lang w:eastAsia="zh-CN"/>
        </w:rPr>
        <w:t>五、炼乳项目绩效评估</w:t>
      </w:r>
      <w:bookmarkEnd w:id="14"/>
    </w:p>
    <w:p>
      <w:pPr>
        <w:pStyle w:val="Heading2"/>
        <w:rPr>
          <w:rFonts w:ascii="仿宋" w:eastAsia="仿宋" w:hAnsi="仿宋" w:cs="仿宋" w:hint="eastAsia"/>
          <w:lang w:eastAsia="zh-CN"/>
        </w:rPr>
      </w:pPr>
      <w:bookmarkStart w:id="15" w:name="_Toc195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在炼乳项目中，我们设计了一套全面的绩效评估指标，以确保炼乳项目的可控和成功交付。这些指标跨足炼乳项目目标、成本、进度和质量等多个维度，为我们提供了全面洞察炼乳项目的健康状况。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目标达成率是我们关注的首要指标。我们设定了明确的目标，并通过定期监测和评估，迅速发现并应对潜在的目标偏差。这为炼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成本绩效是另一个核心关注点。通过实际成本与预算成本的对比分析，我们深入了解成本差异的原因，及时调整资源分配，保持炼乳项目在经济效益方面的合理水平。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进度作为关键的绩效指标之一，得到了精心的关注。我们制定了详细的炼乳项目进度计划，并设立了进度符合度指标，确保实际进度与计划进度保持一致。这使我们能够快速发现和解决潜在的进度问题，保持炼乳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炼乳项目绩效的不可或缺的一环。我们引入了一系列的质量标准和客户满意度指标，以确保炼乳项目交付的成果在质量上达到或超越预期水平。通过持续监测这些指标，我们努力提升炼乳项目整体质量水平，为炼乳项目的成功交付提供有力保障。通过这些科学且全面的绩效评估，我们能够更好地引导炼乳项目的持续改进，确保炼乳项目目标的顺利达成。</w:t>
      </w:r>
    </w:p>
    <w:p>
      <w:pPr>
        <w:pStyle w:val="Heading2"/>
        <w:ind w:firstLine="560" w:firstLineChars="200"/>
        <w:rPr>
          <w:rFonts w:ascii="仿宋" w:eastAsia="仿宋" w:hAnsi="仿宋" w:cs="仿宋" w:hint="eastAsia"/>
          <w:sz w:val="28"/>
          <w:lang w:eastAsia="zh-CN"/>
        </w:rPr>
      </w:pPr>
      <w:bookmarkStart w:id="16" w:name="_Toc1783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绩效评估是炼乳项目中的关键环节，为确保炼乳项目达到预期目标，我们采用了多层次、多维度的绩效评估方法。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炼乳项目的战略目标对齐，确保每个决策和行动都与炼乳项目整体目标保持一致。团队会定期召开战略对齐会议，审视当前工作与炼乳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炼乳项目进度、质量、成本和风险等方面。这些指标通过数据收集和分析，为炼乳项目管理团队提供了客观的评估依据。例如，我们通过炼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绩效评估不仅仅停留在炼乳项目内部，还考虑了炼乳项目对外部环境的影响。我们定期进行干系人满意度调查，以了解各利益相关方对炼乳项目的期望和满意度，并及时做出调整。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这种多层次、多角度的绩效评估方法，使得我们能够全面了解炼乳项目的运行状态，及时做出调整，确保炼乳项目在不断变化的环境中保持稳健前行。</w:t>
      </w:r>
    </w:p>
    <w:p>
      <w:pPr>
        <w:pStyle w:val="Heading2"/>
        <w:ind w:firstLine="560" w:firstLineChars="200"/>
        <w:rPr>
          <w:rFonts w:ascii="仿宋" w:eastAsia="仿宋" w:hAnsi="仿宋" w:cs="仿宋" w:hint="eastAsia"/>
          <w:sz w:val="28"/>
          <w:lang w:eastAsia="zh-CN"/>
        </w:rPr>
      </w:pPr>
      <w:bookmarkStart w:id="17" w:name="_Toc2456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为了确保炼乳项目的有效管理和不断优化，我们采用了精心设计的绩效评估周期。这个周期旨在实现灵活、实时和全面的评估，以适应炼乳项目执行中的各种挑战。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炼乳项目的不同需求，分为短期、中期和长期。短期评估关注每个迭代或工作周期，以及时发现和解决当前任务中的问题。中期评估涵盖几个迭代，深入了解整体炼乳项目的趋势和性能。长期评估则着眼于整个炼乳项目阶段，确保炼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炼乳项目管理工具和协作平台，团队成员能够随时更新和分享炼乳项目数据。这种实时性的反馈机制使我们能够及时察觉潜在问题，快速调整，保持炼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炼乳项目的决策制定密不可分。每个周期的炼乳项目回顾会议成为集体总结经验、识别问题深层次原因并找到创新解决方案的平台。这种定期的反思与调整机制使炼乳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4579"/>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20053"/>
      <w:r>
        <w:rPr>
          <w:rFonts w:ascii="仿宋" w:eastAsia="仿宋" w:hAnsi="仿宋" w:cs="仿宋" w:hint="eastAsia"/>
          <w:lang w:eastAsia="zh-CN"/>
        </w:rPr>
        <w:t>(一)、炼乳行业分析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炼乳行业一直以来都是市场的关注焦点。行业内的发展趋势、竞争态势以及潜在机会都对炼乳项目的推进产生深远的影响。通过深入研究行业的整体概貌，我们将更好地理解行业的核心特征，为炼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炼乳行业，技术一直是推动创新和发展的关键因素。我们将对当前技术趋势进行详尽分析，包括但不限于人工智能、大数据应用、先进制造技术等。这有助于炼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炼乳项目成功的基础。我们将对主要竞争对手进行深入研究，包括其市场份额、产品特点、市场定位等。通过全面了解竞争对手的优势和劣势，炼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6046"/>
      <w:r>
        <w:rPr>
          <w:rFonts w:ascii="仿宋" w:eastAsia="仿宋" w:hAnsi="仿宋" w:cs="仿宋" w:hint="eastAsia"/>
          <w:sz w:val="28"/>
          <w:lang w:eastAsia="zh-CN"/>
        </w:rPr>
        <w:t>(二)、炼乳市场分析预测</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通过对市场规模的深入调研，我们将预测炼乳市场未来的增长趋势。这包括市场的整体规模、各细分领域的发展趋势等。炼乳项目可以根据市场的扩张速度和潜在机会，制定更符合市场需求的发展策略。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了解消费者的需求是市场分析的核心。我们将通过调查研究，深入挖掘目标消费者的需求特点、购买习惯以及对产品和服务的期望。这有助于炼乳项目更好地定位目标市场，提供更符合消费者期待的解决方案。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炼乳项目实施过程中需要充分考虑的因素。我们将对市场风险进行全面评估，包括但不限于政策法规风险、市场竞争风险、技术变革风险等。通过对潜在风险的深入分析，炼乳项目可以制定相应的风险缓解策略，降低不确定性对炼乳项目的影响。</w:t>
      </w:r>
    </w:p>
    <w:p>
      <w:pPr>
        <w:pStyle w:val="Heading1"/>
        <w:ind w:firstLine="560" w:firstLineChars="200"/>
        <w:rPr>
          <w:rFonts w:ascii="仿宋" w:eastAsia="仿宋" w:hAnsi="仿宋" w:cs="仿宋" w:hint="eastAsia"/>
          <w:sz w:val="28"/>
          <w:lang w:eastAsia="zh-CN"/>
        </w:rPr>
      </w:pPr>
      <w:bookmarkStart w:id="21" w:name="_Toc12113"/>
      <w:r>
        <w:rPr>
          <w:rFonts w:ascii="仿宋" w:eastAsia="仿宋" w:hAnsi="仿宋" w:cs="仿宋" w:hint="eastAsia"/>
          <w:sz w:val="28"/>
          <w:lang w:eastAsia="zh-CN"/>
        </w:rPr>
        <w:t>七、生产安全保护</w:t>
      </w:r>
      <w:bookmarkEnd w:id="21"/>
    </w:p>
    <w:p>
      <w:pPr>
        <w:pStyle w:val="Heading2"/>
        <w:rPr>
          <w:rFonts w:ascii="仿宋" w:eastAsia="仿宋" w:hAnsi="仿宋" w:cs="仿宋" w:hint="eastAsia"/>
          <w:lang w:eastAsia="zh-CN"/>
        </w:rPr>
      </w:pPr>
      <w:bookmarkStart w:id="22" w:name="_Toc15968"/>
      <w:r>
        <w:rPr>
          <w:rFonts w:ascii="仿宋" w:eastAsia="仿宋" w:hAnsi="仿宋" w:cs="仿宋" w:hint="eastAsia"/>
          <w:lang w:eastAsia="zh-CN"/>
        </w:rPr>
        <w:t>(一)、消防安全</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消防设计原则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https://d.book118.com/057115023101006031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4D2E93"/>
    <w:rsid w:val="504D2E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115023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2024-01-14T09:14:00Z</dcterms:created>
  <dcterms:modified xsi:type="dcterms:W3CDTF">2024-01-14T09:15:10Z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5EEA5C4AFA9E476C9CEEE166C3012D9F_11</vt:lpwstr>
  </property>
  <property fmtid="{D5CDD505-2E9C-101B-9397-08002B2CF9AE}" pid="3" name="KSOProductBuildVer">
    <vt:lpwstr>2052-12.1.0.16120</vt:lpwstr>
  </property>
</Properties>
</file>