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三唑类杀菌剂项目建设方案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7" w:history="1">
        <w:r>
          <w:rPr>
            <w:rFonts w:ascii="仿宋" w:eastAsia="仿宋" w:hAnsi="仿宋" w:cs="仿宋" w:hint="eastAsia"/>
            <w:lang w:eastAsia="zh-CN"/>
          </w:rPr>
          <w:t>概论</w:t>
        </w:r>
        <w:r>
          <w:tab/>
        </w:r>
        <w:r>
          <w:fldChar w:fldCharType="begin"/>
        </w:r>
        <w:r>
          <w:instrText xml:space="preserve"> PAGEREF _Toc19047 \h </w:instrText>
        </w:r>
        <w:r>
          <w:fldChar w:fldCharType="separate"/>
        </w:r>
        <w:r>
          <w:t>3</w:t>
        </w:r>
        <w:r>
          <w:fldChar w:fldCharType="end"/>
        </w:r>
      </w:hyperlink>
    </w:p>
    <w:p>
      <w:pPr>
        <w:pStyle w:val="TOC1"/>
        <w:tabs>
          <w:tab w:val="right" w:leader="dot" w:pos="8306"/>
        </w:tabs>
      </w:pPr>
      <w:hyperlink w:anchor="_Toc307" w:history="1">
        <w:r>
          <w:rPr>
            <w:rFonts w:ascii="仿宋" w:eastAsia="仿宋" w:hAnsi="仿宋" w:cs="仿宋" w:hint="eastAsia"/>
            <w:lang w:eastAsia="zh-CN"/>
          </w:rPr>
          <w:t>一、发展规划、产业政策和行业准入分析</w:t>
        </w:r>
        <w:r>
          <w:tab/>
        </w:r>
        <w:r>
          <w:fldChar w:fldCharType="begin"/>
        </w:r>
        <w:r>
          <w:instrText xml:space="preserve"> PAGEREF _Toc307 \h </w:instrText>
        </w:r>
        <w:r>
          <w:fldChar w:fldCharType="separate"/>
        </w:r>
        <w:r>
          <w:t>3</w:t>
        </w:r>
        <w:r>
          <w:fldChar w:fldCharType="end"/>
        </w:r>
      </w:hyperlink>
    </w:p>
    <w:p>
      <w:pPr>
        <w:pStyle w:val="TOC2"/>
        <w:tabs>
          <w:tab w:val="right" w:leader="dot" w:pos="8306"/>
        </w:tabs>
      </w:pPr>
      <w:hyperlink w:anchor="_Toc571" w:history="1">
        <w:r>
          <w:rPr>
            <w:rFonts w:ascii="仿宋" w:eastAsia="仿宋" w:hAnsi="仿宋" w:cs="仿宋" w:hint="eastAsia"/>
            <w:lang w:eastAsia="zh-CN"/>
          </w:rPr>
          <w:t>(一)、发展规划分析</w:t>
        </w:r>
        <w:r>
          <w:tab/>
        </w:r>
        <w:r>
          <w:fldChar w:fldCharType="begin"/>
        </w:r>
        <w:r>
          <w:instrText xml:space="preserve"> PAGEREF _Toc571 \h </w:instrText>
        </w:r>
        <w:r>
          <w:fldChar w:fldCharType="separate"/>
        </w:r>
        <w:r>
          <w:t>3</w:t>
        </w:r>
        <w:r>
          <w:fldChar w:fldCharType="end"/>
        </w:r>
      </w:hyperlink>
    </w:p>
    <w:p>
      <w:pPr>
        <w:pStyle w:val="TOC2"/>
        <w:tabs>
          <w:tab w:val="right" w:leader="dot" w:pos="8306"/>
        </w:tabs>
      </w:pPr>
      <w:hyperlink w:anchor="_Toc22795" w:history="1">
        <w:r>
          <w:rPr>
            <w:rFonts w:ascii="仿宋" w:eastAsia="仿宋" w:hAnsi="仿宋" w:cs="仿宋" w:hint="eastAsia"/>
            <w:lang w:eastAsia="zh-CN"/>
          </w:rPr>
          <w:t>(二)、产业政策分析</w:t>
        </w:r>
        <w:r>
          <w:tab/>
        </w:r>
        <w:r>
          <w:fldChar w:fldCharType="begin"/>
        </w:r>
        <w:r>
          <w:instrText xml:space="preserve"> PAGEREF _Toc22795 \h </w:instrText>
        </w:r>
        <w:r>
          <w:fldChar w:fldCharType="separate"/>
        </w:r>
        <w:r>
          <w:t>5</w:t>
        </w:r>
        <w:r>
          <w:fldChar w:fldCharType="end"/>
        </w:r>
      </w:hyperlink>
    </w:p>
    <w:p>
      <w:pPr>
        <w:pStyle w:val="TOC2"/>
        <w:tabs>
          <w:tab w:val="right" w:leader="dot" w:pos="8306"/>
        </w:tabs>
      </w:pPr>
      <w:hyperlink w:anchor="_Toc10320" w:history="1">
        <w:r>
          <w:rPr>
            <w:rFonts w:ascii="仿宋" w:eastAsia="仿宋" w:hAnsi="仿宋" w:cs="仿宋" w:hint="eastAsia"/>
            <w:lang w:eastAsia="zh-CN"/>
          </w:rPr>
          <w:t>(三)、行业准入分析</w:t>
        </w:r>
        <w:r>
          <w:tab/>
        </w:r>
        <w:r>
          <w:fldChar w:fldCharType="begin"/>
        </w:r>
        <w:r>
          <w:instrText xml:space="preserve"> PAGEREF _Toc10320 \h </w:instrText>
        </w:r>
        <w:r>
          <w:fldChar w:fldCharType="separate"/>
        </w:r>
        <w:r>
          <w:t>6</w:t>
        </w:r>
        <w:r>
          <w:fldChar w:fldCharType="end"/>
        </w:r>
      </w:hyperlink>
    </w:p>
    <w:p>
      <w:pPr>
        <w:pStyle w:val="TOC1"/>
        <w:tabs>
          <w:tab w:val="right" w:leader="dot" w:pos="8306"/>
        </w:tabs>
      </w:pPr>
      <w:hyperlink w:anchor="_Toc23317" w:history="1">
        <w:r>
          <w:rPr>
            <w:rFonts w:ascii="仿宋" w:eastAsia="仿宋" w:hAnsi="仿宋" w:cs="仿宋" w:hint="eastAsia"/>
            <w:lang w:eastAsia="zh-CN"/>
          </w:rPr>
          <w:t>二、项目监理与质量保证</w:t>
        </w:r>
        <w:r>
          <w:tab/>
        </w:r>
        <w:r>
          <w:fldChar w:fldCharType="begin"/>
        </w:r>
        <w:r>
          <w:instrText xml:space="preserve"> PAGEREF _Toc23317 \h </w:instrText>
        </w:r>
        <w:r>
          <w:fldChar w:fldCharType="separate"/>
        </w:r>
        <w:r>
          <w:t>7</w:t>
        </w:r>
        <w:r>
          <w:fldChar w:fldCharType="end"/>
        </w:r>
      </w:hyperlink>
    </w:p>
    <w:p>
      <w:pPr>
        <w:pStyle w:val="TOC2"/>
        <w:tabs>
          <w:tab w:val="right" w:leader="dot" w:pos="8306"/>
        </w:tabs>
      </w:pPr>
      <w:hyperlink w:anchor="_Toc19955" w:history="1">
        <w:r>
          <w:rPr>
            <w:rFonts w:ascii="仿宋" w:eastAsia="仿宋" w:hAnsi="仿宋" w:cs="仿宋" w:hint="eastAsia"/>
            <w:lang w:eastAsia="zh-CN"/>
          </w:rPr>
          <w:t>(一)、监理体系构建</w:t>
        </w:r>
        <w:r>
          <w:tab/>
        </w:r>
        <w:r>
          <w:fldChar w:fldCharType="begin"/>
        </w:r>
        <w:r>
          <w:instrText xml:space="preserve"> PAGEREF _Toc19955 \h </w:instrText>
        </w:r>
        <w:r>
          <w:fldChar w:fldCharType="separate"/>
        </w:r>
        <w:r>
          <w:t>7</w:t>
        </w:r>
        <w:r>
          <w:fldChar w:fldCharType="end"/>
        </w:r>
      </w:hyperlink>
    </w:p>
    <w:p>
      <w:pPr>
        <w:pStyle w:val="TOC2"/>
        <w:tabs>
          <w:tab w:val="right" w:leader="dot" w:pos="8306"/>
        </w:tabs>
      </w:pPr>
      <w:hyperlink w:anchor="_Toc19716" w:history="1">
        <w:r>
          <w:rPr>
            <w:rFonts w:ascii="仿宋" w:eastAsia="仿宋" w:hAnsi="仿宋" w:cs="仿宋" w:hint="eastAsia"/>
            <w:lang w:eastAsia="zh-CN"/>
          </w:rPr>
          <w:t>(二)、质量保证体系实施</w:t>
        </w:r>
        <w:r>
          <w:tab/>
        </w:r>
        <w:r>
          <w:fldChar w:fldCharType="begin"/>
        </w:r>
        <w:r>
          <w:instrText xml:space="preserve"> PAGEREF _Toc19716 \h </w:instrText>
        </w:r>
        <w:r>
          <w:fldChar w:fldCharType="separate"/>
        </w:r>
        <w:r>
          <w:t>8</w:t>
        </w:r>
        <w:r>
          <w:fldChar w:fldCharType="end"/>
        </w:r>
      </w:hyperlink>
    </w:p>
    <w:p>
      <w:pPr>
        <w:pStyle w:val="TOC2"/>
        <w:tabs>
          <w:tab w:val="right" w:leader="dot" w:pos="8306"/>
        </w:tabs>
      </w:pPr>
      <w:hyperlink w:anchor="_Toc7490" w:history="1">
        <w:r>
          <w:rPr>
            <w:rFonts w:ascii="仿宋" w:eastAsia="仿宋" w:hAnsi="仿宋" w:cs="仿宋" w:hint="eastAsia"/>
            <w:lang w:eastAsia="zh-CN"/>
          </w:rPr>
          <w:t>(三)、监理与质量控制流程</w:t>
        </w:r>
        <w:r>
          <w:tab/>
        </w:r>
        <w:r>
          <w:fldChar w:fldCharType="begin"/>
        </w:r>
        <w:r>
          <w:instrText xml:space="preserve"> PAGEREF _Toc7490 \h </w:instrText>
        </w:r>
        <w:r>
          <w:fldChar w:fldCharType="separate"/>
        </w:r>
        <w:r>
          <w:t>9</w:t>
        </w:r>
        <w:r>
          <w:fldChar w:fldCharType="end"/>
        </w:r>
      </w:hyperlink>
    </w:p>
    <w:p>
      <w:pPr>
        <w:pStyle w:val="TOC1"/>
        <w:tabs>
          <w:tab w:val="right" w:leader="dot" w:pos="8306"/>
        </w:tabs>
      </w:pPr>
      <w:hyperlink w:anchor="_Toc1765" w:history="1">
        <w:r>
          <w:rPr>
            <w:rFonts w:ascii="仿宋" w:eastAsia="仿宋" w:hAnsi="仿宋" w:cs="仿宋" w:hint="eastAsia"/>
            <w:lang w:eastAsia="zh-CN"/>
          </w:rPr>
          <w:t>三、经济影响分析</w:t>
        </w:r>
        <w:r>
          <w:tab/>
        </w:r>
        <w:r>
          <w:fldChar w:fldCharType="begin"/>
        </w:r>
        <w:r>
          <w:instrText xml:space="preserve"> PAGEREF _Toc1765 \h </w:instrText>
        </w:r>
        <w:r>
          <w:fldChar w:fldCharType="separate"/>
        </w:r>
        <w:r>
          <w:t>9</w:t>
        </w:r>
        <w:r>
          <w:fldChar w:fldCharType="end"/>
        </w:r>
      </w:hyperlink>
    </w:p>
    <w:p>
      <w:pPr>
        <w:pStyle w:val="TOC2"/>
        <w:tabs>
          <w:tab w:val="right" w:leader="dot" w:pos="8306"/>
        </w:tabs>
      </w:pPr>
      <w:hyperlink w:anchor="_Toc13013" w:history="1">
        <w:r>
          <w:rPr>
            <w:rFonts w:ascii="仿宋" w:eastAsia="仿宋" w:hAnsi="仿宋" w:cs="仿宋" w:hint="eastAsia"/>
            <w:lang w:eastAsia="zh-CN"/>
          </w:rPr>
          <w:t>(一)、经济费用效益或费用效果分析</w:t>
        </w:r>
        <w:r>
          <w:tab/>
        </w:r>
        <w:r>
          <w:fldChar w:fldCharType="begin"/>
        </w:r>
        <w:r>
          <w:instrText xml:space="preserve"> PAGEREF _Toc13013 \h </w:instrText>
        </w:r>
        <w:r>
          <w:fldChar w:fldCharType="separate"/>
        </w:r>
        <w:r>
          <w:t>9</w:t>
        </w:r>
        <w:r>
          <w:fldChar w:fldCharType="end"/>
        </w:r>
      </w:hyperlink>
    </w:p>
    <w:p>
      <w:pPr>
        <w:pStyle w:val="TOC2"/>
        <w:tabs>
          <w:tab w:val="right" w:leader="dot" w:pos="8306"/>
        </w:tabs>
      </w:pPr>
      <w:hyperlink w:anchor="_Toc19629" w:history="1">
        <w:r>
          <w:rPr>
            <w:rFonts w:ascii="仿宋" w:eastAsia="仿宋" w:hAnsi="仿宋" w:cs="仿宋" w:hint="eastAsia"/>
            <w:lang w:eastAsia="zh-CN"/>
          </w:rPr>
          <w:t>(二)、行业影响分析</w:t>
        </w:r>
        <w:r>
          <w:tab/>
        </w:r>
        <w:r>
          <w:fldChar w:fldCharType="begin"/>
        </w:r>
        <w:r>
          <w:instrText xml:space="preserve"> PAGEREF _Toc19629 \h </w:instrText>
        </w:r>
        <w:r>
          <w:fldChar w:fldCharType="separate"/>
        </w:r>
        <w:r>
          <w:t>12</w:t>
        </w:r>
        <w:r>
          <w:fldChar w:fldCharType="end"/>
        </w:r>
      </w:hyperlink>
    </w:p>
    <w:p>
      <w:pPr>
        <w:pStyle w:val="TOC2"/>
        <w:tabs>
          <w:tab w:val="right" w:leader="dot" w:pos="8306"/>
        </w:tabs>
      </w:pPr>
      <w:hyperlink w:anchor="_Toc23967" w:history="1">
        <w:r>
          <w:rPr>
            <w:rFonts w:ascii="仿宋" w:eastAsia="仿宋" w:hAnsi="仿宋" w:cs="仿宋" w:hint="eastAsia"/>
            <w:lang w:eastAsia="zh-CN"/>
          </w:rPr>
          <w:t>(三)、区域经济影响分析</w:t>
        </w:r>
        <w:r>
          <w:tab/>
        </w:r>
        <w:r>
          <w:fldChar w:fldCharType="begin"/>
        </w:r>
        <w:r>
          <w:instrText xml:space="preserve"> PAGEREF _Toc23967 \h </w:instrText>
        </w:r>
        <w:r>
          <w:fldChar w:fldCharType="separate"/>
        </w:r>
        <w:r>
          <w:t>13</w:t>
        </w:r>
        <w:r>
          <w:fldChar w:fldCharType="end"/>
        </w:r>
      </w:hyperlink>
    </w:p>
    <w:p>
      <w:pPr>
        <w:pStyle w:val="TOC2"/>
        <w:tabs>
          <w:tab w:val="right" w:leader="dot" w:pos="8306"/>
        </w:tabs>
      </w:pPr>
      <w:hyperlink w:anchor="_Toc10504" w:history="1">
        <w:r>
          <w:rPr>
            <w:rFonts w:ascii="仿宋" w:eastAsia="仿宋" w:hAnsi="仿宋" w:cs="仿宋" w:hint="eastAsia"/>
            <w:lang w:eastAsia="zh-CN"/>
          </w:rPr>
          <w:t>(四)、宏观经济影响分析</w:t>
        </w:r>
        <w:r>
          <w:tab/>
        </w:r>
        <w:r>
          <w:fldChar w:fldCharType="begin"/>
        </w:r>
        <w:r>
          <w:instrText xml:space="preserve"> PAGEREF _Toc10504 \h </w:instrText>
        </w:r>
        <w:r>
          <w:fldChar w:fldCharType="separate"/>
        </w:r>
        <w:r>
          <w:t>14</w:t>
        </w:r>
        <w:r>
          <w:fldChar w:fldCharType="end"/>
        </w:r>
      </w:hyperlink>
    </w:p>
    <w:p>
      <w:pPr>
        <w:pStyle w:val="TOC1"/>
        <w:tabs>
          <w:tab w:val="right" w:leader="dot" w:pos="8306"/>
        </w:tabs>
      </w:pPr>
      <w:hyperlink w:anchor="_Toc16125" w:history="1">
        <w:r>
          <w:rPr>
            <w:rFonts w:ascii="仿宋" w:eastAsia="仿宋" w:hAnsi="仿宋" w:cs="仿宋" w:hint="eastAsia"/>
            <w:lang w:eastAsia="zh-CN"/>
          </w:rPr>
          <w:t>四、财务管理与成本控制</w:t>
        </w:r>
        <w:r>
          <w:tab/>
        </w:r>
        <w:r>
          <w:fldChar w:fldCharType="begin"/>
        </w:r>
        <w:r>
          <w:instrText xml:space="preserve"> PAGEREF _Toc16125 \h </w:instrText>
        </w:r>
        <w:r>
          <w:fldChar w:fldCharType="separate"/>
        </w:r>
        <w:r>
          <w:t>16</w:t>
        </w:r>
        <w:r>
          <w:fldChar w:fldCharType="end"/>
        </w:r>
      </w:hyperlink>
    </w:p>
    <w:p>
      <w:pPr>
        <w:pStyle w:val="TOC2"/>
        <w:tabs>
          <w:tab w:val="right" w:leader="dot" w:pos="8306"/>
        </w:tabs>
      </w:pPr>
      <w:hyperlink w:anchor="_Toc31680" w:history="1">
        <w:r>
          <w:rPr>
            <w:rFonts w:ascii="仿宋" w:eastAsia="仿宋" w:hAnsi="仿宋" w:cs="仿宋" w:hint="eastAsia"/>
            <w:lang w:eastAsia="zh-CN"/>
          </w:rPr>
          <w:t>(一)、财务管理体系建设</w:t>
        </w:r>
        <w:r>
          <w:tab/>
        </w:r>
        <w:r>
          <w:fldChar w:fldCharType="begin"/>
        </w:r>
        <w:r>
          <w:instrText xml:space="preserve"> PAGEREF _Toc31680 \h </w:instrText>
        </w:r>
        <w:r>
          <w:fldChar w:fldCharType="separate"/>
        </w:r>
        <w:r>
          <w:t>16</w:t>
        </w:r>
        <w:r>
          <w:fldChar w:fldCharType="end"/>
        </w:r>
      </w:hyperlink>
    </w:p>
    <w:p>
      <w:pPr>
        <w:pStyle w:val="TOC2"/>
        <w:tabs>
          <w:tab w:val="right" w:leader="dot" w:pos="8306"/>
        </w:tabs>
      </w:pPr>
      <w:hyperlink w:anchor="_Toc21510" w:history="1">
        <w:r>
          <w:rPr>
            <w:rFonts w:ascii="仿宋" w:eastAsia="仿宋" w:hAnsi="仿宋" w:cs="仿宋" w:hint="eastAsia"/>
            <w:lang w:eastAsia="zh-CN"/>
          </w:rPr>
          <w:t>(二)、成本控制措施</w:t>
        </w:r>
        <w:r>
          <w:tab/>
        </w:r>
        <w:r>
          <w:fldChar w:fldCharType="begin"/>
        </w:r>
        <w:r>
          <w:instrText xml:space="preserve"> PAGEREF _Toc21510 \h </w:instrText>
        </w:r>
        <w:r>
          <w:fldChar w:fldCharType="separate"/>
        </w:r>
        <w:r>
          <w:t>17</w:t>
        </w:r>
        <w:r>
          <w:fldChar w:fldCharType="end"/>
        </w:r>
      </w:hyperlink>
    </w:p>
    <w:p>
      <w:pPr>
        <w:pStyle w:val="TOC1"/>
        <w:tabs>
          <w:tab w:val="right" w:leader="dot" w:pos="8306"/>
        </w:tabs>
      </w:pPr>
      <w:hyperlink w:anchor="_Toc16436" w:history="1">
        <w:r>
          <w:rPr>
            <w:rFonts w:ascii="仿宋" w:eastAsia="仿宋" w:hAnsi="仿宋" w:cs="仿宋" w:hint="eastAsia"/>
            <w:lang w:eastAsia="zh-CN"/>
          </w:rPr>
          <w:t>五、环境和生态影响分析</w:t>
        </w:r>
        <w:r>
          <w:tab/>
        </w:r>
        <w:r>
          <w:fldChar w:fldCharType="begin"/>
        </w:r>
        <w:r>
          <w:instrText xml:space="preserve"> PAGEREF _Toc16436 \h </w:instrText>
        </w:r>
        <w:r>
          <w:fldChar w:fldCharType="separate"/>
        </w:r>
        <w:r>
          <w:t>18</w:t>
        </w:r>
        <w:r>
          <w:fldChar w:fldCharType="end"/>
        </w:r>
      </w:hyperlink>
    </w:p>
    <w:p>
      <w:pPr>
        <w:pStyle w:val="TOC2"/>
        <w:tabs>
          <w:tab w:val="right" w:leader="dot" w:pos="8306"/>
        </w:tabs>
      </w:pPr>
      <w:hyperlink w:anchor="_Toc31388" w:history="1">
        <w:r>
          <w:rPr>
            <w:rFonts w:ascii="仿宋" w:eastAsia="仿宋" w:hAnsi="仿宋" w:cs="仿宋" w:hint="eastAsia"/>
            <w:lang w:eastAsia="zh-CN"/>
          </w:rPr>
          <w:t>(一)、环境和生态现状</w:t>
        </w:r>
        <w:r>
          <w:tab/>
        </w:r>
        <w:r>
          <w:fldChar w:fldCharType="begin"/>
        </w:r>
        <w:r>
          <w:instrText xml:space="preserve"> PAGEREF _Toc31388 \h </w:instrText>
        </w:r>
        <w:r>
          <w:fldChar w:fldCharType="separate"/>
        </w:r>
        <w:r>
          <w:t>18</w:t>
        </w:r>
        <w:r>
          <w:fldChar w:fldCharType="end"/>
        </w:r>
      </w:hyperlink>
    </w:p>
    <w:p>
      <w:pPr>
        <w:pStyle w:val="TOC2"/>
        <w:tabs>
          <w:tab w:val="right" w:leader="dot" w:pos="8306"/>
        </w:tabs>
      </w:pPr>
      <w:hyperlink w:anchor="_Toc29881" w:history="1">
        <w:r>
          <w:rPr>
            <w:rFonts w:ascii="仿宋" w:eastAsia="仿宋" w:hAnsi="仿宋" w:cs="仿宋" w:hint="eastAsia"/>
            <w:lang w:eastAsia="zh-CN"/>
          </w:rPr>
          <w:t>(二)、生态环境影响分析</w:t>
        </w:r>
        <w:r>
          <w:tab/>
        </w:r>
        <w:r>
          <w:fldChar w:fldCharType="begin"/>
        </w:r>
        <w:r>
          <w:instrText xml:space="preserve"> PAGEREF _Toc29881 \h </w:instrText>
        </w:r>
        <w:r>
          <w:fldChar w:fldCharType="separate"/>
        </w:r>
        <w:r>
          <w:t>20</w:t>
        </w:r>
        <w:r>
          <w:fldChar w:fldCharType="end"/>
        </w:r>
      </w:hyperlink>
    </w:p>
    <w:p>
      <w:pPr>
        <w:pStyle w:val="TOC2"/>
        <w:tabs>
          <w:tab w:val="right" w:leader="dot" w:pos="8306"/>
        </w:tabs>
      </w:pPr>
      <w:hyperlink w:anchor="_Toc22483" w:history="1">
        <w:r>
          <w:rPr>
            <w:rFonts w:ascii="仿宋" w:eastAsia="仿宋" w:hAnsi="仿宋" w:cs="仿宋" w:hint="eastAsia"/>
            <w:lang w:eastAsia="zh-CN"/>
          </w:rPr>
          <w:t>(三)、生态环境保护措施</w:t>
        </w:r>
        <w:r>
          <w:tab/>
        </w:r>
        <w:r>
          <w:fldChar w:fldCharType="begin"/>
        </w:r>
        <w:r>
          <w:instrText xml:space="preserve"> PAGEREF _Toc22483 \h </w:instrText>
        </w:r>
        <w:r>
          <w:fldChar w:fldCharType="separate"/>
        </w:r>
        <w:r>
          <w:t>21</w:t>
        </w:r>
        <w:r>
          <w:fldChar w:fldCharType="end"/>
        </w:r>
      </w:hyperlink>
    </w:p>
    <w:p>
      <w:pPr>
        <w:pStyle w:val="TOC2"/>
        <w:tabs>
          <w:tab w:val="right" w:leader="dot" w:pos="8306"/>
        </w:tabs>
      </w:pPr>
      <w:hyperlink w:anchor="_Toc4576" w:history="1">
        <w:r>
          <w:rPr>
            <w:rFonts w:ascii="仿宋" w:eastAsia="仿宋" w:hAnsi="仿宋" w:cs="仿宋" w:hint="eastAsia"/>
            <w:lang w:eastAsia="zh-CN"/>
          </w:rPr>
          <w:t>(四)、地质灾害影响分析</w:t>
        </w:r>
        <w:r>
          <w:tab/>
        </w:r>
        <w:r>
          <w:fldChar w:fldCharType="begin"/>
        </w:r>
        <w:r>
          <w:instrText xml:space="preserve"> PAGEREF _Toc4576 \h </w:instrText>
        </w:r>
        <w:r>
          <w:fldChar w:fldCharType="separate"/>
        </w:r>
        <w:r>
          <w:t>23</w:t>
        </w:r>
        <w:r>
          <w:fldChar w:fldCharType="end"/>
        </w:r>
      </w:hyperlink>
    </w:p>
    <w:p>
      <w:pPr>
        <w:pStyle w:val="TOC2"/>
        <w:tabs>
          <w:tab w:val="right" w:leader="dot" w:pos="8306"/>
        </w:tabs>
      </w:pPr>
      <w:hyperlink w:anchor="_Toc29342" w:history="1">
        <w:r>
          <w:rPr>
            <w:rFonts w:ascii="仿宋" w:eastAsia="仿宋" w:hAnsi="仿宋" w:cs="仿宋" w:hint="eastAsia"/>
            <w:lang w:eastAsia="zh-CN"/>
          </w:rPr>
          <w:t>(五)、特殊环境影响</w:t>
        </w:r>
        <w:r>
          <w:tab/>
        </w:r>
        <w:r>
          <w:fldChar w:fldCharType="begin"/>
        </w:r>
        <w:r>
          <w:instrText xml:space="preserve"> PAGEREF _Toc29342 \h </w:instrText>
        </w:r>
        <w:r>
          <w:fldChar w:fldCharType="separate"/>
        </w:r>
        <w:r>
          <w:t>24</w:t>
        </w:r>
        <w:r>
          <w:fldChar w:fldCharType="end"/>
        </w:r>
      </w:hyperlink>
    </w:p>
    <w:p>
      <w:pPr>
        <w:pStyle w:val="TOC1"/>
        <w:tabs>
          <w:tab w:val="right" w:leader="dot" w:pos="8306"/>
        </w:tabs>
      </w:pPr>
      <w:hyperlink w:anchor="_Toc14568" w:history="1">
        <w:r>
          <w:rPr>
            <w:rFonts w:ascii="仿宋" w:eastAsia="仿宋" w:hAnsi="仿宋" w:cs="仿宋" w:hint="eastAsia"/>
            <w:lang w:eastAsia="zh-CN"/>
          </w:rPr>
          <w:t>六、社会影响分析</w:t>
        </w:r>
        <w:r>
          <w:tab/>
        </w:r>
        <w:r>
          <w:fldChar w:fldCharType="begin"/>
        </w:r>
        <w:r>
          <w:instrText xml:space="preserve"> PAGEREF _Toc14568 \h </w:instrText>
        </w:r>
        <w:r>
          <w:fldChar w:fldCharType="separate"/>
        </w:r>
        <w:r>
          <w:t>25</w:t>
        </w:r>
        <w:r>
          <w:fldChar w:fldCharType="end"/>
        </w:r>
      </w:hyperlink>
    </w:p>
    <w:p>
      <w:pPr>
        <w:pStyle w:val="TOC2"/>
        <w:tabs>
          <w:tab w:val="right" w:leader="dot" w:pos="8306"/>
        </w:tabs>
      </w:pPr>
      <w:hyperlink w:anchor="_Toc11497" w:history="1">
        <w:r>
          <w:rPr>
            <w:rFonts w:ascii="仿宋" w:eastAsia="仿宋" w:hAnsi="仿宋" w:cs="仿宋" w:hint="eastAsia"/>
            <w:lang w:eastAsia="zh-CN"/>
          </w:rPr>
          <w:t>(一)、社会影响效果分析</w:t>
        </w:r>
        <w:r>
          <w:tab/>
        </w:r>
        <w:r>
          <w:fldChar w:fldCharType="begin"/>
        </w:r>
        <w:r>
          <w:instrText xml:space="preserve"> PAGEREF _Toc11497 \h </w:instrText>
        </w:r>
        <w:r>
          <w:fldChar w:fldCharType="separate"/>
        </w:r>
        <w:r>
          <w:t>25</w:t>
        </w:r>
        <w:r>
          <w:fldChar w:fldCharType="end"/>
        </w:r>
      </w:hyperlink>
    </w:p>
    <w:p>
      <w:pPr>
        <w:pStyle w:val="TOC2"/>
        <w:tabs>
          <w:tab w:val="right" w:leader="dot" w:pos="8306"/>
        </w:tabs>
      </w:pPr>
      <w:hyperlink w:anchor="_Toc15096" w:history="1">
        <w:r>
          <w:rPr>
            <w:rFonts w:ascii="仿宋" w:eastAsia="仿宋" w:hAnsi="仿宋" w:cs="仿宋" w:hint="eastAsia"/>
            <w:lang w:eastAsia="zh-CN"/>
          </w:rPr>
          <w:t>(二)、社会适应性分析</w:t>
        </w:r>
        <w:r>
          <w:tab/>
        </w:r>
        <w:r>
          <w:fldChar w:fldCharType="begin"/>
        </w:r>
        <w:r>
          <w:instrText xml:space="preserve"> PAGEREF _Toc15096 \h </w:instrText>
        </w:r>
        <w:r>
          <w:fldChar w:fldCharType="separate"/>
        </w:r>
        <w:r>
          <w:t>28</w:t>
        </w:r>
        <w:r>
          <w:fldChar w:fldCharType="end"/>
        </w:r>
      </w:hyperlink>
    </w:p>
    <w:p>
      <w:pPr>
        <w:pStyle w:val="TOC2"/>
        <w:tabs>
          <w:tab w:val="right" w:leader="dot" w:pos="8306"/>
        </w:tabs>
      </w:pPr>
      <w:hyperlink w:anchor="_Toc22154" w:history="1">
        <w:r>
          <w:rPr>
            <w:rFonts w:ascii="仿宋" w:eastAsia="仿宋" w:hAnsi="仿宋" w:cs="仿宋" w:hint="eastAsia"/>
            <w:lang w:eastAsia="zh-CN"/>
          </w:rPr>
          <w:t>(三)、社会风险及对策分析</w:t>
        </w:r>
        <w:r>
          <w:tab/>
        </w:r>
        <w:r>
          <w:fldChar w:fldCharType="begin"/>
        </w:r>
        <w:r>
          <w:instrText xml:space="preserve"> PAGEREF _Toc22154 \h </w:instrText>
        </w:r>
        <w:r>
          <w:fldChar w:fldCharType="separate"/>
        </w:r>
        <w:r>
          <w:t>29</w:t>
        </w:r>
        <w:r>
          <w:fldChar w:fldCharType="end"/>
        </w:r>
      </w:hyperlink>
    </w:p>
    <w:p>
      <w:pPr>
        <w:pStyle w:val="TOC1"/>
        <w:tabs>
          <w:tab w:val="right" w:leader="dot" w:pos="8306"/>
        </w:tabs>
      </w:pPr>
      <w:hyperlink w:anchor="_Toc26309" w:history="1">
        <w:r>
          <w:rPr>
            <w:rFonts w:ascii="仿宋" w:eastAsia="仿宋" w:hAnsi="仿宋" w:cs="仿宋" w:hint="eastAsia"/>
            <w:lang w:eastAsia="zh-CN"/>
          </w:rPr>
          <w:t>七、项目实施与管理方案</w:t>
        </w:r>
        <w:r>
          <w:tab/>
        </w:r>
        <w:r>
          <w:fldChar w:fldCharType="begin"/>
        </w:r>
        <w:r>
          <w:instrText xml:space="preserve"> PAGEREF _Toc26309 \h </w:instrText>
        </w:r>
        <w:r>
          <w:fldChar w:fldCharType="separate"/>
        </w:r>
        <w:r>
          <w:t>33</w:t>
        </w:r>
        <w:r>
          <w:fldChar w:fldCharType="end"/>
        </w:r>
      </w:hyperlink>
    </w:p>
    <w:p>
      <w:pPr>
        <w:pStyle w:val="TOC2"/>
        <w:tabs>
          <w:tab w:val="right" w:leader="dot" w:pos="8306"/>
        </w:tabs>
      </w:pPr>
      <w:hyperlink w:anchor="_Toc12463" w:history="1">
        <w:r>
          <w:rPr>
            <w:rFonts w:ascii="仿宋" w:eastAsia="仿宋" w:hAnsi="仿宋" w:cs="仿宋" w:hint="eastAsia"/>
            <w:lang w:eastAsia="zh-CN"/>
          </w:rPr>
          <w:t>(一)、项目实施计划</w:t>
        </w:r>
        <w:r>
          <w:tab/>
        </w:r>
        <w:r>
          <w:fldChar w:fldCharType="begin"/>
        </w:r>
        <w:r>
          <w:instrText xml:space="preserve"> PAGEREF _Toc12463 \h </w:instrText>
        </w:r>
        <w:r>
          <w:fldChar w:fldCharType="separate"/>
        </w:r>
        <w:r>
          <w:t>33</w:t>
        </w:r>
        <w:r>
          <w:fldChar w:fldCharType="end"/>
        </w:r>
      </w:hyperlink>
    </w:p>
    <w:p>
      <w:pPr>
        <w:pStyle w:val="TOC2"/>
        <w:tabs>
          <w:tab w:val="right" w:leader="dot" w:pos="8306"/>
        </w:tabs>
      </w:pPr>
      <w:hyperlink w:anchor="_Toc14548" w:history="1">
        <w:r>
          <w:rPr>
            <w:rFonts w:ascii="仿宋" w:eastAsia="仿宋" w:hAnsi="仿宋" w:cs="仿宋" w:hint="eastAsia"/>
            <w:lang w:eastAsia="zh-CN"/>
          </w:rPr>
          <w:t>(二)、项目组织机构与职责</w:t>
        </w:r>
        <w:r>
          <w:tab/>
        </w:r>
        <w:r>
          <w:fldChar w:fldCharType="begin"/>
        </w:r>
        <w:r>
          <w:instrText xml:space="preserve"> PAGEREF _Toc14548 \h </w:instrText>
        </w:r>
        <w:r>
          <w:fldChar w:fldCharType="separate"/>
        </w:r>
        <w:r>
          <w:t>34</w:t>
        </w:r>
        <w:r>
          <w:fldChar w:fldCharType="end"/>
        </w:r>
      </w:hyperlink>
    </w:p>
    <w:p>
      <w:pPr>
        <w:pStyle w:val="TOC2"/>
        <w:tabs>
          <w:tab w:val="right" w:leader="dot" w:pos="8306"/>
        </w:tabs>
      </w:pPr>
      <w:hyperlink w:anchor="_Toc11690" w:history="1">
        <w:r>
          <w:rPr>
            <w:rFonts w:ascii="仿宋" w:eastAsia="仿宋" w:hAnsi="仿宋" w:cs="仿宋" w:hint="eastAsia"/>
            <w:lang w:eastAsia="zh-CN"/>
          </w:rPr>
          <w:t>(三)、项目管理与监控体系</w:t>
        </w:r>
        <w:r>
          <w:tab/>
        </w:r>
        <w:r>
          <w:fldChar w:fldCharType="begin"/>
        </w:r>
        <w:r>
          <w:instrText xml:space="preserve"> PAGEREF _Toc11690 \h </w:instrText>
        </w:r>
        <w:r>
          <w:fldChar w:fldCharType="separate"/>
        </w:r>
        <w:r>
          <w:t>37</w:t>
        </w:r>
        <w:r>
          <w:fldChar w:fldCharType="end"/>
        </w:r>
      </w:hyperlink>
    </w:p>
    <w:p>
      <w:pPr>
        <w:pStyle w:val="TOC1"/>
        <w:tabs>
          <w:tab w:val="right" w:leader="dot" w:pos="8306"/>
        </w:tabs>
      </w:pPr>
      <w:hyperlink w:anchor="_Toc10883" w:history="1">
        <w:r>
          <w:rPr>
            <w:rFonts w:ascii="仿宋" w:eastAsia="仿宋" w:hAnsi="仿宋" w:cs="仿宋" w:hint="eastAsia"/>
            <w:lang w:eastAsia="zh-CN"/>
          </w:rPr>
          <w:t>八、资金管理与财务规划</w:t>
        </w:r>
        <w:r>
          <w:tab/>
        </w:r>
        <w:r>
          <w:fldChar w:fldCharType="begin"/>
        </w:r>
        <w:r>
          <w:instrText xml:space="preserve"> PAGEREF _Toc10883 \h </w:instrText>
        </w:r>
        <w:r>
          <w:fldChar w:fldCharType="separate"/>
        </w:r>
        <w:r>
          <w:t>38</w:t>
        </w:r>
        <w:r>
          <w:fldChar w:fldCharType="end"/>
        </w:r>
      </w:hyperlink>
    </w:p>
    <w:p>
      <w:pPr>
        <w:pStyle w:val="TOC2"/>
        <w:tabs>
          <w:tab w:val="right" w:leader="dot" w:pos="8306"/>
        </w:tabs>
      </w:pPr>
      <w:hyperlink w:anchor="_Toc22616" w:history="1">
        <w:r>
          <w:rPr>
            <w:rFonts w:ascii="仿宋" w:eastAsia="仿宋" w:hAnsi="仿宋" w:cs="仿宋" w:hint="eastAsia"/>
            <w:lang w:eastAsia="zh-CN"/>
          </w:rPr>
          <w:t>(一)、项目资金来源与筹措</w:t>
        </w:r>
        <w:r>
          <w:tab/>
        </w:r>
        <w:r>
          <w:fldChar w:fldCharType="begin"/>
        </w:r>
        <w:r>
          <w:instrText xml:space="preserve"> PAGEREF _Toc22616 \h </w:instrText>
        </w:r>
        <w:r>
          <w:fldChar w:fldCharType="separate"/>
        </w:r>
        <w:r>
          <w:t>38</w:t>
        </w:r>
        <w:r>
          <w:fldChar w:fldCharType="end"/>
        </w:r>
      </w:hyperlink>
    </w:p>
    <w:p>
      <w:pPr>
        <w:pStyle w:val="TOC2"/>
        <w:tabs>
          <w:tab w:val="right" w:leader="dot" w:pos="8306"/>
        </w:tabs>
      </w:pPr>
      <w:hyperlink w:anchor="_Toc32363" w:history="1">
        <w:r>
          <w:rPr>
            <w:rFonts w:ascii="仿宋" w:eastAsia="仿宋" w:hAnsi="仿宋" w:cs="仿宋" w:hint="eastAsia"/>
            <w:lang w:eastAsia="zh-CN"/>
          </w:rPr>
          <w:t>(二)、资金使用与监管</w:t>
        </w:r>
        <w:r>
          <w:tab/>
        </w:r>
        <w:r>
          <w:fldChar w:fldCharType="begin"/>
        </w:r>
        <w:r>
          <w:instrText xml:space="preserve"> PAGEREF _Toc32363 \h </w:instrText>
        </w:r>
        <w:r>
          <w:fldChar w:fldCharType="separate"/>
        </w:r>
        <w:r>
          <w:t>40</w:t>
        </w:r>
        <w:r>
          <w:fldChar w:fldCharType="end"/>
        </w:r>
      </w:hyperlink>
    </w:p>
    <w:p>
      <w:pPr>
        <w:pStyle w:val="TOC2"/>
        <w:tabs>
          <w:tab w:val="right" w:leader="dot" w:pos="8306"/>
        </w:tabs>
      </w:pPr>
      <w:hyperlink w:anchor="_Toc26477" w:history="1">
        <w:r>
          <w:rPr>
            <w:rFonts w:ascii="仿宋" w:eastAsia="仿宋" w:hAnsi="仿宋" w:cs="仿宋" w:hint="eastAsia"/>
            <w:lang w:eastAsia="zh-CN"/>
          </w:rPr>
          <w:t>(三)、财务规划与预测</w:t>
        </w:r>
        <w:r>
          <w:tab/>
        </w:r>
        <w:r>
          <w:fldChar w:fldCharType="begin"/>
        </w:r>
        <w:r>
          <w:instrText xml:space="preserve"> PAGEREF _Toc26477 \h </w:instrText>
        </w:r>
        <w:r>
          <w:fldChar w:fldCharType="separate"/>
        </w:r>
        <w:r>
          <w:t>41</w:t>
        </w:r>
        <w:r>
          <w:fldChar w:fldCharType="end"/>
        </w:r>
      </w:hyperlink>
    </w:p>
    <w:p>
      <w:pPr>
        <w:pStyle w:val="TOC1"/>
        <w:tabs>
          <w:tab w:val="right" w:leader="dot" w:pos="8306"/>
        </w:tabs>
      </w:pPr>
      <w:hyperlink w:anchor="_Toc7400" w:history="1">
        <w:r>
          <w:rPr>
            <w:rFonts w:ascii="仿宋" w:eastAsia="仿宋" w:hAnsi="仿宋" w:cs="仿宋" w:hint="eastAsia"/>
            <w:lang w:eastAsia="zh-CN"/>
          </w:rPr>
          <w:t>九、经济效益与社会效益优化</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25704" w:history="1">
        <w:r>
          <w:rPr>
            <w:rFonts w:ascii="仿宋" w:eastAsia="仿宋" w:hAnsi="仿宋" w:cs="仿宋" w:hint="eastAsia"/>
            <w:lang w:eastAsia="zh-CN"/>
          </w:rPr>
          <w:t>(一)、经济效益提升策略</w:t>
        </w:r>
        <w:r>
          <w:tab/>
        </w:r>
        <w:r>
          <w:fldChar w:fldCharType="begin"/>
        </w:r>
        <w:r>
          <w:instrText xml:space="preserve"> PAGEREF _Toc25704 \h </w:instrText>
        </w:r>
        <w:r>
          <w:fldChar w:fldCharType="separate"/>
        </w:r>
        <w:r>
          <w:t>42</w:t>
        </w:r>
        <w:r>
          <w:fldChar w:fldCharType="end"/>
        </w:r>
      </w:hyperlink>
    </w:p>
    <w:p>
      <w:pPr>
        <w:pStyle w:val="TOC2"/>
        <w:tabs>
          <w:tab w:val="right" w:leader="dot" w:pos="8306"/>
        </w:tabs>
      </w:pPr>
      <w:hyperlink w:anchor="_Toc27076" w:history="1">
        <w:r>
          <w:rPr>
            <w:rFonts w:ascii="仿宋" w:eastAsia="仿宋" w:hAnsi="仿宋" w:cs="仿宋" w:hint="eastAsia"/>
            <w:lang w:eastAsia="zh-CN"/>
          </w:rPr>
          <w:t>(二)、社会效益增强方案</w:t>
        </w:r>
        <w:r>
          <w:tab/>
        </w:r>
        <w:r>
          <w:fldChar w:fldCharType="begin"/>
        </w:r>
        <w:r>
          <w:instrText xml:space="preserve"> PAGEREF _Toc27076 \h </w:instrText>
        </w:r>
        <w:r>
          <w:fldChar w:fldCharType="separate"/>
        </w:r>
        <w:r>
          <w:t>43</w:t>
        </w:r>
        <w:r>
          <w:fldChar w:fldCharType="end"/>
        </w:r>
      </w:hyperlink>
    </w:p>
    <w:p>
      <w:pPr>
        <w:pStyle w:val="TOC1"/>
        <w:tabs>
          <w:tab w:val="right" w:leader="dot" w:pos="8306"/>
        </w:tabs>
      </w:pPr>
      <w:hyperlink w:anchor="_Toc19209" w:history="1">
        <w:r>
          <w:rPr>
            <w:rFonts w:ascii="仿宋" w:eastAsia="仿宋" w:hAnsi="仿宋" w:cs="仿宋" w:hint="eastAsia"/>
            <w:lang w:eastAsia="zh-CN"/>
          </w:rPr>
          <w:t>十、安全与应急管理</w:t>
        </w:r>
        <w:r>
          <w:tab/>
        </w:r>
        <w:r>
          <w:fldChar w:fldCharType="begin"/>
        </w:r>
        <w:r>
          <w:instrText xml:space="preserve"> PAGEREF _Toc19209 \h </w:instrText>
        </w:r>
        <w:r>
          <w:fldChar w:fldCharType="separate"/>
        </w:r>
        <w:r>
          <w:t>44</w:t>
        </w:r>
        <w:r>
          <w:fldChar w:fldCharType="end"/>
        </w:r>
      </w:hyperlink>
    </w:p>
    <w:p>
      <w:pPr>
        <w:pStyle w:val="TOC2"/>
        <w:tabs>
          <w:tab w:val="right" w:leader="dot" w:pos="8306"/>
        </w:tabs>
      </w:pPr>
      <w:hyperlink w:anchor="_Toc1115" w:history="1">
        <w:r>
          <w:rPr>
            <w:rFonts w:ascii="仿宋" w:eastAsia="仿宋" w:hAnsi="仿宋" w:cs="仿宋" w:hint="eastAsia"/>
            <w:lang w:eastAsia="zh-CN"/>
          </w:rPr>
          <w:t>(一)、安全生产管理</w:t>
        </w:r>
        <w:r>
          <w:tab/>
        </w:r>
        <w:r>
          <w:fldChar w:fldCharType="begin"/>
        </w:r>
        <w:r>
          <w:instrText xml:space="preserve"> PAGEREF _Toc1115 \h </w:instrText>
        </w:r>
        <w:r>
          <w:fldChar w:fldCharType="separate"/>
        </w:r>
        <w:r>
          <w:t>44</w:t>
        </w:r>
        <w:r>
          <w:fldChar w:fldCharType="end"/>
        </w:r>
      </w:hyperlink>
    </w:p>
    <w:p>
      <w:pPr>
        <w:pStyle w:val="TOC2"/>
        <w:tabs>
          <w:tab w:val="right" w:leader="dot" w:pos="8306"/>
        </w:tabs>
      </w:pPr>
      <w:hyperlink w:anchor="_Toc28019" w:history="1">
        <w:r>
          <w:rPr>
            <w:rFonts w:ascii="仿宋" w:eastAsia="仿宋" w:hAnsi="仿宋" w:cs="仿宋" w:hint="eastAsia"/>
            <w:lang w:eastAsia="zh-CN"/>
          </w:rPr>
          <w:t>(二)、应急预案与响应</w:t>
        </w:r>
        <w:r>
          <w:tab/>
        </w:r>
        <w:r>
          <w:fldChar w:fldCharType="begin"/>
        </w:r>
        <w:r>
          <w:instrText xml:space="preserve"> PAGEREF _Toc28019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4" w:history="1">
        <w:r>
          <w:rPr>
            <w:rFonts w:ascii="仿宋" w:eastAsia="仿宋" w:hAnsi="仿宋" w:cs="仿宋" w:hint="eastAsia"/>
            <w:lang w:eastAsia="zh-CN"/>
          </w:rPr>
          <w:t>十一、环境保护与绿色发展</w:t>
        </w:r>
        <w:r>
          <w:tab/>
        </w:r>
        <w:r>
          <w:fldChar w:fldCharType="begin"/>
        </w:r>
        <w:r>
          <w:instrText xml:space="preserve"> PAGEREF _Toc11694 \h </w:instrText>
        </w:r>
        <w:r>
          <w:fldChar w:fldCharType="separate"/>
        </w:r>
        <w:r>
          <w:t>47</w:t>
        </w:r>
        <w:r>
          <w:fldChar w:fldCharType="end"/>
        </w:r>
      </w:hyperlink>
    </w:p>
    <w:p>
      <w:pPr>
        <w:pStyle w:val="TOC2"/>
        <w:tabs>
          <w:tab w:val="right" w:leader="dot" w:pos="8306"/>
        </w:tabs>
      </w:pPr>
      <w:hyperlink w:anchor="_Toc2660" w:history="1">
        <w:r>
          <w:rPr>
            <w:rFonts w:ascii="仿宋" w:eastAsia="仿宋" w:hAnsi="仿宋" w:cs="仿宋" w:hint="eastAsia"/>
            <w:lang w:eastAsia="zh-CN"/>
          </w:rPr>
          <w:t>(一)、环境保护措施</w:t>
        </w:r>
        <w:r>
          <w:tab/>
        </w:r>
        <w:r>
          <w:fldChar w:fldCharType="begin"/>
        </w:r>
        <w:r>
          <w:instrText xml:space="preserve"> PAGEREF _Toc2660 \h </w:instrText>
        </w:r>
        <w:r>
          <w:fldChar w:fldCharType="separate"/>
        </w:r>
        <w:r>
          <w:t>47</w:t>
        </w:r>
        <w:r>
          <w:fldChar w:fldCharType="end"/>
        </w:r>
      </w:hyperlink>
    </w:p>
    <w:p>
      <w:pPr>
        <w:pStyle w:val="TOC2"/>
        <w:tabs>
          <w:tab w:val="right" w:leader="dot" w:pos="8306"/>
        </w:tabs>
      </w:pPr>
      <w:hyperlink w:anchor="_Toc11327" w:history="1">
        <w:r>
          <w:rPr>
            <w:rFonts w:ascii="仿宋" w:eastAsia="仿宋" w:hAnsi="仿宋" w:cs="仿宋" w:hint="eastAsia"/>
            <w:lang w:eastAsia="zh-CN"/>
          </w:rPr>
          <w:t>(二)、绿色发展与可持续发展策略</w:t>
        </w:r>
        <w:r>
          <w:tab/>
        </w:r>
        <w:r>
          <w:fldChar w:fldCharType="begin"/>
        </w:r>
        <w:r>
          <w:instrText xml:space="preserve"> PAGEREF _Toc11327 \h </w:instrText>
        </w:r>
        <w:r>
          <w:fldChar w:fldCharType="separate"/>
        </w:r>
        <w:r>
          <w:t>49</w:t>
        </w:r>
        <w:r>
          <w:fldChar w:fldCharType="end"/>
        </w:r>
      </w:hyperlink>
    </w:p>
    <w:p>
      <w:pPr>
        <w:pStyle w:val="TOC1"/>
        <w:tabs>
          <w:tab w:val="right" w:leader="dot" w:pos="8306"/>
        </w:tabs>
      </w:pPr>
      <w:hyperlink w:anchor="_Toc11816" w:history="1">
        <w:r>
          <w:rPr>
            <w:rFonts w:ascii="仿宋" w:eastAsia="仿宋" w:hAnsi="仿宋" w:cs="仿宋" w:hint="eastAsia"/>
            <w:lang w:eastAsia="zh-CN"/>
          </w:rPr>
          <w:t>十二、土地利用与规划方案</w:t>
        </w:r>
        <w:r>
          <w:tab/>
        </w:r>
        <w:r>
          <w:fldChar w:fldCharType="begin"/>
        </w:r>
        <w:r>
          <w:instrText xml:space="preserve"> PAGEREF _Toc11816 \h </w:instrText>
        </w:r>
        <w:r>
          <w:fldChar w:fldCharType="separate"/>
        </w:r>
        <w:r>
          <w:t>51</w:t>
        </w:r>
        <w:r>
          <w:fldChar w:fldCharType="end"/>
        </w:r>
      </w:hyperlink>
    </w:p>
    <w:p>
      <w:pPr>
        <w:pStyle w:val="TOC2"/>
        <w:tabs>
          <w:tab w:val="right" w:leader="dot" w:pos="8306"/>
        </w:tabs>
      </w:pPr>
      <w:hyperlink w:anchor="_Toc945" w:history="1">
        <w:r>
          <w:rPr>
            <w:rFonts w:ascii="仿宋" w:eastAsia="仿宋" w:hAnsi="仿宋" w:cs="仿宋" w:hint="eastAsia"/>
            <w:lang w:eastAsia="zh-CN"/>
          </w:rPr>
          <w:t>(一)、项目用地情况分析</w:t>
        </w:r>
        <w:r>
          <w:tab/>
        </w:r>
        <w:r>
          <w:fldChar w:fldCharType="begin"/>
        </w:r>
        <w:r>
          <w:instrText xml:space="preserve"> PAGEREF _Toc945 \h </w:instrText>
        </w:r>
        <w:r>
          <w:fldChar w:fldCharType="separate"/>
        </w:r>
        <w:r>
          <w:t>51</w:t>
        </w:r>
        <w:r>
          <w:fldChar w:fldCharType="end"/>
        </w:r>
      </w:hyperlink>
    </w:p>
    <w:p>
      <w:pPr>
        <w:pStyle w:val="TOC2"/>
        <w:tabs>
          <w:tab w:val="right" w:leader="dot" w:pos="8306"/>
        </w:tabs>
      </w:pPr>
      <w:hyperlink w:anchor="_Toc31797" w:history="1">
        <w:r>
          <w:rPr>
            <w:rFonts w:ascii="仿宋" w:eastAsia="仿宋" w:hAnsi="仿宋" w:cs="仿宋" w:hint="eastAsia"/>
            <w:lang w:eastAsia="zh-CN"/>
          </w:rPr>
          <w:t>(二)、土地利用规划方案</w:t>
        </w:r>
        <w:r>
          <w:tab/>
        </w:r>
        <w:r>
          <w:fldChar w:fldCharType="begin"/>
        </w:r>
        <w:r>
          <w:instrText xml:space="preserve"> PAGEREF _Toc31797 \h </w:instrText>
        </w:r>
        <w:r>
          <w:fldChar w:fldCharType="separate"/>
        </w:r>
        <w:r>
          <w:t>52</w:t>
        </w:r>
        <w:r>
          <w:fldChar w:fldCharType="end"/>
        </w:r>
      </w:hyperlink>
    </w:p>
    <w:p>
      <w:pPr>
        <w:pStyle w:val="TOC1"/>
        <w:tabs>
          <w:tab w:val="right" w:leader="dot" w:pos="8306"/>
        </w:tabs>
      </w:pPr>
      <w:hyperlink w:anchor="_Toc18047" w:history="1">
        <w:r>
          <w:rPr>
            <w:rFonts w:ascii="仿宋" w:eastAsia="仿宋" w:hAnsi="仿宋" w:cs="仿宋" w:hint="eastAsia"/>
            <w:lang w:eastAsia="zh-CN"/>
          </w:rPr>
          <w:t>十三、法律法规与政策遵循</w:t>
        </w:r>
        <w:r>
          <w:tab/>
        </w:r>
        <w:r>
          <w:fldChar w:fldCharType="begin"/>
        </w:r>
        <w:r>
          <w:instrText xml:space="preserve"> PAGEREF _Toc18047 \h </w:instrText>
        </w:r>
        <w:r>
          <w:fldChar w:fldCharType="separate"/>
        </w:r>
        <w:r>
          <w:t>53</w:t>
        </w:r>
        <w:r>
          <w:fldChar w:fldCharType="end"/>
        </w:r>
      </w:hyperlink>
    </w:p>
    <w:p>
      <w:pPr>
        <w:pStyle w:val="TOC2"/>
        <w:tabs>
          <w:tab w:val="right" w:leader="dot" w:pos="8306"/>
        </w:tabs>
      </w:pPr>
      <w:hyperlink w:anchor="_Toc11919" w:history="1">
        <w:r>
          <w:rPr>
            <w:rFonts w:ascii="仿宋" w:eastAsia="仿宋" w:hAnsi="仿宋" w:cs="仿宋" w:hint="eastAsia"/>
            <w:lang w:eastAsia="zh-CN"/>
          </w:rPr>
          <w:t>(一)、法律法规遵守</w:t>
        </w:r>
        <w:r>
          <w:tab/>
        </w:r>
        <w:r>
          <w:fldChar w:fldCharType="begin"/>
        </w:r>
        <w:r>
          <w:instrText xml:space="preserve"> PAGEREF _Toc11919 \h </w:instrText>
        </w:r>
        <w:r>
          <w:fldChar w:fldCharType="separate"/>
        </w:r>
        <w:r>
          <w:t>53</w:t>
        </w:r>
        <w:r>
          <w:fldChar w:fldCharType="end"/>
        </w:r>
      </w:hyperlink>
    </w:p>
    <w:p>
      <w:pPr>
        <w:pStyle w:val="TOC2"/>
        <w:tabs>
          <w:tab w:val="right" w:leader="dot" w:pos="8306"/>
        </w:tabs>
      </w:pPr>
      <w:hyperlink w:anchor="_Toc14916" w:history="1">
        <w:r>
          <w:rPr>
            <w:rFonts w:ascii="仿宋" w:eastAsia="仿宋" w:hAnsi="仿宋" w:cs="仿宋" w:hint="eastAsia"/>
            <w:lang w:eastAsia="zh-CN"/>
          </w:rPr>
          <w:t>(二)、政策导向与利用</w:t>
        </w:r>
        <w:r>
          <w:tab/>
        </w:r>
        <w:r>
          <w:fldChar w:fldCharType="begin"/>
        </w:r>
        <w:r>
          <w:instrText xml:space="preserve"> PAGEREF _Toc14916 \h </w:instrText>
        </w:r>
        <w:r>
          <w:fldChar w:fldCharType="separate"/>
        </w:r>
        <w:r>
          <w:t>54</w:t>
        </w:r>
        <w:r>
          <w:fldChar w:fldCharType="end"/>
        </w:r>
      </w:hyperlink>
    </w:p>
    <w:p>
      <w:pPr>
        <w:pStyle w:val="TOC1"/>
        <w:tabs>
          <w:tab w:val="right" w:leader="dot" w:pos="8306"/>
        </w:tabs>
      </w:pPr>
      <w:hyperlink w:anchor="_Toc16742" w:history="1">
        <w:r>
          <w:rPr>
            <w:rFonts w:ascii="仿宋" w:eastAsia="仿宋" w:hAnsi="仿宋" w:cs="仿宋" w:hint="eastAsia"/>
            <w:lang w:eastAsia="zh-CN"/>
          </w:rPr>
          <w:t>十四、设施与设备管理</w:t>
        </w:r>
        <w:r>
          <w:tab/>
        </w:r>
        <w:r>
          <w:fldChar w:fldCharType="begin"/>
        </w:r>
        <w:r>
          <w:instrText xml:space="preserve"> PAGEREF _Toc16742 \h </w:instrText>
        </w:r>
        <w:r>
          <w:fldChar w:fldCharType="separate"/>
        </w:r>
        <w:r>
          <w:t>55</w:t>
        </w:r>
        <w:r>
          <w:fldChar w:fldCharType="end"/>
        </w:r>
      </w:hyperlink>
    </w:p>
    <w:p>
      <w:pPr>
        <w:pStyle w:val="TOC2"/>
        <w:tabs>
          <w:tab w:val="right" w:leader="dot" w:pos="8306"/>
        </w:tabs>
      </w:pPr>
      <w:hyperlink w:anchor="_Toc2922" w:history="1">
        <w:r>
          <w:rPr>
            <w:rFonts w:ascii="仿宋" w:eastAsia="仿宋" w:hAnsi="仿宋" w:cs="仿宋" w:hint="eastAsia"/>
            <w:lang w:eastAsia="zh-CN"/>
          </w:rPr>
          <w:t>(一)、设施规划与配置</w:t>
        </w:r>
        <w:r>
          <w:tab/>
        </w:r>
        <w:r>
          <w:fldChar w:fldCharType="begin"/>
        </w:r>
        <w:r>
          <w:instrText xml:space="preserve"> PAGEREF _Toc2922 \h </w:instrText>
        </w:r>
        <w:r>
          <w:fldChar w:fldCharType="separate"/>
        </w:r>
        <w:r>
          <w:t>55</w:t>
        </w:r>
        <w:r>
          <w:fldChar w:fldCharType="end"/>
        </w:r>
      </w:hyperlink>
    </w:p>
    <w:p>
      <w:pPr>
        <w:pStyle w:val="TOC2"/>
        <w:tabs>
          <w:tab w:val="right" w:leader="dot" w:pos="8306"/>
        </w:tabs>
      </w:pPr>
      <w:hyperlink w:anchor="_Toc13455" w:history="1">
        <w:r>
          <w:rPr>
            <w:rFonts w:ascii="仿宋" w:eastAsia="仿宋" w:hAnsi="仿宋" w:cs="仿宋" w:hint="eastAsia"/>
            <w:lang w:eastAsia="zh-CN"/>
          </w:rPr>
          <w:t>(二)、设备采购与维护管理</w:t>
        </w:r>
        <w:r>
          <w:tab/>
        </w:r>
        <w:r>
          <w:fldChar w:fldCharType="begin"/>
        </w:r>
        <w:r>
          <w:instrText xml:space="preserve"> PAGEREF _Toc13455 \h </w:instrText>
        </w:r>
        <w:r>
          <w:fldChar w:fldCharType="separate"/>
        </w:r>
        <w:r>
          <w:t>55</w:t>
        </w:r>
        <w:r>
          <w:fldChar w:fldCharType="end"/>
        </w:r>
      </w:hyperlink>
    </w:p>
    <w:p>
      <w:pPr>
        <w:pStyle w:val="TOC2"/>
        <w:tabs>
          <w:tab w:val="right" w:leader="dot" w:pos="8306"/>
        </w:tabs>
      </w:pPr>
      <w:hyperlink w:anchor="_Toc29504" w:history="1">
        <w:r>
          <w:rPr>
            <w:rFonts w:ascii="仿宋" w:eastAsia="仿宋" w:hAnsi="仿宋" w:cs="仿宋" w:hint="eastAsia"/>
            <w:lang w:eastAsia="zh-CN"/>
          </w:rPr>
          <w:t>(三)、设施设备升级策略</w:t>
        </w:r>
        <w:r>
          <w:tab/>
        </w:r>
        <w:r>
          <w:fldChar w:fldCharType="begin"/>
        </w:r>
        <w:r>
          <w:instrText xml:space="preserve"> PAGEREF _Toc29504 \h </w:instrText>
        </w:r>
        <w:r>
          <w:fldChar w:fldCharType="separate"/>
        </w:r>
        <w:r>
          <w:t>56</w:t>
        </w:r>
        <w:r>
          <w:fldChar w:fldCharType="end"/>
        </w:r>
      </w:hyperlink>
    </w:p>
    <w:p>
      <w:pPr>
        <w:pStyle w:val="TOC1"/>
        <w:tabs>
          <w:tab w:val="right" w:leader="dot" w:pos="8306"/>
        </w:tabs>
      </w:pPr>
      <w:hyperlink w:anchor="_Toc22974" w:history="1">
        <w:r>
          <w:rPr>
            <w:rFonts w:ascii="仿宋" w:eastAsia="仿宋" w:hAnsi="仿宋" w:cs="仿宋" w:hint="eastAsia"/>
            <w:lang w:eastAsia="zh-CN"/>
          </w:rPr>
          <w:t>十五、产业协同与集群发展</w:t>
        </w:r>
        <w:r>
          <w:tab/>
        </w:r>
        <w:r>
          <w:fldChar w:fldCharType="begin"/>
        </w:r>
        <w:r>
          <w:instrText xml:space="preserve"> PAGEREF _Toc22974 \h </w:instrText>
        </w:r>
        <w:r>
          <w:fldChar w:fldCharType="separate"/>
        </w:r>
        <w:r>
          <w:t>57</w:t>
        </w:r>
        <w:r>
          <w:fldChar w:fldCharType="end"/>
        </w:r>
      </w:hyperlink>
    </w:p>
    <w:p>
      <w:pPr>
        <w:pStyle w:val="TOC2"/>
        <w:tabs>
          <w:tab w:val="right" w:leader="dot" w:pos="8306"/>
        </w:tabs>
      </w:pPr>
      <w:hyperlink w:anchor="_Toc3010" w:history="1">
        <w:r>
          <w:rPr>
            <w:rFonts w:ascii="仿宋" w:eastAsia="仿宋" w:hAnsi="仿宋" w:cs="仿宋" w:hint="eastAsia"/>
            <w:lang w:eastAsia="zh-CN"/>
          </w:rPr>
          <w:t>(一)、产业协同机制建设</w:t>
        </w:r>
        <w:r>
          <w:tab/>
        </w:r>
        <w:r>
          <w:fldChar w:fldCharType="begin"/>
        </w:r>
        <w:r>
          <w:instrText xml:space="preserve"> PAGEREF _Toc3010 \h </w:instrText>
        </w:r>
        <w:r>
          <w:fldChar w:fldCharType="separate"/>
        </w:r>
        <w:r>
          <w:t>57</w:t>
        </w:r>
        <w:r>
          <w:fldChar w:fldCharType="end"/>
        </w:r>
      </w:hyperlink>
    </w:p>
    <w:p>
      <w:pPr>
        <w:pStyle w:val="TOC2"/>
        <w:tabs>
          <w:tab w:val="right" w:leader="dot" w:pos="8306"/>
        </w:tabs>
      </w:pPr>
      <w:hyperlink w:anchor="_Toc7603" w:history="1">
        <w:r>
          <w:rPr>
            <w:rFonts w:ascii="仿宋" w:eastAsia="仿宋" w:hAnsi="仿宋" w:cs="仿宋" w:hint="eastAsia"/>
            <w:lang w:eastAsia="zh-CN"/>
          </w:rPr>
          <w:t>(二)、产业集群培育与发展</w:t>
        </w:r>
        <w:r>
          <w:tab/>
        </w:r>
        <w:r>
          <w:fldChar w:fldCharType="begin"/>
        </w:r>
        <w:r>
          <w:instrText xml:space="preserve"> PAGEREF _Toc7603 \h </w:instrText>
        </w:r>
        <w:r>
          <w:fldChar w:fldCharType="separate"/>
        </w:r>
        <w:r>
          <w:t>58</w:t>
        </w:r>
        <w:r>
          <w:fldChar w:fldCharType="end"/>
        </w:r>
      </w:hyperlink>
    </w:p>
    <w:p>
      <w:pPr>
        <w:pStyle w:val="TOC1"/>
        <w:tabs>
          <w:tab w:val="right" w:leader="dot" w:pos="8306"/>
        </w:tabs>
      </w:pPr>
      <w:hyperlink w:anchor="_Toc9877" w:history="1">
        <w:r>
          <w:rPr>
            <w:rFonts w:ascii="仿宋" w:eastAsia="仿宋" w:hAnsi="仿宋" w:cs="仿宋" w:hint="eastAsia"/>
            <w:lang w:eastAsia="zh-CN"/>
          </w:rPr>
          <w:t>十六、质量管理与控制</w:t>
        </w:r>
        <w:r>
          <w:tab/>
        </w:r>
        <w:r>
          <w:fldChar w:fldCharType="begin"/>
        </w:r>
        <w:r>
          <w:instrText xml:space="preserve"> PAGEREF _Toc9877 \h </w:instrText>
        </w:r>
        <w:r>
          <w:fldChar w:fldCharType="separate"/>
        </w:r>
        <w:r>
          <w:t>59</w:t>
        </w:r>
        <w:r>
          <w:fldChar w:fldCharType="end"/>
        </w:r>
      </w:hyperlink>
    </w:p>
    <w:p>
      <w:pPr>
        <w:pStyle w:val="TOC2"/>
        <w:tabs>
          <w:tab w:val="right" w:leader="dot" w:pos="8306"/>
        </w:tabs>
      </w:pPr>
      <w:hyperlink w:anchor="_Toc27580" w:history="1">
        <w:r>
          <w:rPr>
            <w:rFonts w:ascii="仿宋" w:eastAsia="仿宋" w:hAnsi="仿宋" w:cs="仿宋" w:hint="eastAsia"/>
            <w:lang w:eastAsia="zh-CN"/>
          </w:rPr>
          <w:t>(一)、质量管理体系建设</w:t>
        </w:r>
        <w:r>
          <w:tab/>
        </w:r>
        <w:r>
          <w:fldChar w:fldCharType="begin"/>
        </w:r>
        <w:r>
          <w:instrText xml:space="preserve"> PAGEREF _Toc27580 \h </w:instrText>
        </w:r>
        <w:r>
          <w:fldChar w:fldCharType="separate"/>
        </w:r>
        <w:r>
          <w:t>59</w:t>
        </w:r>
        <w:r>
          <w:fldChar w:fldCharType="end"/>
        </w:r>
      </w:hyperlink>
    </w:p>
    <w:p>
      <w:pPr>
        <w:pStyle w:val="TOC2"/>
        <w:tabs>
          <w:tab w:val="right" w:leader="dot" w:pos="8306"/>
        </w:tabs>
      </w:pPr>
      <w:hyperlink w:anchor="_Toc26895" w:history="1">
        <w:r>
          <w:rPr>
            <w:rFonts w:ascii="仿宋" w:eastAsia="仿宋" w:hAnsi="仿宋" w:cs="仿宋" w:hint="eastAsia"/>
            <w:lang w:eastAsia="zh-CN"/>
          </w:rPr>
          <w:t>(二)、质量控制措施</w:t>
        </w:r>
        <w:r>
          <w:tab/>
        </w:r>
        <w:r>
          <w:fldChar w:fldCharType="begin"/>
        </w:r>
        <w:r>
          <w:instrText xml:space="preserve"> PAGEREF _Toc26895 \h </w:instrText>
        </w:r>
        <w:r>
          <w:fldChar w:fldCharType="separate"/>
        </w:r>
        <w:r>
          <w:t>60</w:t>
        </w:r>
        <w:r>
          <w:fldChar w:fldCharType="end"/>
        </w:r>
      </w:hyperlink>
    </w:p>
    <w:p>
      <w:pPr>
        <w:pStyle w:val="TOC1"/>
        <w:tabs>
          <w:tab w:val="right" w:leader="dot" w:pos="8306"/>
        </w:tabs>
      </w:pPr>
      <w:hyperlink w:anchor="_Toc1582" w:history="1">
        <w:r>
          <w:rPr>
            <w:rFonts w:ascii="仿宋" w:eastAsia="仿宋" w:hAnsi="仿宋" w:cs="仿宋" w:hint="eastAsia"/>
            <w:lang w:eastAsia="zh-CN"/>
          </w:rPr>
          <w:t>十七、创新驱动与持续发展</w:t>
        </w:r>
        <w:r>
          <w:tab/>
        </w:r>
        <w:r>
          <w:fldChar w:fldCharType="begin"/>
        </w:r>
        <w:r>
          <w:instrText xml:space="preserve"> PAGEREF _Toc1582 \h </w:instrText>
        </w:r>
        <w:r>
          <w:fldChar w:fldCharType="separate"/>
        </w:r>
        <w:r>
          <w:t>61</w:t>
        </w:r>
        <w:r>
          <w:fldChar w:fldCharType="end"/>
        </w:r>
      </w:hyperlink>
    </w:p>
    <w:p>
      <w:pPr>
        <w:pStyle w:val="TOC2"/>
        <w:tabs>
          <w:tab w:val="right" w:leader="dot" w:pos="8306"/>
        </w:tabs>
      </w:pPr>
      <w:hyperlink w:anchor="_Toc15676" w:history="1">
        <w:r>
          <w:rPr>
            <w:rFonts w:ascii="仿宋" w:eastAsia="仿宋" w:hAnsi="仿宋" w:cs="仿宋" w:hint="eastAsia"/>
            <w:lang w:eastAsia="zh-CN"/>
          </w:rPr>
          <w:t>(一)、创新驱动战略实施</w:t>
        </w:r>
        <w:r>
          <w:tab/>
        </w:r>
        <w:r>
          <w:fldChar w:fldCharType="begin"/>
        </w:r>
        <w:r>
          <w:instrText xml:space="preserve"> PAGEREF _Toc15676 \h </w:instrText>
        </w:r>
        <w:r>
          <w:fldChar w:fldCharType="separate"/>
        </w:r>
        <w:r>
          <w:t>61</w:t>
        </w:r>
        <w:r>
          <w:fldChar w:fldCharType="end"/>
        </w:r>
      </w:hyperlink>
    </w:p>
    <w:p>
      <w:pPr>
        <w:pStyle w:val="TOC2"/>
        <w:tabs>
          <w:tab w:val="right" w:leader="dot" w:pos="8306"/>
        </w:tabs>
      </w:pPr>
      <w:hyperlink w:anchor="_Toc17350" w:history="1">
        <w:r>
          <w:rPr>
            <w:rFonts w:ascii="仿宋" w:eastAsia="仿宋" w:hAnsi="仿宋" w:cs="仿宋" w:hint="eastAsia"/>
            <w:lang w:eastAsia="zh-CN"/>
          </w:rPr>
          <w:t>(二)、持续发展路径探索</w:t>
        </w:r>
        <w:r>
          <w:tab/>
        </w:r>
        <w:r>
          <w:fldChar w:fldCharType="begin"/>
        </w:r>
        <w:r>
          <w:instrText xml:space="preserve"> PAGEREF _Toc17350 \h </w:instrText>
        </w:r>
        <w:r>
          <w:fldChar w:fldCharType="separate"/>
        </w:r>
        <w:r>
          <w:t>63</w:t>
        </w:r>
        <w:r>
          <w:fldChar w:fldCharType="end"/>
        </w:r>
      </w:hyperlink>
    </w:p>
    <w:p>
      <w:pPr>
        <w:pStyle w:val="TOC1"/>
        <w:tabs>
          <w:tab w:val="right" w:leader="dot" w:pos="8306"/>
        </w:tabs>
      </w:pPr>
      <w:hyperlink w:anchor="_Toc26681" w:history="1">
        <w:r>
          <w:rPr>
            <w:rFonts w:ascii="仿宋" w:eastAsia="仿宋" w:hAnsi="仿宋" w:cs="仿宋" w:hint="eastAsia"/>
            <w:lang w:eastAsia="zh-CN"/>
          </w:rPr>
          <w:t>十八、项目施工方案</w:t>
        </w:r>
        <w:r>
          <w:tab/>
        </w:r>
        <w:r>
          <w:fldChar w:fldCharType="begin"/>
        </w:r>
        <w:r>
          <w:instrText xml:space="preserve"> PAGEREF _Toc26681 \h </w:instrText>
        </w:r>
        <w:r>
          <w:fldChar w:fldCharType="separate"/>
        </w:r>
        <w:r>
          <w:t>67</w:t>
        </w:r>
        <w:r>
          <w:fldChar w:fldCharType="end"/>
        </w:r>
      </w:hyperlink>
    </w:p>
    <w:p>
      <w:pPr>
        <w:pStyle w:val="TOC2"/>
        <w:tabs>
          <w:tab w:val="right" w:leader="dot" w:pos="8306"/>
        </w:tabs>
      </w:pPr>
      <w:hyperlink w:anchor="_Toc24860" w:history="1">
        <w:r>
          <w:rPr>
            <w:rFonts w:ascii="仿宋" w:eastAsia="仿宋" w:hAnsi="仿宋" w:cs="仿宋" w:hint="eastAsia"/>
            <w:lang w:eastAsia="zh-CN"/>
          </w:rPr>
          <w:t>(一)、施工组织设计</w:t>
        </w:r>
        <w:r>
          <w:tab/>
        </w:r>
        <w:r>
          <w:fldChar w:fldCharType="begin"/>
        </w:r>
        <w:r>
          <w:instrText xml:space="preserve"> PAGEREF _Toc24860 \h </w:instrText>
        </w:r>
        <w:r>
          <w:fldChar w:fldCharType="separate"/>
        </w:r>
        <w:r>
          <w:t>67</w:t>
        </w:r>
        <w:r>
          <w:fldChar w:fldCharType="end"/>
        </w:r>
      </w:hyperlink>
    </w:p>
    <w:p>
      <w:pPr>
        <w:pStyle w:val="TOC2"/>
        <w:tabs>
          <w:tab w:val="right" w:leader="dot" w:pos="8306"/>
        </w:tabs>
      </w:pPr>
      <w:hyperlink w:anchor="_Toc22637" w:history="1">
        <w:r>
          <w:rPr>
            <w:rFonts w:ascii="仿宋" w:eastAsia="仿宋" w:hAnsi="仿宋" w:cs="仿宋" w:hint="eastAsia"/>
            <w:lang w:eastAsia="zh-CN"/>
          </w:rPr>
          <w:t>(二)、施工工艺与技术路线</w:t>
        </w:r>
        <w:r>
          <w:tab/>
        </w:r>
        <w:r>
          <w:fldChar w:fldCharType="begin"/>
        </w:r>
        <w:r>
          <w:instrText xml:space="preserve"> PAGEREF _Toc22637 \h </w:instrText>
        </w:r>
        <w:r>
          <w:fldChar w:fldCharType="separate"/>
        </w:r>
        <w:r>
          <w:t>69</w:t>
        </w:r>
        <w:r>
          <w:fldChar w:fldCharType="end"/>
        </w:r>
      </w:hyperlink>
    </w:p>
    <w:p>
      <w:pPr>
        <w:pStyle w:val="TOC2"/>
        <w:tabs>
          <w:tab w:val="right" w:leader="dot" w:pos="8306"/>
        </w:tabs>
      </w:pPr>
      <w:hyperlink w:anchor="_Toc20099" w:history="1">
        <w:r>
          <w:rPr>
            <w:rFonts w:ascii="仿宋" w:eastAsia="仿宋" w:hAnsi="仿宋" w:cs="仿宋" w:hint="eastAsia"/>
            <w:lang w:eastAsia="zh-CN"/>
          </w:rPr>
          <w:t>(三)、关键节点施工计划</w:t>
        </w:r>
        <w:r>
          <w:tab/>
        </w:r>
        <w:r>
          <w:fldChar w:fldCharType="begin"/>
        </w:r>
        <w:r>
          <w:instrText xml:space="preserve"> PAGEREF _Toc20099 \h </w:instrText>
        </w:r>
        <w:r>
          <w:fldChar w:fldCharType="separate"/>
        </w:r>
        <w:r>
          <w:t>70</w:t>
        </w:r>
        <w:r>
          <w:fldChar w:fldCharType="end"/>
        </w:r>
      </w:hyperlink>
    </w:p>
    <w:p>
      <w:pPr>
        <w:pStyle w:val="TOC2"/>
        <w:tabs>
          <w:tab w:val="right" w:leader="dot" w:pos="8306"/>
        </w:tabs>
      </w:pPr>
      <w:hyperlink w:anchor="_Toc4694" w:history="1">
        <w:r>
          <w:rPr>
            <w:rFonts w:ascii="仿宋" w:eastAsia="仿宋" w:hAnsi="仿宋" w:cs="仿宋" w:hint="eastAsia"/>
            <w:lang w:eastAsia="zh-CN"/>
          </w:rPr>
          <w:t>(四)、施工现场管理</w:t>
        </w:r>
        <w:r>
          <w:tab/>
        </w:r>
        <w:r>
          <w:fldChar w:fldCharType="begin"/>
        </w:r>
        <w:r>
          <w:instrText xml:space="preserve"> PAGEREF _Toc4694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79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3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一、三唑类杀菌剂项目的市场准入条件分析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唑类杀菌剂项目而言，市场准入条件首先取决于政策法规环境。政府对于[行业名称]领域的法规，如环保标准、税收政策、和技术使用规范，直接影响三唑类杀菌剂项目的运营和成本结构。例如，若政府针对使用可再生能源的企业提供税收优惠，这将对三唑类杀菌剂项目的财务规划产生重要影响。同时，考虑经济环境和消费者偏好的变化对三唑类杀菌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二、三唑类杀菌剂项目的行业规范与合规性要求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三唑类杀菌剂项目来说，遵守行业规范和合规性要求是确保项目顺利进行的基础。这包括遵循质量控制标准、安全规定、数据保护法规等。例如，若三唑类杀菌剂项目涉及数据处理，须严格遵守相关的数据保护法规。此外，行业内部的自律规范，如产品标准和服务流程，也对于提升三唑类杀菌剂项目在行业内的认可度和竞争力至关重要。项目管理团队必须不断更新策略，以应对行业规范和法规的变化，确保三唑类杀菌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三、三唑类杀菌剂项目的竞争格局和战略定位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唑类杀菌剂项目的发展规划中，理解行业的竞争格局对于制定有效的市场策略极为关键。这包括分析主要竞争对手的市场地位、优势及其业务模式。三唑类杀菌剂项目面临的竞争对手可能包括大型成熟企业和创新型初创公司，各自采取不同的市场策略。因此，三唑类杀菌剂项目需精确地定位自己的市场策略，如专注于产品创新、客户服务或成本效率，以在竞争中占据优势。通过深入的市场和竞争分析，三唑类杀菌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31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95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7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49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6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301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直接收益：假设三唑类杀菌剂项目的产品或服务年销售收入为XX万元。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https://d.book118.com/057121002003006055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三唑类杀菌剂项目建设方案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22B3A"/>
    <w:rsid w:val="56422B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2100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2024-03-13T17:56:00Z</dcterms:created>
  <dcterms:modified xsi:type="dcterms:W3CDTF">2024-03-13T17:56:58Z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7A8A3BA627DB4C50AABDC6D354999A6A_11</vt:lpwstr>
  </property>
  <property fmtid="{D5CDD505-2E9C-101B-9397-08002B2CF9AE}" pid="3" name="KSOProductBuildVer">
    <vt:lpwstr>2052-12.1.0.16250</vt:lpwstr>
  </property>
</Properties>
</file>