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协同管理软件相关公司员工职业道路规划与管理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4" w:history="1">
        <w:r>
          <w:rPr>
            <w:rFonts w:ascii="仿宋" w:eastAsia="仿宋" w:hAnsi="仿宋" w:cs="仿宋" w:hint="eastAsia"/>
            <w:lang w:eastAsia="zh-CN"/>
          </w:rPr>
          <w:t>前言</w:t>
        </w:r>
        <w:r>
          <w:tab/>
        </w:r>
        <w:r>
          <w:fldChar w:fldCharType="begin"/>
        </w:r>
        <w:r>
          <w:instrText xml:space="preserve"> PAGEREF _Toc2184 \h </w:instrText>
        </w:r>
        <w:r>
          <w:fldChar w:fldCharType="separate"/>
        </w:r>
        <w:r>
          <w:t>3</w:t>
        </w:r>
        <w:r>
          <w:fldChar w:fldCharType="end"/>
        </w:r>
      </w:hyperlink>
    </w:p>
    <w:p>
      <w:pPr>
        <w:pStyle w:val="TOC1"/>
        <w:tabs>
          <w:tab w:val="right" w:leader="dot" w:pos="8306"/>
        </w:tabs>
      </w:pPr>
      <w:hyperlink w:anchor="_Toc18054" w:history="1">
        <w:r>
          <w:rPr>
            <w:rFonts w:ascii="仿宋" w:eastAsia="仿宋" w:hAnsi="仿宋" w:cs="仿宋" w:hint="eastAsia"/>
            <w:lang w:eastAsia="zh-CN"/>
          </w:rPr>
          <w:t>一、员工沟通技巧培训与人际关系管理</w:t>
        </w:r>
        <w:r>
          <w:tab/>
        </w:r>
        <w:r>
          <w:fldChar w:fldCharType="begin"/>
        </w:r>
        <w:r>
          <w:instrText xml:space="preserve"> PAGEREF _Toc18054 \h </w:instrText>
        </w:r>
        <w:r>
          <w:fldChar w:fldCharType="separate"/>
        </w:r>
        <w:r>
          <w:t>3</w:t>
        </w:r>
        <w:r>
          <w:fldChar w:fldCharType="end"/>
        </w:r>
      </w:hyperlink>
    </w:p>
    <w:p>
      <w:pPr>
        <w:pStyle w:val="TOC2"/>
        <w:tabs>
          <w:tab w:val="right" w:leader="dot" w:pos="8306"/>
        </w:tabs>
      </w:pPr>
      <w:hyperlink w:anchor="_Toc20911" w:history="1">
        <w:r>
          <w:rPr>
            <w:rFonts w:ascii="仿宋" w:eastAsia="仿宋" w:hAnsi="仿宋" w:cs="仿宋" w:hint="eastAsia"/>
            <w:lang w:eastAsia="zh-CN"/>
          </w:rPr>
          <w:t>(一)、沟通技巧的重要性及培训计划</w:t>
        </w:r>
        <w:r>
          <w:tab/>
        </w:r>
        <w:r>
          <w:fldChar w:fldCharType="begin"/>
        </w:r>
        <w:r>
          <w:instrText xml:space="preserve"> PAGEREF _Toc20911 \h </w:instrText>
        </w:r>
        <w:r>
          <w:fldChar w:fldCharType="separate"/>
        </w:r>
        <w:r>
          <w:t>3</w:t>
        </w:r>
        <w:r>
          <w:fldChar w:fldCharType="end"/>
        </w:r>
      </w:hyperlink>
    </w:p>
    <w:p>
      <w:pPr>
        <w:pStyle w:val="TOC2"/>
        <w:tabs>
          <w:tab w:val="right" w:leader="dot" w:pos="8306"/>
        </w:tabs>
      </w:pPr>
      <w:hyperlink w:anchor="_Toc28858" w:history="1">
        <w:r>
          <w:rPr>
            <w:rFonts w:ascii="仿宋" w:eastAsia="仿宋" w:hAnsi="仿宋" w:cs="仿宋" w:hint="eastAsia"/>
            <w:lang w:eastAsia="zh-CN"/>
          </w:rPr>
          <w:t>(二)、人际关系管理的原则与方法</w:t>
        </w:r>
        <w:r>
          <w:tab/>
        </w:r>
        <w:r>
          <w:fldChar w:fldCharType="begin"/>
        </w:r>
        <w:r>
          <w:instrText xml:space="preserve"> PAGEREF _Toc28858 \h </w:instrText>
        </w:r>
        <w:r>
          <w:fldChar w:fldCharType="separate"/>
        </w:r>
        <w:r>
          <w:t>4</w:t>
        </w:r>
        <w:r>
          <w:fldChar w:fldCharType="end"/>
        </w:r>
      </w:hyperlink>
    </w:p>
    <w:p>
      <w:pPr>
        <w:pStyle w:val="TOC2"/>
        <w:tabs>
          <w:tab w:val="right" w:leader="dot" w:pos="8306"/>
        </w:tabs>
      </w:pPr>
      <w:hyperlink w:anchor="_Toc25141" w:history="1">
        <w:r>
          <w:rPr>
            <w:rFonts w:ascii="仿宋" w:eastAsia="仿宋" w:hAnsi="仿宋" w:cs="仿宋" w:hint="eastAsia"/>
            <w:lang w:eastAsia="zh-CN"/>
          </w:rPr>
          <w:t>(三)、良好人际关系的建立与维护</w:t>
        </w:r>
        <w:r>
          <w:tab/>
        </w:r>
        <w:r>
          <w:fldChar w:fldCharType="begin"/>
        </w:r>
        <w:r>
          <w:instrText xml:space="preserve"> PAGEREF _Toc25141 \h </w:instrText>
        </w:r>
        <w:r>
          <w:fldChar w:fldCharType="separate"/>
        </w:r>
        <w:r>
          <w:t>4</w:t>
        </w:r>
        <w:r>
          <w:fldChar w:fldCharType="end"/>
        </w:r>
      </w:hyperlink>
    </w:p>
    <w:p>
      <w:pPr>
        <w:pStyle w:val="TOC1"/>
        <w:tabs>
          <w:tab w:val="right" w:leader="dot" w:pos="8306"/>
        </w:tabs>
      </w:pPr>
      <w:hyperlink w:anchor="_Toc12637" w:history="1">
        <w:r>
          <w:rPr>
            <w:rFonts w:ascii="仿宋" w:eastAsia="仿宋" w:hAnsi="仿宋" w:cs="仿宋" w:hint="eastAsia"/>
            <w:lang w:eastAsia="zh-CN"/>
          </w:rPr>
          <w:t>二、员工压力管理及应对措施</w:t>
        </w:r>
        <w:r>
          <w:tab/>
        </w:r>
        <w:r>
          <w:fldChar w:fldCharType="begin"/>
        </w:r>
        <w:r>
          <w:instrText xml:space="preserve"> PAGEREF _Toc12637 \h </w:instrText>
        </w:r>
        <w:r>
          <w:fldChar w:fldCharType="separate"/>
        </w:r>
        <w:r>
          <w:t>5</w:t>
        </w:r>
        <w:r>
          <w:fldChar w:fldCharType="end"/>
        </w:r>
      </w:hyperlink>
    </w:p>
    <w:p>
      <w:pPr>
        <w:pStyle w:val="TOC2"/>
        <w:tabs>
          <w:tab w:val="right" w:leader="dot" w:pos="8306"/>
        </w:tabs>
      </w:pPr>
      <w:hyperlink w:anchor="_Toc27339" w:history="1">
        <w:r>
          <w:rPr>
            <w:rFonts w:ascii="仿宋" w:eastAsia="仿宋" w:hAnsi="仿宋" w:cs="仿宋" w:hint="eastAsia"/>
            <w:lang w:eastAsia="zh-CN"/>
          </w:rPr>
          <w:t>(一)、压力对员工的影响及管理原则</w:t>
        </w:r>
        <w:r>
          <w:tab/>
        </w:r>
        <w:r>
          <w:fldChar w:fldCharType="begin"/>
        </w:r>
        <w:r>
          <w:instrText xml:space="preserve"> PAGEREF _Toc27339 \h </w:instrText>
        </w:r>
        <w:r>
          <w:fldChar w:fldCharType="separate"/>
        </w:r>
        <w:r>
          <w:t>5</w:t>
        </w:r>
        <w:r>
          <w:fldChar w:fldCharType="end"/>
        </w:r>
      </w:hyperlink>
    </w:p>
    <w:p>
      <w:pPr>
        <w:pStyle w:val="TOC2"/>
        <w:tabs>
          <w:tab w:val="right" w:leader="dot" w:pos="8306"/>
        </w:tabs>
      </w:pPr>
      <w:hyperlink w:anchor="_Toc21696" w:history="1">
        <w:r>
          <w:rPr>
            <w:rFonts w:ascii="仿宋" w:eastAsia="仿宋" w:hAnsi="仿宋" w:cs="仿宋" w:hint="eastAsia"/>
            <w:lang w:eastAsia="zh-CN"/>
          </w:rPr>
          <w:t>(二)、压力应对策略及其实施方案</w:t>
        </w:r>
        <w:r>
          <w:tab/>
        </w:r>
        <w:r>
          <w:fldChar w:fldCharType="begin"/>
        </w:r>
        <w:r>
          <w:instrText xml:space="preserve"> PAGEREF _Toc21696 \h </w:instrText>
        </w:r>
        <w:r>
          <w:fldChar w:fldCharType="separate"/>
        </w:r>
        <w:r>
          <w:t>6</w:t>
        </w:r>
        <w:r>
          <w:fldChar w:fldCharType="end"/>
        </w:r>
      </w:hyperlink>
    </w:p>
    <w:p>
      <w:pPr>
        <w:pStyle w:val="TOC2"/>
        <w:tabs>
          <w:tab w:val="right" w:leader="dot" w:pos="8306"/>
        </w:tabs>
      </w:pPr>
      <w:hyperlink w:anchor="_Toc29525" w:history="1">
        <w:r>
          <w:rPr>
            <w:rFonts w:ascii="仿宋" w:eastAsia="仿宋" w:hAnsi="仿宋" w:cs="仿宋" w:hint="eastAsia"/>
            <w:lang w:eastAsia="zh-CN"/>
          </w:rPr>
          <w:t>(三)、压力管理效果的评估及持续改进</w:t>
        </w:r>
        <w:r>
          <w:tab/>
        </w:r>
        <w:r>
          <w:fldChar w:fldCharType="begin"/>
        </w:r>
        <w:r>
          <w:instrText xml:space="preserve"> PAGEREF _Toc29525 \h </w:instrText>
        </w:r>
        <w:r>
          <w:fldChar w:fldCharType="separate"/>
        </w:r>
        <w:r>
          <w:t>7</w:t>
        </w:r>
        <w:r>
          <w:fldChar w:fldCharType="end"/>
        </w:r>
      </w:hyperlink>
    </w:p>
    <w:p>
      <w:pPr>
        <w:pStyle w:val="TOC1"/>
        <w:tabs>
          <w:tab w:val="right" w:leader="dot" w:pos="8306"/>
        </w:tabs>
      </w:pPr>
      <w:hyperlink w:anchor="_Toc25764" w:history="1">
        <w:r>
          <w:rPr>
            <w:rFonts w:ascii="仿宋" w:eastAsia="仿宋" w:hAnsi="仿宋" w:cs="仿宋" w:hint="eastAsia"/>
            <w:lang w:eastAsia="zh-CN"/>
          </w:rPr>
          <w:t>三、公司简介</w:t>
        </w:r>
        <w:r>
          <w:tab/>
        </w:r>
        <w:r>
          <w:fldChar w:fldCharType="begin"/>
        </w:r>
        <w:r>
          <w:instrText xml:space="preserve"> PAGEREF _Toc25764 \h </w:instrText>
        </w:r>
        <w:r>
          <w:fldChar w:fldCharType="separate"/>
        </w:r>
        <w:r>
          <w:t>8</w:t>
        </w:r>
        <w:r>
          <w:fldChar w:fldCharType="end"/>
        </w:r>
      </w:hyperlink>
    </w:p>
    <w:p>
      <w:pPr>
        <w:pStyle w:val="TOC2"/>
        <w:tabs>
          <w:tab w:val="right" w:leader="dot" w:pos="8306"/>
        </w:tabs>
      </w:pPr>
      <w:hyperlink w:anchor="_Toc16957" w:history="1">
        <w:r>
          <w:rPr>
            <w:rFonts w:ascii="仿宋" w:eastAsia="仿宋" w:hAnsi="仿宋" w:cs="仿宋" w:hint="eastAsia"/>
            <w:lang w:eastAsia="zh-CN"/>
          </w:rPr>
          <w:t>(一)、公司基本信息</w:t>
        </w:r>
        <w:r>
          <w:tab/>
        </w:r>
        <w:r>
          <w:fldChar w:fldCharType="begin"/>
        </w:r>
        <w:r>
          <w:instrText xml:space="preserve"> PAGEREF _Toc16957 \h </w:instrText>
        </w:r>
        <w:r>
          <w:fldChar w:fldCharType="separate"/>
        </w:r>
        <w:r>
          <w:t>8</w:t>
        </w:r>
        <w:r>
          <w:fldChar w:fldCharType="end"/>
        </w:r>
      </w:hyperlink>
    </w:p>
    <w:p>
      <w:pPr>
        <w:pStyle w:val="TOC2"/>
        <w:tabs>
          <w:tab w:val="right" w:leader="dot" w:pos="8306"/>
        </w:tabs>
      </w:pPr>
      <w:hyperlink w:anchor="_Toc2773" w:history="1">
        <w:r>
          <w:rPr>
            <w:rFonts w:ascii="仿宋" w:eastAsia="仿宋" w:hAnsi="仿宋" w:cs="仿宋" w:hint="eastAsia"/>
            <w:lang w:eastAsia="zh-CN"/>
          </w:rPr>
          <w:t>(二)、公司简介</w:t>
        </w:r>
        <w:r>
          <w:tab/>
        </w:r>
        <w:r>
          <w:fldChar w:fldCharType="begin"/>
        </w:r>
        <w:r>
          <w:instrText xml:space="preserve"> PAGEREF _Toc2773 \h </w:instrText>
        </w:r>
        <w:r>
          <w:fldChar w:fldCharType="separate"/>
        </w:r>
        <w:r>
          <w:t>9</w:t>
        </w:r>
        <w:r>
          <w:fldChar w:fldCharType="end"/>
        </w:r>
      </w:hyperlink>
    </w:p>
    <w:p>
      <w:pPr>
        <w:pStyle w:val="TOC2"/>
        <w:tabs>
          <w:tab w:val="right" w:leader="dot" w:pos="8306"/>
        </w:tabs>
      </w:pPr>
      <w:hyperlink w:anchor="_Toc27414" w:history="1">
        <w:r>
          <w:rPr>
            <w:rFonts w:ascii="仿宋" w:eastAsia="仿宋" w:hAnsi="仿宋" w:cs="仿宋" w:hint="eastAsia"/>
            <w:lang w:eastAsia="zh-CN"/>
          </w:rPr>
          <w:t>(三)、核心人员介绍</w:t>
        </w:r>
        <w:r>
          <w:tab/>
        </w:r>
        <w:r>
          <w:fldChar w:fldCharType="begin"/>
        </w:r>
        <w:r>
          <w:instrText xml:space="preserve"> PAGEREF _Toc27414 \h </w:instrText>
        </w:r>
        <w:r>
          <w:fldChar w:fldCharType="separate"/>
        </w:r>
        <w:r>
          <w:t>11</w:t>
        </w:r>
        <w:r>
          <w:fldChar w:fldCharType="end"/>
        </w:r>
      </w:hyperlink>
    </w:p>
    <w:p>
      <w:pPr>
        <w:pStyle w:val="TOC1"/>
        <w:tabs>
          <w:tab w:val="right" w:leader="dot" w:pos="8306"/>
        </w:tabs>
      </w:pPr>
      <w:hyperlink w:anchor="_Toc16803" w:history="1">
        <w:r>
          <w:rPr>
            <w:rFonts w:ascii="仿宋" w:eastAsia="仿宋" w:hAnsi="仿宋" w:cs="仿宋" w:hint="eastAsia"/>
            <w:lang w:eastAsia="zh-CN"/>
          </w:rPr>
          <w:t>四、第八章员工绩效管理</w:t>
        </w:r>
        <w:r>
          <w:tab/>
        </w:r>
        <w:r>
          <w:fldChar w:fldCharType="begin"/>
        </w:r>
        <w:r>
          <w:instrText xml:space="preserve"> PAGEREF _Toc16803 \h </w:instrText>
        </w:r>
        <w:r>
          <w:fldChar w:fldCharType="separate"/>
        </w:r>
        <w:r>
          <w:t>13</w:t>
        </w:r>
        <w:r>
          <w:fldChar w:fldCharType="end"/>
        </w:r>
      </w:hyperlink>
    </w:p>
    <w:p>
      <w:pPr>
        <w:pStyle w:val="TOC2"/>
        <w:tabs>
          <w:tab w:val="right" w:leader="dot" w:pos="8306"/>
        </w:tabs>
      </w:pPr>
      <w:hyperlink w:anchor="_Toc10174" w:history="1">
        <w:r>
          <w:rPr>
            <w:rFonts w:ascii="仿宋" w:eastAsia="仿宋" w:hAnsi="仿宋" w:cs="仿宋" w:hint="eastAsia"/>
            <w:lang w:eastAsia="zh-CN"/>
          </w:rPr>
          <w:t>(一)、绩效评估体系建立</w:t>
        </w:r>
        <w:r>
          <w:tab/>
        </w:r>
        <w:r>
          <w:fldChar w:fldCharType="begin"/>
        </w:r>
        <w:r>
          <w:instrText xml:space="preserve"> PAGEREF _Toc10174 \h </w:instrText>
        </w:r>
        <w:r>
          <w:fldChar w:fldCharType="separate"/>
        </w:r>
        <w:r>
          <w:t>13</w:t>
        </w:r>
        <w:r>
          <w:fldChar w:fldCharType="end"/>
        </w:r>
      </w:hyperlink>
    </w:p>
    <w:p>
      <w:pPr>
        <w:pStyle w:val="TOC2"/>
        <w:tabs>
          <w:tab w:val="right" w:leader="dot" w:pos="8306"/>
        </w:tabs>
      </w:pPr>
      <w:hyperlink w:anchor="_Toc2334" w:history="1">
        <w:r>
          <w:rPr>
            <w:rFonts w:ascii="仿宋" w:eastAsia="仿宋" w:hAnsi="仿宋" w:cs="仿宋" w:hint="eastAsia"/>
            <w:lang w:eastAsia="zh-CN"/>
          </w:rPr>
          <w:t>(二)、绩效考核与反馈</w:t>
        </w:r>
        <w:r>
          <w:tab/>
        </w:r>
        <w:r>
          <w:fldChar w:fldCharType="begin"/>
        </w:r>
        <w:r>
          <w:instrText xml:space="preserve"> PAGEREF _Toc2334 \h </w:instrText>
        </w:r>
        <w:r>
          <w:fldChar w:fldCharType="separate"/>
        </w:r>
        <w:r>
          <w:t>14</w:t>
        </w:r>
        <w:r>
          <w:fldChar w:fldCharType="end"/>
        </w:r>
      </w:hyperlink>
    </w:p>
    <w:p>
      <w:pPr>
        <w:pStyle w:val="TOC2"/>
        <w:tabs>
          <w:tab w:val="right" w:leader="dot" w:pos="8306"/>
        </w:tabs>
      </w:pPr>
      <w:hyperlink w:anchor="_Toc30490" w:history="1">
        <w:r>
          <w:rPr>
            <w:rFonts w:ascii="仿宋" w:eastAsia="仿宋" w:hAnsi="仿宋" w:cs="仿宋" w:hint="eastAsia"/>
            <w:lang w:eastAsia="zh-CN"/>
          </w:rPr>
          <w:t>(三)、激励与奖惩机制</w:t>
        </w:r>
        <w:r>
          <w:tab/>
        </w:r>
        <w:r>
          <w:fldChar w:fldCharType="begin"/>
        </w:r>
        <w:r>
          <w:instrText xml:space="preserve"> PAGEREF _Toc30490 \h </w:instrText>
        </w:r>
        <w:r>
          <w:fldChar w:fldCharType="separate"/>
        </w:r>
        <w:r>
          <w:t>14</w:t>
        </w:r>
        <w:r>
          <w:fldChar w:fldCharType="end"/>
        </w:r>
      </w:hyperlink>
    </w:p>
    <w:p>
      <w:pPr>
        <w:pStyle w:val="TOC1"/>
        <w:tabs>
          <w:tab w:val="right" w:leader="dot" w:pos="8306"/>
        </w:tabs>
      </w:pPr>
      <w:hyperlink w:anchor="_Toc20291" w:history="1">
        <w:r>
          <w:rPr>
            <w:rFonts w:ascii="仿宋" w:eastAsia="仿宋" w:hAnsi="仿宋" w:cs="仿宋" w:hint="eastAsia"/>
            <w:lang w:eastAsia="zh-CN"/>
          </w:rPr>
          <w:t>五、薪酬制度管理</w:t>
        </w:r>
        <w:r>
          <w:tab/>
        </w:r>
        <w:r>
          <w:fldChar w:fldCharType="begin"/>
        </w:r>
        <w:r>
          <w:instrText xml:space="preserve"> PAGEREF _Toc20291 \h </w:instrText>
        </w:r>
        <w:r>
          <w:fldChar w:fldCharType="separate"/>
        </w:r>
        <w:r>
          <w:t>15</w:t>
        </w:r>
        <w:r>
          <w:fldChar w:fldCharType="end"/>
        </w:r>
      </w:hyperlink>
    </w:p>
    <w:p>
      <w:pPr>
        <w:pStyle w:val="TOC2"/>
        <w:tabs>
          <w:tab w:val="right" w:leader="dot" w:pos="8306"/>
        </w:tabs>
      </w:pPr>
      <w:hyperlink w:anchor="_Toc5917" w:history="1">
        <w:r>
          <w:rPr>
            <w:rFonts w:ascii="仿宋" w:eastAsia="仿宋" w:hAnsi="仿宋" w:cs="仿宋" w:hint="eastAsia"/>
            <w:lang w:eastAsia="zh-CN"/>
          </w:rPr>
          <w:t>(一)、薪酬管理制度</w:t>
        </w:r>
        <w:r>
          <w:tab/>
        </w:r>
        <w:r>
          <w:fldChar w:fldCharType="begin"/>
        </w:r>
        <w:r>
          <w:instrText xml:space="preserve"> PAGEREF _Toc5917 \h </w:instrText>
        </w:r>
        <w:r>
          <w:fldChar w:fldCharType="separate"/>
        </w:r>
        <w:r>
          <w:t>15</w:t>
        </w:r>
        <w:r>
          <w:fldChar w:fldCharType="end"/>
        </w:r>
      </w:hyperlink>
    </w:p>
    <w:p>
      <w:pPr>
        <w:pStyle w:val="TOC2"/>
        <w:tabs>
          <w:tab w:val="right" w:leader="dot" w:pos="8306"/>
        </w:tabs>
      </w:pPr>
      <w:hyperlink w:anchor="_Toc27260" w:history="1">
        <w:r>
          <w:rPr>
            <w:rFonts w:ascii="仿宋" w:eastAsia="仿宋" w:hAnsi="仿宋" w:cs="仿宋" w:hint="eastAsia"/>
            <w:lang w:eastAsia="zh-CN"/>
          </w:rPr>
          <w:t>(二)、奖金制度的制定</w:t>
        </w:r>
        <w:r>
          <w:tab/>
        </w:r>
        <w:r>
          <w:fldChar w:fldCharType="begin"/>
        </w:r>
        <w:r>
          <w:instrText xml:space="preserve"> PAGEREF _Toc27260 \h </w:instrText>
        </w:r>
        <w:r>
          <w:fldChar w:fldCharType="separate"/>
        </w:r>
        <w:r>
          <w:t>18</w:t>
        </w:r>
        <w:r>
          <w:fldChar w:fldCharType="end"/>
        </w:r>
      </w:hyperlink>
    </w:p>
    <w:p>
      <w:pPr>
        <w:pStyle w:val="TOC2"/>
        <w:tabs>
          <w:tab w:val="right" w:leader="dot" w:pos="8306"/>
        </w:tabs>
      </w:pPr>
      <w:hyperlink w:anchor="_Toc23497" w:history="1">
        <w:r>
          <w:rPr>
            <w:rFonts w:ascii="仿宋" w:eastAsia="仿宋" w:hAnsi="仿宋" w:cs="仿宋" w:hint="eastAsia"/>
            <w:lang w:eastAsia="zh-CN"/>
          </w:rPr>
          <w:t>(三)、岗位薪酬体系设计</w:t>
        </w:r>
        <w:r>
          <w:tab/>
        </w:r>
        <w:r>
          <w:fldChar w:fldCharType="begin"/>
        </w:r>
        <w:r>
          <w:instrText xml:space="preserve"> PAGEREF _Toc23497 \h </w:instrText>
        </w:r>
        <w:r>
          <w:fldChar w:fldCharType="separate"/>
        </w:r>
        <w:r>
          <w:t>21</w:t>
        </w:r>
        <w:r>
          <w:fldChar w:fldCharType="end"/>
        </w:r>
      </w:hyperlink>
    </w:p>
    <w:p>
      <w:pPr>
        <w:pStyle w:val="TOC2"/>
        <w:tabs>
          <w:tab w:val="right" w:leader="dot" w:pos="8306"/>
        </w:tabs>
      </w:pPr>
      <w:hyperlink w:anchor="_Toc16664" w:history="1">
        <w:r>
          <w:rPr>
            <w:rFonts w:ascii="仿宋" w:eastAsia="仿宋" w:hAnsi="仿宋" w:cs="仿宋" w:hint="eastAsia"/>
            <w:lang w:eastAsia="zh-CN"/>
          </w:rPr>
          <w:t>(四)、绩效薪酬体系设计</w:t>
        </w:r>
        <w:r>
          <w:tab/>
        </w:r>
        <w:r>
          <w:fldChar w:fldCharType="begin"/>
        </w:r>
        <w:r>
          <w:instrText xml:space="preserve"> PAGEREF _Toc16664 \h </w:instrText>
        </w:r>
        <w:r>
          <w:fldChar w:fldCharType="separate"/>
        </w:r>
        <w:r>
          <w:t>23</w:t>
        </w:r>
        <w:r>
          <w:fldChar w:fldCharType="end"/>
        </w:r>
      </w:hyperlink>
    </w:p>
    <w:p>
      <w:pPr>
        <w:pStyle w:val="TOC1"/>
        <w:tabs>
          <w:tab w:val="right" w:leader="dot" w:pos="8306"/>
        </w:tabs>
      </w:pPr>
      <w:hyperlink w:anchor="_Toc13109" w:history="1">
        <w:r>
          <w:rPr>
            <w:rFonts w:ascii="仿宋" w:eastAsia="仿宋" w:hAnsi="仿宋" w:cs="仿宋" w:hint="eastAsia"/>
            <w:lang w:eastAsia="zh-CN"/>
          </w:rPr>
          <w:t>六、第四十章员工身心健康管理</w:t>
        </w:r>
        <w:r>
          <w:tab/>
        </w:r>
        <w:r>
          <w:fldChar w:fldCharType="begin"/>
        </w:r>
        <w:r>
          <w:instrText xml:space="preserve"> PAGEREF _Toc13109 \h </w:instrText>
        </w:r>
        <w:r>
          <w:fldChar w:fldCharType="separate"/>
        </w:r>
        <w:r>
          <w:t>24</w:t>
        </w:r>
        <w:r>
          <w:fldChar w:fldCharType="end"/>
        </w:r>
      </w:hyperlink>
    </w:p>
    <w:p>
      <w:pPr>
        <w:pStyle w:val="TOC2"/>
        <w:tabs>
          <w:tab w:val="right" w:leader="dot" w:pos="8306"/>
        </w:tabs>
      </w:pPr>
      <w:hyperlink w:anchor="_Toc19890" w:history="1">
        <w:r>
          <w:rPr>
            <w:rFonts w:ascii="仿宋" w:eastAsia="仿宋" w:hAnsi="仿宋" w:cs="仿宋" w:hint="eastAsia"/>
            <w:lang w:eastAsia="zh-CN"/>
          </w:rPr>
          <w:t>(一)、健康促进计划</w:t>
        </w:r>
        <w:r>
          <w:tab/>
        </w:r>
        <w:r>
          <w:fldChar w:fldCharType="begin"/>
        </w:r>
        <w:r>
          <w:instrText xml:space="preserve"> PAGEREF _Toc19890 \h </w:instrText>
        </w:r>
        <w:r>
          <w:fldChar w:fldCharType="separate"/>
        </w:r>
        <w:r>
          <w:t>24</w:t>
        </w:r>
        <w:r>
          <w:fldChar w:fldCharType="end"/>
        </w:r>
      </w:hyperlink>
    </w:p>
    <w:p>
      <w:pPr>
        <w:pStyle w:val="TOC2"/>
        <w:tabs>
          <w:tab w:val="right" w:leader="dot" w:pos="8306"/>
        </w:tabs>
      </w:pPr>
      <w:hyperlink w:anchor="_Toc26347" w:history="1">
        <w:r>
          <w:rPr>
            <w:rFonts w:ascii="仿宋" w:eastAsia="仿宋" w:hAnsi="仿宋" w:cs="仿宋" w:hint="eastAsia"/>
            <w:lang w:eastAsia="zh-CN"/>
          </w:rPr>
          <w:t>(二)、健康饮食与运动计划</w:t>
        </w:r>
        <w:r>
          <w:tab/>
        </w:r>
        <w:r>
          <w:fldChar w:fldCharType="begin"/>
        </w:r>
        <w:r>
          <w:instrText xml:space="preserve"> PAGEREF _Toc26347 \h </w:instrText>
        </w:r>
        <w:r>
          <w:fldChar w:fldCharType="separate"/>
        </w:r>
        <w:r>
          <w:t>25</w:t>
        </w:r>
        <w:r>
          <w:fldChar w:fldCharType="end"/>
        </w:r>
      </w:hyperlink>
    </w:p>
    <w:p>
      <w:pPr>
        <w:pStyle w:val="TOC2"/>
        <w:tabs>
          <w:tab w:val="right" w:leader="dot" w:pos="8306"/>
        </w:tabs>
      </w:pPr>
      <w:hyperlink w:anchor="_Toc28574" w:history="1">
        <w:r>
          <w:rPr>
            <w:rFonts w:ascii="仿宋" w:eastAsia="仿宋" w:hAnsi="仿宋" w:cs="仿宋" w:hint="eastAsia"/>
            <w:lang w:eastAsia="zh-CN"/>
          </w:rPr>
          <w:t>(三)、心理健康服务与支持</w:t>
        </w:r>
        <w:r>
          <w:tab/>
        </w:r>
        <w:r>
          <w:fldChar w:fldCharType="begin"/>
        </w:r>
        <w:r>
          <w:instrText xml:space="preserve"> PAGEREF _Toc28574 \h </w:instrText>
        </w:r>
        <w:r>
          <w:fldChar w:fldCharType="separate"/>
        </w:r>
        <w:r>
          <w:t>25</w:t>
        </w:r>
        <w:r>
          <w:fldChar w:fldCharType="end"/>
        </w:r>
      </w:hyperlink>
    </w:p>
    <w:p>
      <w:pPr>
        <w:pStyle w:val="TOC2"/>
        <w:tabs>
          <w:tab w:val="right" w:leader="dot" w:pos="8306"/>
        </w:tabs>
      </w:pPr>
      <w:hyperlink w:anchor="_Toc27933" w:history="1">
        <w:r>
          <w:rPr>
            <w:rFonts w:ascii="仿宋" w:eastAsia="仿宋" w:hAnsi="仿宋" w:cs="仿宋" w:hint="eastAsia"/>
            <w:lang w:eastAsia="zh-CN"/>
          </w:rPr>
          <w:t>(四)、工作压力管理</w:t>
        </w:r>
        <w:r>
          <w:tab/>
        </w:r>
        <w:r>
          <w:fldChar w:fldCharType="begin"/>
        </w:r>
        <w:r>
          <w:instrText xml:space="preserve"> PAGEREF _Toc27933 \h </w:instrText>
        </w:r>
        <w:r>
          <w:fldChar w:fldCharType="separate"/>
        </w:r>
        <w:r>
          <w:t>26</w:t>
        </w:r>
        <w:r>
          <w:fldChar w:fldCharType="end"/>
        </w:r>
      </w:hyperlink>
    </w:p>
    <w:p>
      <w:pPr>
        <w:pStyle w:val="TOC2"/>
        <w:tabs>
          <w:tab w:val="right" w:leader="dot" w:pos="8306"/>
        </w:tabs>
      </w:pPr>
      <w:hyperlink w:anchor="_Toc12235" w:history="1">
        <w:r>
          <w:rPr>
            <w:rFonts w:ascii="仿宋" w:eastAsia="仿宋" w:hAnsi="仿宋" w:cs="仿宋" w:hint="eastAsia"/>
            <w:lang w:eastAsia="zh-CN"/>
          </w:rPr>
          <w:t>(五)、工作负荷评估与调整</w:t>
        </w:r>
        <w:r>
          <w:tab/>
        </w:r>
        <w:r>
          <w:fldChar w:fldCharType="begin"/>
        </w:r>
        <w:r>
          <w:instrText xml:space="preserve"> PAGEREF _Toc12235 \h </w:instrText>
        </w:r>
        <w:r>
          <w:fldChar w:fldCharType="separate"/>
        </w:r>
        <w:r>
          <w:t>27</w:t>
        </w:r>
        <w:r>
          <w:fldChar w:fldCharType="end"/>
        </w:r>
      </w:hyperlink>
    </w:p>
    <w:p>
      <w:pPr>
        <w:pStyle w:val="TOC2"/>
        <w:tabs>
          <w:tab w:val="right" w:leader="dot" w:pos="8306"/>
        </w:tabs>
      </w:pPr>
      <w:hyperlink w:anchor="_Toc28790" w:history="1">
        <w:r>
          <w:rPr>
            <w:rFonts w:ascii="仿宋" w:eastAsia="仿宋" w:hAnsi="仿宋" w:cs="仿宋" w:hint="eastAsia"/>
            <w:lang w:eastAsia="zh-CN"/>
          </w:rPr>
          <w:t>(六)、员工心理咨询与支持</w:t>
        </w:r>
        <w:r>
          <w:tab/>
        </w:r>
        <w:r>
          <w:fldChar w:fldCharType="begin"/>
        </w:r>
        <w:r>
          <w:instrText xml:space="preserve"> PAGEREF _Toc28790 \h </w:instrText>
        </w:r>
        <w:r>
          <w:fldChar w:fldCharType="separate"/>
        </w:r>
        <w:r>
          <w:t>28</w:t>
        </w:r>
        <w:r>
          <w:fldChar w:fldCharType="end"/>
        </w:r>
      </w:hyperlink>
    </w:p>
    <w:p>
      <w:pPr>
        <w:pStyle w:val="TOC1"/>
        <w:tabs>
          <w:tab w:val="right" w:leader="dot" w:pos="8306"/>
        </w:tabs>
      </w:pPr>
      <w:hyperlink w:anchor="_Toc9667" w:history="1">
        <w:r>
          <w:rPr>
            <w:rFonts w:ascii="仿宋" w:eastAsia="仿宋" w:hAnsi="仿宋" w:cs="仿宋" w:hint="eastAsia"/>
            <w:lang w:eastAsia="zh-CN"/>
          </w:rPr>
          <w:t>七、员工社会责任履行及参与公益活动</w:t>
        </w:r>
        <w:r>
          <w:tab/>
        </w:r>
        <w:r>
          <w:fldChar w:fldCharType="begin"/>
        </w:r>
        <w:r>
          <w:instrText xml:space="preserve"> PAGEREF _Toc9667 \h </w:instrText>
        </w:r>
        <w:r>
          <w:fldChar w:fldCharType="separate"/>
        </w:r>
        <w:r>
          <w:t>28</w:t>
        </w:r>
        <w:r>
          <w:fldChar w:fldCharType="end"/>
        </w:r>
      </w:hyperlink>
    </w:p>
    <w:p>
      <w:pPr>
        <w:pStyle w:val="TOC2"/>
        <w:tabs>
          <w:tab w:val="right" w:leader="dot" w:pos="8306"/>
        </w:tabs>
      </w:pPr>
      <w:hyperlink w:anchor="_Toc11166" w:history="1">
        <w:r>
          <w:rPr>
            <w:rFonts w:ascii="仿宋" w:eastAsia="仿宋" w:hAnsi="仿宋" w:cs="仿宋" w:hint="eastAsia"/>
            <w:lang w:eastAsia="zh-CN"/>
          </w:rPr>
          <w:t>(一)、员工社会责任的内涵及履行方式</w:t>
        </w:r>
        <w:r>
          <w:tab/>
        </w:r>
        <w:r>
          <w:fldChar w:fldCharType="begin"/>
        </w:r>
        <w:r>
          <w:instrText xml:space="preserve"> PAGEREF _Toc11166 \h </w:instrText>
        </w:r>
        <w:r>
          <w:fldChar w:fldCharType="separate"/>
        </w:r>
        <w:r>
          <w:t>28</w:t>
        </w:r>
        <w:r>
          <w:fldChar w:fldCharType="end"/>
        </w:r>
      </w:hyperlink>
    </w:p>
    <w:p>
      <w:pPr>
        <w:pStyle w:val="TOC2"/>
        <w:tabs>
          <w:tab w:val="right" w:leader="dot" w:pos="8306"/>
        </w:tabs>
      </w:pPr>
      <w:hyperlink w:anchor="_Toc17846" w:history="1">
        <w:r>
          <w:rPr>
            <w:rFonts w:ascii="仿宋" w:eastAsia="仿宋" w:hAnsi="仿宋" w:cs="仿宋" w:hint="eastAsia"/>
            <w:lang w:eastAsia="zh-CN"/>
          </w:rPr>
          <w:t>(二)、参与公益活动的意义及实施策略</w:t>
        </w:r>
        <w:r>
          <w:tab/>
        </w:r>
        <w:r>
          <w:fldChar w:fldCharType="begin"/>
        </w:r>
        <w:r>
          <w:instrText xml:space="preserve"> PAGEREF _Toc17846 \h </w:instrText>
        </w:r>
        <w:r>
          <w:fldChar w:fldCharType="separate"/>
        </w:r>
        <w:r>
          <w:t>29</w:t>
        </w:r>
        <w:r>
          <w:fldChar w:fldCharType="end"/>
        </w:r>
      </w:hyperlink>
    </w:p>
    <w:p>
      <w:pPr>
        <w:pStyle w:val="TOC2"/>
        <w:tabs>
          <w:tab w:val="right" w:leader="dot" w:pos="8306"/>
        </w:tabs>
      </w:pPr>
      <w:hyperlink w:anchor="_Toc23972" w:history="1">
        <w:r>
          <w:rPr>
            <w:rFonts w:ascii="仿宋" w:eastAsia="仿宋" w:hAnsi="仿宋" w:cs="仿宋" w:hint="eastAsia"/>
            <w:lang w:eastAsia="zh-CN"/>
          </w:rPr>
          <w:t>(三)、社会责任履行及公益活动参与的持续推进</w:t>
        </w:r>
        <w:r>
          <w:tab/>
        </w:r>
        <w:r>
          <w:fldChar w:fldCharType="begin"/>
        </w:r>
        <w:r>
          <w:instrText xml:space="preserve"> PAGEREF _Toc23972 \h </w:instrText>
        </w:r>
        <w:r>
          <w:fldChar w:fldCharType="separate"/>
        </w:r>
        <w:r>
          <w:t>30</w:t>
        </w:r>
        <w:r>
          <w:fldChar w:fldCharType="end"/>
        </w:r>
      </w:hyperlink>
    </w:p>
    <w:p>
      <w:pPr>
        <w:pStyle w:val="TOC1"/>
        <w:tabs>
          <w:tab w:val="right" w:leader="dot" w:pos="8306"/>
        </w:tabs>
      </w:pPr>
      <w:hyperlink w:anchor="_Toc26534" w:history="1">
        <w:r>
          <w:rPr>
            <w:rFonts w:ascii="仿宋" w:eastAsia="仿宋" w:hAnsi="仿宋" w:cs="仿宋" w:hint="eastAsia"/>
            <w:lang w:eastAsia="zh-CN"/>
          </w:rPr>
          <w:t>八、第三十二章未来发展愿景</w:t>
        </w:r>
        <w:r>
          <w:tab/>
        </w:r>
        <w:r>
          <w:fldChar w:fldCharType="begin"/>
        </w:r>
        <w:r>
          <w:instrText xml:space="preserve"> PAGEREF _Toc26534 \h </w:instrText>
        </w:r>
        <w:r>
          <w:fldChar w:fldCharType="separate"/>
        </w:r>
        <w:r>
          <w:t>30</w:t>
        </w:r>
        <w:r>
          <w:fldChar w:fldCharType="end"/>
        </w:r>
      </w:hyperlink>
    </w:p>
    <w:p>
      <w:pPr>
        <w:pStyle w:val="TOC2"/>
        <w:tabs>
          <w:tab w:val="right" w:leader="dot" w:pos="8306"/>
        </w:tabs>
      </w:pPr>
      <w:hyperlink w:anchor="_Toc1770" w:history="1">
        <w:r>
          <w:rPr>
            <w:rFonts w:ascii="仿宋" w:eastAsia="仿宋" w:hAnsi="仿宋" w:cs="仿宋" w:hint="eastAsia"/>
            <w:lang w:eastAsia="zh-CN"/>
          </w:rPr>
          <w:t>(一)、员工职业生涯管理的未来趋势</w:t>
        </w:r>
        <w:r>
          <w:tab/>
        </w:r>
        <w:r>
          <w:fldChar w:fldCharType="begin"/>
        </w:r>
        <w:r>
          <w:instrText xml:space="preserve"> PAGEREF _Toc1770 \h </w:instrText>
        </w:r>
        <w:r>
          <w:fldChar w:fldCharType="separate"/>
        </w:r>
        <w:r>
          <w:t>30</w:t>
        </w:r>
        <w:r>
          <w:fldChar w:fldCharType="end"/>
        </w:r>
      </w:hyperlink>
    </w:p>
    <w:p>
      <w:pPr>
        <w:pStyle w:val="TOC2"/>
        <w:tabs>
          <w:tab w:val="right" w:leader="dot" w:pos="8306"/>
        </w:tabs>
      </w:pPr>
      <w:hyperlink w:anchor="_Toc6452" w:history="1">
        <w:r>
          <w:rPr>
            <w:rFonts w:ascii="仿宋" w:eastAsia="仿宋" w:hAnsi="仿宋" w:cs="仿宋" w:hint="eastAsia"/>
            <w:lang w:eastAsia="zh-CN"/>
          </w:rPr>
          <w:t>(二)、公司在员工发展中的未来愿景</w:t>
        </w:r>
        <w:r>
          <w:tab/>
        </w:r>
        <w:r>
          <w:fldChar w:fldCharType="begin"/>
        </w:r>
        <w:r>
          <w:instrText xml:space="preserve"> PAGEREF _Toc6452 \h </w:instrText>
        </w:r>
        <w:r>
          <w:fldChar w:fldCharType="separate"/>
        </w:r>
        <w:r>
          <w:t>31</w:t>
        </w:r>
        <w:r>
          <w:fldChar w:fldCharType="end"/>
        </w:r>
      </w:hyperlink>
    </w:p>
    <w:p>
      <w:pPr>
        <w:pStyle w:val="TOC1"/>
        <w:tabs>
          <w:tab w:val="right" w:leader="dot" w:pos="8306"/>
        </w:tabs>
      </w:pPr>
      <w:hyperlink w:anchor="_Toc23113" w:history="1">
        <w:r>
          <w:rPr>
            <w:rFonts w:ascii="仿宋" w:eastAsia="仿宋" w:hAnsi="仿宋" w:cs="仿宋" w:hint="eastAsia"/>
            <w:lang w:eastAsia="zh-CN"/>
          </w:rPr>
          <w:t>九、第十四章员工健康与安全管理</w:t>
        </w:r>
        <w:r>
          <w:tab/>
        </w:r>
        <w:r>
          <w:fldChar w:fldCharType="begin"/>
        </w:r>
        <w:r>
          <w:instrText xml:space="preserve"> PAGEREF _Toc23113 \h </w:instrText>
        </w:r>
        <w:r>
          <w:fldChar w:fldCharType="separate"/>
        </w:r>
        <w:r>
          <w:t>31</w:t>
        </w:r>
        <w:r>
          <w:fldChar w:fldCharType="end"/>
        </w:r>
      </w:hyperlink>
    </w:p>
    <w:p>
      <w:pPr>
        <w:pStyle w:val="TOC2"/>
        <w:tabs>
          <w:tab w:val="right" w:leader="dot" w:pos="8306"/>
        </w:tabs>
      </w:pPr>
      <w:hyperlink w:anchor="_Toc5791" w:history="1">
        <w:r>
          <w:rPr>
            <w:rFonts w:ascii="仿宋" w:eastAsia="仿宋" w:hAnsi="仿宋" w:cs="仿宋" w:hint="eastAsia"/>
            <w:lang w:eastAsia="zh-CN"/>
          </w:rPr>
          <w:t>(一)、健康保障计划</w:t>
        </w:r>
        <w:r>
          <w:tab/>
        </w:r>
        <w:r>
          <w:fldChar w:fldCharType="begin"/>
        </w:r>
        <w:r>
          <w:instrText xml:space="preserve"> PAGEREF _Toc5791 \h </w:instrText>
        </w:r>
        <w:r>
          <w:fldChar w:fldCharType="separate"/>
        </w:r>
        <w:r>
          <w:t>31</w:t>
        </w:r>
        <w:r>
          <w:fldChar w:fldCharType="end"/>
        </w:r>
      </w:hyperlink>
    </w:p>
    <w:p>
      <w:pPr>
        <w:pStyle w:val="TOC2"/>
        <w:tabs>
          <w:tab w:val="right" w:leader="dot" w:pos="8306"/>
        </w:tabs>
      </w:pPr>
      <w:hyperlink w:anchor="_Toc27786" w:history="1">
        <w:r>
          <w:rPr>
            <w:rFonts w:ascii="仿宋" w:eastAsia="仿宋" w:hAnsi="仿宋" w:cs="仿宋" w:hint="eastAsia"/>
            <w:lang w:eastAsia="zh-CN"/>
          </w:rPr>
          <w:t>(二)、安全管理体系</w:t>
        </w:r>
        <w:r>
          <w:tab/>
        </w:r>
        <w:r>
          <w:fldChar w:fldCharType="begin"/>
        </w:r>
        <w:r>
          <w:instrText xml:space="preserve"> PAGEREF _Toc27786 \h </w:instrText>
        </w:r>
        <w:r>
          <w:fldChar w:fldCharType="separate"/>
        </w:r>
        <w:r>
          <w:t>32</w:t>
        </w:r>
        <w:r>
          <w:fldChar w:fldCharType="end"/>
        </w:r>
      </w:hyperlink>
    </w:p>
    <w:p>
      <w:pPr>
        <w:pStyle w:val="TOC1"/>
        <w:tabs>
          <w:tab w:val="right" w:leader="dot" w:pos="8306"/>
        </w:tabs>
      </w:pPr>
      <w:hyperlink w:anchor="_Toc27892" w:history="1">
        <w:r>
          <w:rPr>
            <w:rFonts w:ascii="仿宋" w:eastAsia="仿宋" w:hAnsi="仿宋" w:cs="仿宋" w:hint="eastAsia"/>
            <w:lang w:eastAsia="zh-CN"/>
          </w:rPr>
          <w:t>十、第二十六章人才留存与流失管理</w:t>
        </w:r>
        <w:r>
          <w:tab/>
        </w:r>
        <w:r>
          <w:fldChar w:fldCharType="begin"/>
        </w:r>
        <w:r>
          <w:instrText xml:space="preserve"> PAGEREF _Toc27892 \h </w:instrText>
        </w:r>
        <w:r>
          <w:fldChar w:fldCharType="separate"/>
        </w:r>
        <w:r>
          <w:t>34</w:t>
        </w:r>
        <w:r>
          <w:fldChar w:fldCharType="end"/>
        </w:r>
      </w:hyperlink>
    </w:p>
    <w:p>
      <w:pPr>
        <w:pStyle w:val="TOC2"/>
        <w:tabs>
          <w:tab w:val="right" w:leader="dot" w:pos="8306"/>
        </w:tabs>
      </w:pPr>
      <w:hyperlink w:anchor="_Toc15460" w:history="1">
        <w:r>
          <w:rPr>
            <w:rFonts w:ascii="仿宋" w:eastAsia="仿宋" w:hAnsi="仿宋" w:cs="仿宋" w:hint="eastAsia"/>
            <w:lang w:eastAsia="zh-CN"/>
          </w:rPr>
          <w:t>(一)、人才留存策略</w:t>
        </w:r>
        <w:r>
          <w:tab/>
        </w:r>
        <w:r>
          <w:fldChar w:fldCharType="begin"/>
        </w:r>
        <w:r>
          <w:instrText xml:space="preserve"> PAGEREF _Toc15460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59" w:history="1">
        <w:r>
          <w:rPr>
            <w:rFonts w:ascii="仿宋" w:eastAsia="仿宋" w:hAnsi="仿宋" w:cs="仿宋" w:hint="eastAsia"/>
            <w:lang w:eastAsia="zh-CN"/>
          </w:rPr>
          <w:t>(二)、人才流失分析与改进</w:t>
        </w:r>
        <w:r>
          <w:tab/>
        </w:r>
        <w:r>
          <w:fldChar w:fldCharType="begin"/>
        </w:r>
        <w:r>
          <w:instrText xml:space="preserve"> PAGEREF _Toc5759 \h </w:instrText>
        </w:r>
        <w:r>
          <w:fldChar w:fldCharType="separate"/>
        </w:r>
        <w:r>
          <w:t>35</w:t>
        </w:r>
        <w:r>
          <w:fldChar w:fldCharType="end"/>
        </w:r>
      </w:hyperlink>
    </w:p>
    <w:p>
      <w:pPr>
        <w:pStyle w:val="TOC2"/>
        <w:tabs>
          <w:tab w:val="right" w:leader="dot" w:pos="8306"/>
        </w:tabs>
      </w:pPr>
      <w:hyperlink w:anchor="_Toc16281" w:history="1">
        <w:r>
          <w:rPr>
            <w:rFonts w:ascii="仿宋" w:eastAsia="仿宋" w:hAnsi="仿宋" w:cs="仿宋" w:hint="eastAsia"/>
            <w:lang w:eastAsia="zh-CN"/>
          </w:rPr>
          <w:t>(三)、持续改进与未来展望</w:t>
        </w:r>
        <w:r>
          <w:tab/>
        </w:r>
        <w:r>
          <w:fldChar w:fldCharType="begin"/>
        </w:r>
        <w:r>
          <w:instrText xml:space="preserve"> PAGEREF _Toc16281 \h </w:instrText>
        </w:r>
        <w:r>
          <w:fldChar w:fldCharType="separate"/>
        </w:r>
        <w:r>
          <w:t>35</w:t>
        </w:r>
        <w:r>
          <w:fldChar w:fldCharType="end"/>
        </w:r>
      </w:hyperlink>
    </w:p>
    <w:p>
      <w:pPr>
        <w:pStyle w:val="TOC1"/>
        <w:tabs>
          <w:tab w:val="right" w:leader="dot" w:pos="8306"/>
        </w:tabs>
      </w:pPr>
      <w:hyperlink w:anchor="_Toc11259" w:history="1">
        <w:r>
          <w:rPr>
            <w:rFonts w:ascii="仿宋" w:eastAsia="仿宋" w:hAnsi="仿宋" w:cs="仿宋" w:hint="eastAsia"/>
            <w:lang w:eastAsia="zh-CN"/>
          </w:rPr>
          <w:t>十一、员工多元化与包容性管理</w:t>
        </w:r>
        <w:r>
          <w:tab/>
        </w:r>
        <w:r>
          <w:fldChar w:fldCharType="begin"/>
        </w:r>
        <w:r>
          <w:instrText xml:space="preserve"> PAGEREF _Toc11259 \h </w:instrText>
        </w:r>
        <w:r>
          <w:fldChar w:fldCharType="separate"/>
        </w:r>
        <w:r>
          <w:t>36</w:t>
        </w:r>
        <w:r>
          <w:fldChar w:fldCharType="end"/>
        </w:r>
      </w:hyperlink>
    </w:p>
    <w:p>
      <w:pPr>
        <w:pStyle w:val="TOC2"/>
        <w:tabs>
          <w:tab w:val="right" w:leader="dot" w:pos="8306"/>
        </w:tabs>
      </w:pPr>
      <w:hyperlink w:anchor="_Toc17908" w:history="1">
        <w:r>
          <w:rPr>
            <w:rFonts w:ascii="仿宋" w:eastAsia="仿宋" w:hAnsi="仿宋" w:cs="仿宋" w:hint="eastAsia"/>
            <w:lang w:eastAsia="zh-CN"/>
          </w:rPr>
          <w:t>(一)、员工多元化的价值与挑战</w:t>
        </w:r>
        <w:r>
          <w:tab/>
        </w:r>
        <w:r>
          <w:fldChar w:fldCharType="begin"/>
        </w:r>
        <w:r>
          <w:instrText xml:space="preserve"> PAGEREF _Toc17908 \h </w:instrText>
        </w:r>
        <w:r>
          <w:fldChar w:fldCharType="separate"/>
        </w:r>
        <w:r>
          <w:t>36</w:t>
        </w:r>
        <w:r>
          <w:fldChar w:fldCharType="end"/>
        </w:r>
      </w:hyperlink>
    </w:p>
    <w:p>
      <w:pPr>
        <w:pStyle w:val="TOC2"/>
        <w:tabs>
          <w:tab w:val="right" w:leader="dot" w:pos="8306"/>
        </w:tabs>
      </w:pPr>
      <w:hyperlink w:anchor="_Toc22553" w:history="1">
        <w:r>
          <w:rPr>
            <w:rFonts w:ascii="仿宋" w:eastAsia="仿宋" w:hAnsi="仿宋" w:cs="仿宋" w:hint="eastAsia"/>
            <w:lang w:eastAsia="zh-CN"/>
          </w:rPr>
          <w:t>(二)、员工包容性政策与实践</w:t>
        </w:r>
        <w:r>
          <w:tab/>
        </w:r>
        <w:r>
          <w:fldChar w:fldCharType="begin"/>
        </w:r>
        <w:r>
          <w:instrText xml:space="preserve"> PAGEREF _Toc22553 \h </w:instrText>
        </w:r>
        <w:r>
          <w:fldChar w:fldCharType="separate"/>
        </w:r>
        <w:r>
          <w:t>36</w:t>
        </w:r>
        <w:r>
          <w:fldChar w:fldCharType="end"/>
        </w:r>
      </w:hyperlink>
    </w:p>
    <w:p>
      <w:pPr>
        <w:pStyle w:val="TOC2"/>
        <w:tabs>
          <w:tab w:val="right" w:leader="dot" w:pos="8306"/>
        </w:tabs>
      </w:pPr>
      <w:hyperlink w:anchor="_Toc18736" w:history="1">
        <w:r>
          <w:rPr>
            <w:rFonts w:ascii="仿宋" w:eastAsia="仿宋" w:hAnsi="仿宋" w:cs="仿宋" w:hint="eastAsia"/>
            <w:lang w:eastAsia="zh-CN"/>
          </w:rPr>
          <w:t>(三)、多元与包容性文化的培育与维护</w:t>
        </w:r>
        <w:r>
          <w:tab/>
        </w:r>
        <w:r>
          <w:fldChar w:fldCharType="begin"/>
        </w:r>
        <w:r>
          <w:instrText xml:space="preserve"> PAGEREF _Toc18736 \h </w:instrText>
        </w:r>
        <w:r>
          <w:fldChar w:fldCharType="separate"/>
        </w:r>
        <w:r>
          <w:t>37</w:t>
        </w:r>
        <w:r>
          <w:fldChar w:fldCharType="end"/>
        </w:r>
      </w:hyperlink>
    </w:p>
    <w:p>
      <w:pPr>
        <w:pStyle w:val="TOC1"/>
        <w:tabs>
          <w:tab w:val="right" w:leader="dot" w:pos="8306"/>
        </w:tabs>
      </w:pPr>
      <w:hyperlink w:anchor="_Toc26698" w:history="1">
        <w:r>
          <w:rPr>
            <w:rFonts w:ascii="仿宋" w:eastAsia="仿宋" w:hAnsi="仿宋" w:cs="仿宋" w:hint="eastAsia"/>
            <w:lang w:eastAsia="zh-CN"/>
          </w:rPr>
          <w:t>十二、员工晋升与职业发展通道</w:t>
        </w:r>
        <w:r>
          <w:tab/>
        </w:r>
        <w:r>
          <w:fldChar w:fldCharType="begin"/>
        </w:r>
        <w:r>
          <w:instrText xml:space="preserve"> PAGEREF _Toc26698 \h </w:instrText>
        </w:r>
        <w:r>
          <w:fldChar w:fldCharType="separate"/>
        </w:r>
        <w:r>
          <w:t>38</w:t>
        </w:r>
        <w:r>
          <w:fldChar w:fldCharType="end"/>
        </w:r>
      </w:hyperlink>
    </w:p>
    <w:p>
      <w:pPr>
        <w:pStyle w:val="TOC2"/>
        <w:tabs>
          <w:tab w:val="right" w:leader="dot" w:pos="8306"/>
        </w:tabs>
      </w:pPr>
      <w:hyperlink w:anchor="_Toc14605" w:history="1">
        <w:r>
          <w:rPr>
            <w:rFonts w:ascii="仿宋" w:eastAsia="仿宋" w:hAnsi="仿宋" w:cs="仿宋" w:hint="eastAsia"/>
            <w:lang w:eastAsia="zh-CN"/>
          </w:rPr>
          <w:t>(一)、晋升制度的设计与实施</w:t>
        </w:r>
        <w:r>
          <w:tab/>
        </w:r>
        <w:r>
          <w:fldChar w:fldCharType="begin"/>
        </w:r>
        <w:r>
          <w:instrText xml:space="preserve"> PAGEREF _Toc14605 \h </w:instrText>
        </w:r>
        <w:r>
          <w:fldChar w:fldCharType="separate"/>
        </w:r>
        <w:r>
          <w:t>38</w:t>
        </w:r>
        <w:r>
          <w:fldChar w:fldCharType="end"/>
        </w:r>
      </w:hyperlink>
    </w:p>
    <w:p>
      <w:pPr>
        <w:pStyle w:val="TOC2"/>
        <w:tabs>
          <w:tab w:val="right" w:leader="dot" w:pos="8306"/>
        </w:tabs>
      </w:pPr>
      <w:hyperlink w:anchor="_Toc27905" w:history="1">
        <w:r>
          <w:rPr>
            <w:rFonts w:ascii="仿宋" w:eastAsia="仿宋" w:hAnsi="仿宋" w:cs="仿宋" w:hint="eastAsia"/>
            <w:lang w:eastAsia="zh-CN"/>
          </w:rPr>
          <w:t>(二)、职业发展通道的建立与拓展</w:t>
        </w:r>
        <w:r>
          <w:tab/>
        </w:r>
        <w:r>
          <w:fldChar w:fldCharType="begin"/>
        </w:r>
        <w:r>
          <w:instrText xml:space="preserve"> PAGEREF _Toc27905 \h </w:instrText>
        </w:r>
        <w:r>
          <w:fldChar w:fldCharType="separate"/>
        </w:r>
        <w:r>
          <w:t>39</w:t>
        </w:r>
        <w:r>
          <w:fldChar w:fldCharType="end"/>
        </w:r>
      </w:hyperlink>
    </w:p>
    <w:p>
      <w:pPr>
        <w:pStyle w:val="TOC2"/>
        <w:tabs>
          <w:tab w:val="right" w:leader="dot" w:pos="8306"/>
        </w:tabs>
      </w:pPr>
      <w:hyperlink w:anchor="_Toc3361" w:history="1">
        <w:r>
          <w:rPr>
            <w:rFonts w:ascii="仿宋" w:eastAsia="仿宋" w:hAnsi="仿宋" w:cs="仿宋" w:hint="eastAsia"/>
            <w:lang w:eastAsia="zh-CN"/>
          </w:rPr>
          <w:t>(三)、晋升机会的公平与透明保障</w:t>
        </w:r>
        <w:r>
          <w:tab/>
        </w:r>
        <w:r>
          <w:fldChar w:fldCharType="begin"/>
        </w:r>
        <w:r>
          <w:instrText xml:space="preserve"> PAGEREF _Toc3361 \h </w:instrText>
        </w:r>
        <w:r>
          <w:fldChar w:fldCharType="separate"/>
        </w:r>
        <w:r>
          <w:t>41</w:t>
        </w:r>
        <w:r>
          <w:fldChar w:fldCharType="end"/>
        </w:r>
      </w:hyperlink>
    </w:p>
    <w:p>
      <w:pPr>
        <w:pStyle w:val="TOC1"/>
        <w:tabs>
          <w:tab w:val="right" w:leader="dot" w:pos="8306"/>
        </w:tabs>
      </w:pPr>
      <w:hyperlink w:anchor="_Toc11451" w:history="1">
        <w:r>
          <w:rPr>
            <w:rFonts w:ascii="仿宋" w:eastAsia="仿宋" w:hAnsi="仿宋" w:cs="仿宋" w:hint="eastAsia"/>
            <w:lang w:eastAsia="zh-CN"/>
          </w:rPr>
          <w:t>十三、员工职业发展教育与培训</w:t>
        </w:r>
        <w:r>
          <w:tab/>
        </w:r>
        <w:r>
          <w:fldChar w:fldCharType="begin"/>
        </w:r>
        <w:r>
          <w:instrText xml:space="preserve"> PAGEREF _Toc11451 \h </w:instrText>
        </w:r>
        <w:r>
          <w:fldChar w:fldCharType="separate"/>
        </w:r>
        <w:r>
          <w:t>43</w:t>
        </w:r>
        <w:r>
          <w:fldChar w:fldCharType="end"/>
        </w:r>
      </w:hyperlink>
    </w:p>
    <w:p>
      <w:pPr>
        <w:pStyle w:val="TOC2"/>
        <w:tabs>
          <w:tab w:val="right" w:leader="dot" w:pos="8306"/>
        </w:tabs>
      </w:pPr>
      <w:hyperlink w:anchor="_Toc29226" w:history="1">
        <w:r>
          <w:rPr>
            <w:rFonts w:ascii="仿宋" w:eastAsia="仿宋" w:hAnsi="仿宋" w:cs="仿宋" w:hint="eastAsia"/>
            <w:lang w:eastAsia="zh-CN"/>
          </w:rPr>
          <w:t>(一)、职业发展教育的目标与实施策略</w:t>
        </w:r>
        <w:r>
          <w:tab/>
        </w:r>
        <w:r>
          <w:fldChar w:fldCharType="begin"/>
        </w:r>
        <w:r>
          <w:instrText xml:space="preserve"> PAGEREF _Toc29226 \h </w:instrText>
        </w:r>
        <w:r>
          <w:fldChar w:fldCharType="separate"/>
        </w:r>
        <w:r>
          <w:t>43</w:t>
        </w:r>
        <w:r>
          <w:fldChar w:fldCharType="end"/>
        </w:r>
      </w:hyperlink>
    </w:p>
    <w:p>
      <w:pPr>
        <w:pStyle w:val="TOC2"/>
        <w:tabs>
          <w:tab w:val="right" w:leader="dot" w:pos="8306"/>
        </w:tabs>
      </w:pPr>
      <w:hyperlink w:anchor="_Toc2195" w:history="1">
        <w:r>
          <w:rPr>
            <w:rFonts w:ascii="仿宋" w:eastAsia="仿宋" w:hAnsi="仿宋" w:cs="仿宋" w:hint="eastAsia"/>
            <w:lang w:eastAsia="zh-CN"/>
          </w:rPr>
          <w:t>(二)、培训计划的设计与实施步骤</w:t>
        </w:r>
        <w:r>
          <w:tab/>
        </w:r>
        <w:r>
          <w:fldChar w:fldCharType="begin"/>
        </w:r>
        <w:r>
          <w:instrText xml:space="preserve"> PAGEREF _Toc2195 \h </w:instrText>
        </w:r>
        <w:r>
          <w:fldChar w:fldCharType="separate"/>
        </w:r>
        <w:r>
          <w:t>44</w:t>
        </w:r>
        <w:r>
          <w:fldChar w:fldCharType="end"/>
        </w:r>
      </w:hyperlink>
    </w:p>
    <w:p>
      <w:pPr>
        <w:pStyle w:val="TOC2"/>
        <w:tabs>
          <w:tab w:val="right" w:leader="dot" w:pos="8306"/>
        </w:tabs>
      </w:pPr>
      <w:hyperlink w:anchor="_Toc22248" w:history="1">
        <w:r>
          <w:rPr>
            <w:rFonts w:ascii="仿宋" w:eastAsia="仿宋" w:hAnsi="仿宋" w:cs="仿宋" w:hint="eastAsia"/>
            <w:lang w:eastAsia="zh-CN"/>
          </w:rPr>
          <w:t>(三)、培训效果的评估与反馈机制</w:t>
        </w:r>
        <w:r>
          <w:tab/>
        </w:r>
        <w:r>
          <w:fldChar w:fldCharType="begin"/>
        </w:r>
        <w:r>
          <w:instrText xml:space="preserve"> PAGEREF _Toc22248 \h </w:instrText>
        </w:r>
        <w:r>
          <w:fldChar w:fldCharType="separate"/>
        </w:r>
        <w:r>
          <w:t>45</w:t>
        </w:r>
        <w:r>
          <w:fldChar w:fldCharType="end"/>
        </w:r>
      </w:hyperlink>
    </w:p>
    <w:p>
      <w:pPr>
        <w:pStyle w:val="TOC1"/>
        <w:tabs>
          <w:tab w:val="right" w:leader="dot" w:pos="8306"/>
        </w:tabs>
      </w:pPr>
      <w:hyperlink w:anchor="_Toc9773" w:history="1">
        <w:r>
          <w:rPr>
            <w:rFonts w:ascii="仿宋" w:eastAsia="仿宋" w:hAnsi="仿宋" w:cs="仿宋" w:hint="eastAsia"/>
            <w:lang w:eastAsia="zh-CN"/>
          </w:rPr>
          <w:t>十四、第四十五章员工品牌建设</w:t>
        </w:r>
        <w:r>
          <w:tab/>
        </w:r>
        <w:r>
          <w:fldChar w:fldCharType="begin"/>
        </w:r>
        <w:r>
          <w:instrText xml:space="preserve"> PAGEREF _Toc9773 \h </w:instrText>
        </w:r>
        <w:r>
          <w:fldChar w:fldCharType="separate"/>
        </w:r>
        <w:r>
          <w:t>45</w:t>
        </w:r>
        <w:r>
          <w:fldChar w:fldCharType="end"/>
        </w:r>
      </w:hyperlink>
    </w:p>
    <w:p>
      <w:pPr>
        <w:pStyle w:val="TOC2"/>
        <w:tabs>
          <w:tab w:val="right" w:leader="dot" w:pos="8306"/>
        </w:tabs>
      </w:pPr>
      <w:hyperlink w:anchor="_Toc31941" w:history="1">
        <w:r>
          <w:rPr>
            <w:rFonts w:ascii="仿宋" w:eastAsia="仿宋" w:hAnsi="仿宋" w:cs="仿宋" w:hint="eastAsia"/>
            <w:lang w:eastAsia="zh-CN"/>
          </w:rPr>
          <w:t>(一)、个人品牌管理</w:t>
        </w:r>
        <w:r>
          <w:tab/>
        </w:r>
        <w:r>
          <w:fldChar w:fldCharType="begin"/>
        </w:r>
        <w:r>
          <w:instrText xml:space="preserve"> PAGEREF _Toc31941 \h </w:instrText>
        </w:r>
        <w:r>
          <w:fldChar w:fldCharType="separate"/>
        </w:r>
        <w:r>
          <w:t>45</w:t>
        </w:r>
        <w:r>
          <w:fldChar w:fldCharType="end"/>
        </w:r>
      </w:hyperlink>
    </w:p>
    <w:p>
      <w:pPr>
        <w:pStyle w:val="TOC2"/>
        <w:tabs>
          <w:tab w:val="right" w:leader="dot" w:pos="8306"/>
        </w:tabs>
      </w:pPr>
      <w:hyperlink w:anchor="_Toc4663" w:history="1">
        <w:r>
          <w:rPr>
            <w:rFonts w:ascii="仿宋" w:eastAsia="仿宋" w:hAnsi="仿宋" w:cs="仿宋" w:hint="eastAsia"/>
            <w:lang w:eastAsia="zh-CN"/>
          </w:rPr>
          <w:t>(二)、在协同管理软件行业内建立个人影响力</w:t>
        </w:r>
        <w:r>
          <w:tab/>
        </w:r>
        <w:r>
          <w:fldChar w:fldCharType="begin"/>
        </w:r>
        <w:r>
          <w:instrText xml:space="preserve"> PAGEREF _Toc4663 \h </w:instrText>
        </w:r>
        <w:r>
          <w:fldChar w:fldCharType="separate"/>
        </w:r>
        <w:r>
          <w:t>46</w:t>
        </w:r>
        <w:r>
          <w:fldChar w:fldCharType="end"/>
        </w:r>
      </w:hyperlink>
    </w:p>
    <w:p>
      <w:pPr>
        <w:pStyle w:val="TOC2"/>
        <w:tabs>
          <w:tab w:val="right" w:leader="dot" w:pos="8306"/>
        </w:tabs>
      </w:pPr>
      <w:hyperlink w:anchor="_Toc4830" w:history="1">
        <w:r>
          <w:rPr>
            <w:rFonts w:ascii="仿宋" w:eastAsia="仿宋" w:hAnsi="仿宋" w:cs="仿宋" w:hint="eastAsia"/>
            <w:lang w:eastAsia="zh-CN"/>
          </w:rPr>
          <w:t>(三)、个人品牌与公司品牌的关联</w:t>
        </w:r>
        <w:r>
          <w:tab/>
        </w:r>
        <w:r>
          <w:fldChar w:fldCharType="begin"/>
        </w:r>
        <w:r>
          <w:instrText xml:space="preserve"> PAGEREF _Toc4830 \h </w:instrText>
        </w:r>
        <w:r>
          <w:fldChar w:fldCharType="separate"/>
        </w:r>
        <w:r>
          <w:t>47</w:t>
        </w:r>
        <w:r>
          <w:fldChar w:fldCharType="end"/>
        </w:r>
      </w:hyperlink>
    </w:p>
    <w:p>
      <w:pPr>
        <w:pStyle w:val="TOC2"/>
        <w:tabs>
          <w:tab w:val="right" w:leader="dot" w:pos="8306"/>
        </w:tabs>
      </w:pPr>
      <w:hyperlink w:anchor="_Toc26592" w:history="1">
        <w:r>
          <w:rPr>
            <w:rFonts w:ascii="仿宋" w:eastAsia="仿宋" w:hAnsi="仿宋" w:cs="仿宋" w:hint="eastAsia"/>
            <w:lang w:eastAsia="zh-CN"/>
          </w:rPr>
          <w:t>(四)、社交媒体与个人品牌</w:t>
        </w:r>
        <w:r>
          <w:tab/>
        </w:r>
        <w:r>
          <w:fldChar w:fldCharType="begin"/>
        </w:r>
        <w:r>
          <w:instrText xml:space="preserve"> PAGEREF _Toc26592 \h </w:instrText>
        </w:r>
        <w:r>
          <w:fldChar w:fldCharType="separate"/>
        </w:r>
        <w:r>
          <w:t>48</w:t>
        </w:r>
        <w:r>
          <w:fldChar w:fldCharType="end"/>
        </w:r>
      </w:hyperlink>
    </w:p>
    <w:p>
      <w:pPr>
        <w:pStyle w:val="TOC2"/>
        <w:tabs>
          <w:tab w:val="right" w:leader="dot" w:pos="8306"/>
        </w:tabs>
      </w:pPr>
      <w:hyperlink w:anchor="_Toc22053" w:history="1">
        <w:r>
          <w:rPr>
            <w:rFonts w:ascii="仿宋" w:eastAsia="仿宋" w:hAnsi="仿宋" w:cs="仿宋" w:hint="eastAsia"/>
            <w:lang w:eastAsia="zh-CN"/>
          </w:rPr>
          <w:t>(五)、个人品牌的社交媒体传播</w:t>
        </w:r>
        <w:r>
          <w:tab/>
        </w:r>
        <w:r>
          <w:fldChar w:fldCharType="begin"/>
        </w:r>
        <w:r>
          <w:instrText xml:space="preserve"> PAGEREF _Toc22053 \h </w:instrText>
        </w:r>
        <w:r>
          <w:fldChar w:fldCharType="separate"/>
        </w:r>
        <w:r>
          <w:t>49</w:t>
        </w:r>
        <w:r>
          <w:fldChar w:fldCharType="end"/>
        </w:r>
      </w:hyperlink>
    </w:p>
    <w:p>
      <w:pPr>
        <w:pStyle w:val="TOC2"/>
        <w:tabs>
          <w:tab w:val="right" w:leader="dot" w:pos="8306"/>
        </w:tabs>
      </w:pPr>
      <w:hyperlink w:anchor="_Toc11492" w:history="1">
        <w:r>
          <w:rPr>
            <w:rFonts w:ascii="仿宋" w:eastAsia="仿宋" w:hAnsi="仿宋" w:cs="仿宋" w:hint="eastAsia"/>
            <w:lang w:eastAsia="zh-CN"/>
          </w:rPr>
          <w:t>(六)、员工品牌建设与公司形象一致性</w:t>
        </w:r>
        <w:r>
          <w:tab/>
        </w:r>
        <w:r>
          <w:fldChar w:fldCharType="begin"/>
        </w:r>
        <w:r>
          <w:instrText xml:space="preserve"> PAGEREF _Toc11492 \h </w:instrText>
        </w:r>
        <w:r>
          <w:fldChar w:fldCharType="separate"/>
        </w:r>
        <w:r>
          <w:t>50</w:t>
        </w:r>
        <w:r>
          <w:fldChar w:fldCharType="end"/>
        </w:r>
      </w:hyperlink>
    </w:p>
    <w:p>
      <w:pPr>
        <w:pStyle w:val="TOC1"/>
        <w:tabs>
          <w:tab w:val="right" w:leader="dot" w:pos="8306"/>
        </w:tabs>
      </w:pPr>
      <w:hyperlink w:anchor="_Toc18352" w:history="1">
        <w:r>
          <w:rPr>
            <w:rFonts w:ascii="仿宋" w:eastAsia="仿宋" w:hAnsi="仿宋" w:cs="仿宋" w:hint="eastAsia"/>
            <w:lang w:eastAsia="zh-CN"/>
          </w:rPr>
          <w:t>十五、第四十七章全球人才流动与交流</w:t>
        </w:r>
        <w:r>
          <w:tab/>
        </w:r>
        <w:r>
          <w:fldChar w:fldCharType="begin"/>
        </w:r>
        <w:r>
          <w:instrText xml:space="preserve"> PAGEREF _Toc18352 \h </w:instrText>
        </w:r>
        <w:r>
          <w:fldChar w:fldCharType="separate"/>
        </w:r>
        <w:r>
          <w:t>51</w:t>
        </w:r>
        <w:r>
          <w:fldChar w:fldCharType="end"/>
        </w:r>
      </w:hyperlink>
    </w:p>
    <w:p>
      <w:pPr>
        <w:pStyle w:val="TOC2"/>
        <w:tabs>
          <w:tab w:val="right" w:leader="dot" w:pos="8306"/>
        </w:tabs>
      </w:pPr>
      <w:hyperlink w:anchor="_Toc20258" w:history="1">
        <w:r>
          <w:rPr>
            <w:rFonts w:ascii="仿宋" w:eastAsia="仿宋" w:hAnsi="仿宋" w:cs="仿宋" w:hint="eastAsia"/>
            <w:lang w:eastAsia="zh-CN"/>
          </w:rPr>
          <w:t>(一)、跨国项目与团队</w:t>
        </w:r>
        <w:r>
          <w:tab/>
        </w:r>
        <w:r>
          <w:fldChar w:fldCharType="begin"/>
        </w:r>
        <w:r>
          <w:instrText xml:space="preserve"> PAGEREF _Toc20258 \h </w:instrText>
        </w:r>
        <w:r>
          <w:fldChar w:fldCharType="separate"/>
        </w:r>
        <w:r>
          <w:t>51</w:t>
        </w:r>
        <w:r>
          <w:fldChar w:fldCharType="end"/>
        </w:r>
      </w:hyperlink>
    </w:p>
    <w:p>
      <w:pPr>
        <w:pStyle w:val="TOC2"/>
        <w:tabs>
          <w:tab w:val="right" w:leader="dot" w:pos="8306"/>
        </w:tabs>
      </w:pPr>
      <w:hyperlink w:anchor="_Toc21112" w:history="1">
        <w:r>
          <w:rPr>
            <w:rFonts w:ascii="仿宋" w:eastAsia="仿宋" w:hAnsi="仿宋" w:cs="仿宋" w:hint="eastAsia"/>
            <w:lang w:eastAsia="zh-CN"/>
          </w:rPr>
          <w:t>(二)、全球项目经验的累积</w:t>
        </w:r>
        <w:r>
          <w:tab/>
        </w:r>
        <w:r>
          <w:fldChar w:fldCharType="begin"/>
        </w:r>
        <w:r>
          <w:instrText xml:space="preserve"> PAGEREF _Toc21112 \h </w:instrText>
        </w:r>
        <w:r>
          <w:fldChar w:fldCharType="separate"/>
        </w:r>
        <w:r>
          <w:t>52</w:t>
        </w:r>
        <w:r>
          <w:fldChar w:fldCharType="end"/>
        </w:r>
      </w:hyperlink>
    </w:p>
    <w:p>
      <w:pPr>
        <w:pStyle w:val="TOC2"/>
        <w:tabs>
          <w:tab w:val="right" w:leader="dot" w:pos="8306"/>
        </w:tabs>
      </w:pPr>
      <w:hyperlink w:anchor="_Toc22499" w:history="1">
        <w:r>
          <w:rPr>
            <w:rFonts w:ascii="仿宋" w:eastAsia="仿宋" w:hAnsi="仿宋" w:cs="仿宋" w:hint="eastAsia"/>
            <w:lang w:eastAsia="zh-CN"/>
          </w:rPr>
          <w:t>(三)、跨文化团队领导与协作</w:t>
        </w:r>
        <w:r>
          <w:tab/>
        </w:r>
        <w:r>
          <w:fldChar w:fldCharType="begin"/>
        </w:r>
        <w:r>
          <w:instrText xml:space="preserve"> PAGEREF _Toc22499 \h </w:instrText>
        </w:r>
        <w:r>
          <w:fldChar w:fldCharType="separate"/>
        </w:r>
        <w:r>
          <w:t>52</w:t>
        </w:r>
        <w:r>
          <w:fldChar w:fldCharType="end"/>
        </w:r>
      </w:hyperlink>
    </w:p>
    <w:p>
      <w:pPr>
        <w:pStyle w:val="TOC2"/>
        <w:tabs>
          <w:tab w:val="right" w:leader="dot" w:pos="8306"/>
        </w:tabs>
      </w:pPr>
      <w:hyperlink w:anchor="_Toc17424" w:history="1">
        <w:r>
          <w:rPr>
            <w:rFonts w:ascii="仿宋" w:eastAsia="仿宋" w:hAnsi="仿宋" w:cs="仿宋" w:hint="eastAsia"/>
            <w:lang w:eastAsia="zh-CN"/>
          </w:rPr>
          <w:t>(四)、跨国交流与人才培养</w:t>
        </w:r>
        <w:r>
          <w:tab/>
        </w:r>
        <w:r>
          <w:fldChar w:fldCharType="begin"/>
        </w:r>
        <w:r>
          <w:instrText xml:space="preserve"> PAGEREF _Toc17424 \h </w:instrText>
        </w:r>
        <w:r>
          <w:fldChar w:fldCharType="separate"/>
        </w:r>
        <w:r>
          <w:t>53</w:t>
        </w:r>
        <w:r>
          <w:fldChar w:fldCharType="end"/>
        </w:r>
      </w:hyperlink>
    </w:p>
    <w:p>
      <w:pPr>
        <w:pStyle w:val="TOC2"/>
        <w:tabs>
          <w:tab w:val="right" w:leader="dot" w:pos="8306"/>
        </w:tabs>
      </w:pPr>
      <w:hyperlink w:anchor="_Toc18988" w:history="1">
        <w:r>
          <w:rPr>
            <w:rFonts w:ascii="仿宋" w:eastAsia="仿宋" w:hAnsi="仿宋" w:cs="仿宋" w:hint="eastAsia"/>
            <w:lang w:eastAsia="zh-CN"/>
          </w:rPr>
          <w:t>(五)、跨国交流计划的实施</w:t>
        </w:r>
        <w:r>
          <w:tab/>
        </w:r>
        <w:r>
          <w:fldChar w:fldCharType="begin"/>
        </w:r>
        <w:r>
          <w:instrText xml:space="preserve"> PAGEREF _Toc18988 \h </w:instrText>
        </w:r>
        <w:r>
          <w:fldChar w:fldCharType="separate"/>
        </w:r>
        <w:r>
          <w:t>54</w:t>
        </w:r>
        <w:r>
          <w:fldChar w:fldCharType="end"/>
        </w:r>
      </w:hyperlink>
    </w:p>
    <w:p>
      <w:pPr>
        <w:pStyle w:val="TOC2"/>
        <w:tabs>
          <w:tab w:val="right" w:leader="dot" w:pos="8306"/>
        </w:tabs>
      </w:pPr>
      <w:hyperlink w:anchor="_Toc22561" w:history="1">
        <w:r>
          <w:rPr>
            <w:rFonts w:ascii="仿宋" w:eastAsia="仿宋" w:hAnsi="仿宋" w:cs="仿宋" w:hint="eastAsia"/>
            <w:lang w:eastAsia="zh-CN"/>
          </w:rPr>
          <w:t>(六)、跨国培训与知识转移</w:t>
        </w:r>
        <w:r>
          <w:tab/>
        </w:r>
        <w:r>
          <w:fldChar w:fldCharType="begin"/>
        </w:r>
        <w:r>
          <w:instrText xml:space="preserve"> PAGEREF _Toc22561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协同管理软件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8054"/>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0911"/>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8858"/>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5141"/>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2637"/>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27339"/>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21696"/>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29525"/>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5764"/>
      <w:r>
        <w:rPr>
          <w:rFonts w:ascii="仿宋" w:eastAsia="仿宋" w:hAnsi="仿宋" w:cs="仿宋" w:hint="eastAsia"/>
          <w:sz w:val="28"/>
          <w:lang w:eastAsia="zh-CN"/>
        </w:rPr>
        <w:t>三、公司简介</w:t>
      </w:r>
      <w:bookmarkEnd w:id="10"/>
    </w:p>
    <w:p>
      <w:pPr>
        <w:pStyle w:val="Heading2"/>
        <w:rPr>
          <w:rFonts w:ascii="仿宋" w:eastAsia="仿宋" w:hAnsi="仿宋" w:cs="仿宋" w:hint="eastAsia"/>
          <w:lang w:eastAsia="zh-CN"/>
        </w:rPr>
      </w:pPr>
      <w:bookmarkStart w:id="11" w:name="_Toc16957"/>
      <w:r>
        <w:rPr>
          <w:rFonts w:ascii="仿宋" w:eastAsia="仿宋" w:hAnsi="仿宋" w:cs="仿宋" w:hint="eastAsia"/>
          <w:lang w:eastAsia="zh-CN"/>
        </w:rPr>
        <w:t>(一)、公司基本信息</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2" w:name="_Toc2773"/>
      <w:r>
        <w:rPr>
          <w:rFonts w:ascii="仿宋" w:eastAsia="仿宋" w:hAnsi="仿宋" w:cs="仿宋" w:hint="eastAsia"/>
          <w:sz w:val="28"/>
          <w:lang w:eastAsia="zh-CN"/>
        </w:rPr>
        <w:t>(二)、公司简介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协同管理软件 项目公司是一家致力于 协同管理软件协同管理软件行业的公司，成立于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协同管理软件</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提升协同管理软件协同管理软件行业的整体水平。公司的愿景是</w:t>
      </w:r>
      <w:r>
        <w:rPr>
          <w:rFonts w:ascii="仿宋" w:eastAsia="仿宋" w:hAnsi="仿宋" w:cs="仿宋" w:hint="eastAsia"/>
          <w:sz w:val="28"/>
          <w:lang w:eastAsia="zh-CN"/>
        </w:rPr>
        <w:t xml:space="preserve"> [公司愿景]，立志成为</w:t>
      </w:r>
      <w:r>
        <w:rPr>
          <w:rFonts w:ascii="仿宋" w:eastAsia="仿宋" w:hAnsi="仿宋" w:cs="仿宋" w:hint="eastAsia"/>
          <w:sz w:val="28"/>
          <w:lang w:eastAsia="zh-CN"/>
        </w:rPr>
        <w:t xml:space="preserve"> 协同管理软件</w:t>
      </w:r>
      <w:r>
        <w:rPr>
          <w:rFonts w:ascii="仿宋" w:eastAsia="仿宋" w:hAnsi="仿宋" w:cs="仿宋" w:hint="eastAsia"/>
          <w:sz w:val="28"/>
          <w:lang w:eastAsia="zh-CN"/>
        </w:rPr>
        <w:t xml:space="preserve"> 中的领军企业，引领协同管理软件行业未来的发展方向。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项目公司拥有一支充满活力、高度专业化的团队。团队成员具备丰富的协同管理软件行业经验和专业知识，致力于通过协同合作实现公司设定的战略目标。公司注重员工培训和发展，提供广阔的职业发展空间。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3" w:name="_Toc27414"/>
      <w:r>
        <w:rPr>
          <w:rFonts w:ascii="仿宋" w:eastAsia="仿宋" w:hAnsi="仿宋" w:cs="仿宋" w:hint="eastAsia"/>
          <w:sz w:val="28"/>
          <w:lang w:eastAsia="zh-CN"/>
        </w:rPr>
        <w:t>(三)、核心人员介绍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在市场拓展和品牌建设方面具有丰富经验，致力于提升公司在协同管理软件行业中的市场份额。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XXXX年XX月至今，加入公司担任技术总监，负责产品研发和创新项目管理。具备深厚的技术功底和团队领导能力，对协同管理软件行业技术发展有深刻见解。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4" w:name="_Toc16803"/>
      <w:r>
        <w:rPr>
          <w:rFonts w:ascii="仿宋" w:eastAsia="仿宋" w:hAnsi="仿宋" w:cs="仿宋" w:hint="eastAsia"/>
          <w:sz w:val="28"/>
          <w:lang w:eastAsia="zh-CN"/>
        </w:rPr>
        <w:t>四、第八章员工绩效管理</w:t>
      </w:r>
      <w:bookmarkEnd w:id="14"/>
    </w:p>
    <w:p>
      <w:pPr>
        <w:pStyle w:val="Heading2"/>
        <w:rPr>
          <w:rFonts w:ascii="仿宋" w:eastAsia="仿宋" w:hAnsi="仿宋" w:cs="仿宋" w:hint="eastAsia"/>
          <w:lang w:eastAsia="zh-CN"/>
        </w:rPr>
      </w:pPr>
      <w:bookmarkStart w:id="15" w:name="_Toc10174"/>
      <w:r>
        <w:rPr>
          <w:rFonts w:ascii="仿宋" w:eastAsia="仿宋" w:hAnsi="仿宋" w:cs="仿宋" w:hint="eastAsia"/>
          <w:lang w:eastAsia="zh-CN"/>
        </w:rPr>
        <w:t>(一)、绩效评估体系建立</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6" w:name="_Toc2334"/>
      <w:r>
        <w:rPr>
          <w:rFonts w:ascii="仿宋" w:eastAsia="仿宋" w:hAnsi="仿宋" w:cs="仿宋" w:hint="eastAsia"/>
          <w:sz w:val="28"/>
          <w:lang w:eastAsia="zh-CN"/>
        </w:rPr>
        <w:t>(二)、绩效考核与反馈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7" w:name="_Toc30490"/>
      <w:r>
        <w:rPr>
          <w:rFonts w:ascii="仿宋" w:eastAsia="仿宋" w:hAnsi="仿宋" w:cs="仿宋" w:hint="eastAsia"/>
          <w:sz w:val="28"/>
          <w:lang w:eastAsia="zh-CN"/>
        </w:rPr>
        <w:t>(三)、激励与奖惩机制</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8" w:name="_Toc20291"/>
      <w:r>
        <w:rPr>
          <w:rFonts w:ascii="仿宋" w:eastAsia="仿宋" w:hAnsi="仿宋" w:cs="仿宋" w:hint="eastAsia"/>
          <w:sz w:val="28"/>
          <w:lang w:eastAsia="zh-CN"/>
        </w:rPr>
        <w:t>五、薪酬制度管理</w:t>
      </w:r>
      <w:bookmarkEnd w:id="18"/>
    </w:p>
    <w:p>
      <w:pPr>
        <w:pStyle w:val="Heading2"/>
        <w:rPr>
          <w:rFonts w:ascii="仿宋" w:eastAsia="仿宋" w:hAnsi="仿宋" w:cs="仿宋" w:hint="eastAsia"/>
          <w:lang w:eastAsia="zh-CN"/>
        </w:rPr>
      </w:pPr>
      <w:bookmarkStart w:id="19" w:name="_Toc5917"/>
      <w:r>
        <w:rPr>
          <w:rFonts w:ascii="仿宋" w:eastAsia="仿宋" w:hAnsi="仿宋" w:cs="仿宋" w:hint="eastAsia"/>
          <w:lang w:eastAsia="zh-CN"/>
        </w:rPr>
        <w:t>(一)、薪酬管理制度</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协同管理软件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27260"/>
      <w:r>
        <w:rPr>
          <w:rFonts w:ascii="仿宋" w:eastAsia="仿宋" w:hAnsi="仿宋" w:cs="仿宋" w:hint="eastAsia"/>
          <w:sz w:val="28"/>
          <w:lang w:eastAsia="zh-CN"/>
        </w:rPr>
        <w:t>(二)、奖金制度的制定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奖励员工参与和完成相关技能培训，提高员工的专业素养。设立明确的培训计划和奖金发放标准，鼓励员工持续学习和提升自身技能，以适应市场和协同管理软件行业的变化。</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3497"/>
      <w:r>
        <w:rPr>
          <w:rFonts w:ascii="仿宋" w:eastAsia="仿宋" w:hAnsi="仿宋" w:cs="仿宋" w:hint="eastAsia"/>
          <w:sz w:val="28"/>
          <w:lang w:eastAsia="zh-CN"/>
        </w:rPr>
        <w:t>(三)、岗位薪酬体系设计</w:t>
      </w:r>
      <w:bookmarkEnd w:id="21"/>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2" w:name="_Toc16664"/>
      <w:r>
        <w:rPr>
          <w:rFonts w:ascii="仿宋" w:eastAsia="仿宋" w:hAnsi="仿宋" w:cs="仿宋" w:hint="eastAsia"/>
          <w:sz w:val="28"/>
          <w:lang w:eastAsia="zh-CN"/>
        </w:rPr>
        <w:t>(四)、绩效薪酬体系设计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3" w:name="_Toc13109"/>
      <w:r>
        <w:rPr>
          <w:rFonts w:ascii="仿宋" w:eastAsia="仿宋" w:hAnsi="仿宋" w:cs="仿宋" w:hint="eastAsia"/>
          <w:sz w:val="28"/>
          <w:lang w:eastAsia="zh-CN"/>
        </w:rPr>
        <w:t>六、第四十章员工身心健康管理</w:t>
      </w:r>
      <w:bookmarkEnd w:id="23"/>
    </w:p>
    <w:p>
      <w:pPr>
        <w:pStyle w:val="Heading2"/>
        <w:rPr>
          <w:rFonts w:ascii="仿宋" w:eastAsia="仿宋" w:hAnsi="仿宋" w:cs="仿宋" w:hint="eastAsia"/>
          <w:lang w:eastAsia="zh-CN"/>
        </w:rPr>
      </w:pPr>
      <w:bookmarkStart w:id="24" w:name="_Toc19890"/>
      <w:r>
        <w:rPr>
          <w:rFonts w:ascii="仿宋" w:eastAsia="仿宋" w:hAnsi="仿宋" w:cs="仿宋" w:hint="eastAsia"/>
          <w:lang w:eastAsia="zh-CN"/>
        </w:rPr>
        <w:t>(一)、健康促进计划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https://d.book118.com/057151125036006033</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协同管理软件相关公司员工职业道路规划与管理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AC6533"/>
    <w:rsid w:val="43AC65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057151125036006033"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2023-12-12T05:47:00Z</dcterms:created>
  <dcterms:modified xsi:type="dcterms:W3CDTF">2023-12-12T05:47:53Z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11517068F8F3485DB9E08B464EC26CB5_11</vt:lpwstr>
  </property>
  <property fmtid="{D5CDD505-2E9C-101B-9397-08002B2CF9AE}" pid="3" name="KSOProductBuildVer">
    <vt:lpwstr>2052-12.1.0.15712</vt:lpwstr>
  </property>
</Properties>
</file>