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2023年河南林业职业学院高职单招（数学／语文／英语）历年试题库含答案解析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《米龙老爹》的故事背景是（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A.1848年革命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B.1870年的普法战争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C.1914年第一次世界大战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D.1830年七月革命</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《种树郭橐驼传》一文中“故不我若也”一句从语法上看属于（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A.被动句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B.判断句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C.宾语前置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D.双宾语句</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下列句子中，含有使动用法的是（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A.故今具道所以，冀君实或见恕也。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B.若弗与，则请除之，无生民心。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C.及尔偕老，老使我怨。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D.千金，重币也；百乘，显使也。</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 xml:space="preserve"> “赋”作为一种文体，成熟于（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A.战国时代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B.汉代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C.唐代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D.宋代</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属于唐宋八大家的是（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B.刘禹锡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C.柳宗元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D.李白</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《炉中煤》一诗中诗人用“炉中煤”来自喻，这运用了什么修辞手法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A.排比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B.比喻、拟人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C.象征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D.对比</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《郑伯克段于鄢》中的主要人物是（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A.郑庄公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B.郑武公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C.姜氏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D.共叔段</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下列关于作者艺术风格的评论，错误的是（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A.艾青在诗歌形式上追求节的匀称和句的均齐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B.冰心的散文文笔清丽，意蕴隽永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C.沈从文的小说具有鲜明的地方色彩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D.朱自清的散文结构严谨，笔触细致</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《米龙老爹》在叙述方法上的特点是（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A.顺叙方式和第一人称与第三人称叙述方式交互使用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B.顺叙之中有插叙和第三人称叙述方式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C.倒叙方式和第一人称叙述方式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D.倒叙方式和第一人称与第三人称叙述方式交互使用</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《五代史伶官传序》一文的主旨是（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A.满招损，谦受益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B.祸患积于忽微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C.智勇多困于所溺</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D.盛衰在于人事</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《故都的秋》一文主要描绘了（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A.南国的秋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B.北京的秋色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C.北国的景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D.秋天的奇景</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《长亭送别》中，表现莺莺对现实不满的最为强烈的曲词是（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A.有梦也难寻觅。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B.但得一个并头莲，煞强如状元及第。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C.前暮私情，昨夜成亲，今日别离。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D.蜗角虚名，蝇头微利，拆鸳鸯在两下里。</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 xml:space="preserve"> “日薄西山，气息奄奄”出自（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A.《陈情表》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B.《谏逐客书》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C.《大同》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D.《秋水》</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《五代史伶官传序》的中心论点是（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A.“盛衰之理，虽日天命，岂非人事哉”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B.“满招损，谦得益”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C.“忧劳可以兴国，逸豫可以亡身”</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D.“祸患常积于忽微，而智勇多困于所溺”</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“逝者如斯”一语出自（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A.《醉翁亭记》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B.《前赤壁赋》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C.《论语?子罕》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D.《孟子》</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阅读下面的文字，根据要求作文。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落霞与孤鹜齐飞，秋水共长天一色”，构句之美，在于对仗整齐，这是一种和谐；“念去去，千里烟波，暮霭沉沉楚天阔”，构句之美，在于长短错落，这也是一种和谐。和谐，指存在各方面彼此相和，关系融洽而协调，文字如此，其他艺术呢？人？社会？我们生存的世界呢？……</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请以“和谐与美”为题，写一篇以议论为主的文章，不少于800字。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要求：立意自定，字迹工整，卷面整洁。</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阅读《灯下漫笔》中的片段，然后回答问题。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任凭你爱排场的学者们怎样铺张，修史时候设些什么“汉族发祥时代”“汉族发达时代”“汉族中兴时代”的好题目，好意诚然是可感的，但措辞太绕湾子了。有更其直捷了当的说法在这里——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一，想做奴隶而不得的时代；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二，暂时做稳了奴隶的时代。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这一种循环，也就是“先儒”之所谓“一治一乱”；那些作乱人物，从后日的“臣民”看来，是给“主子”清道辟路的，所以说：“为圣天子驱除云尔。”现在入了那一时代，我也不了然。但看国学家的崇奉国粹，文学家的赞叹固有文明，道学家的热心复古，可见于现状都已不满了。然而我们究竟正向着那一条路走呢？百姓是一遇到莫名其妙的战争，稍富的迁进租界，妇孺则避入教堂里去了，因为那些地方都比较的“稳”，暂不至于想做奴隶而不得。总而言之，复古的，避难的，无智愚贤不肖，似乎都已神往于三百年前的太平盛世，就是“暂时做稳了奴隶的时代”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但我们也就都像古人一样，永久满足于“古已有之”的时代么？都像复古家一样，不满于现在，就神往于三百年前的太平盛世么？</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　　自然，也不满于现在的，但是，无须反顾，因为前面还有道路在。而创造这中国历史上未曾有过的第三样时代，则是现在的青年的使命！</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1.在本片段中，作者提出了哪三个时代？（3分）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2.这三个时代各自的内涵是什么？（4分）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3.从这三个时代的描述中，透视出作者什么态度？（3分）</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阅读曹操《短歌行》（其一）中的一段文字，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月明星稀，乌鹊南飞。</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绕树三匝，何枝可依？</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山不厌高，海不厌深。</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周公吐哺，天下归心。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1.这段文字抒发了作者怎样的思想感情？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2.这段文字体现了哪些写作特点？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3.指出文中的典故及用典意义。</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Debate is a valuable way to practise communicating. It can also bring long-lasting rewards, especially for people working with Western businesses. The main activity of debate is presenting one's opinion and supporting it with evidence, such as statistics or facts. It is a way of persuasive communication.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Charles Lebeau helped create the "Discover Debate" method. He says debate is important to understanding how people communicate in Western business. Successful debaters learn how to give their opinion, reasons and support. "What we are trying to do is to develop a kind of thinking or approach to discussion and how to interact（交流）with someone else's opinion, rather than brush their opinion aside."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Debate skills are also important in selling a product, he says. In that situation, the judges are the customers. "So on Monday, for example, one company may come in and present their case to the customer and they'll make as strong a case as they can. On Tuesday, the next day, another company will come in and present their case to the customer. Usually the party that can present the strongest case wins."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Debate also strengthens critical thinking. In other words, it helps students learn to ask questions and try to understand someone's reasons and evidence.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Mr. Lebeau points out that successful debaters learn to listen carefully to what other people are saying. Then, they look for the weak points in someone else's opinion or argument. He says debate teaches a systematic way of questioning.</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　　Successful debaters also learn to think from someone else's point of view. Mr. Lebeau says debate can help broaden the mind. "There's an expression in English: don't criticize another person before you have walked in their shoes. I think the wonderful thing about debate is, it puts us in another person's shoes."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According to Paragraph 1, what is the purpose of debate?（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A.To bring long-lasting material rewards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B.To present evidence such as statistics and facts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C.To respond to questions in a systematic way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D.To persuade people to accept your opinions</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Pub hours shake-up revealed next week</w:t>
      </w:r>
      <w:r>
        <w:rPr>
          <w:rFonts w:ascii="黑体" w:eastAsia="黑体" w:hAnsi="黑体" w:cs="Times New Roman"/>
          <w:sz w:val="24"/>
          <w:lang w:val="en-US" w:eastAsia="zh-CN" w:bidi="ar-SA"/>
        </w:rPr>
        <w:br/>
      </w:r>
      <w:r>
        <w:rPr>
          <w:rFonts w:ascii="黑体" w:eastAsia="黑体" w:hAnsi="黑体" w:cs="Times New Roman"/>
          <w:sz w:val="24"/>
          <w:lang w:val="en-US" w:eastAsia="zh-CN" w:bidi="ar-SA"/>
        </w:rPr>
        <w:t>By James Hardy Political Editor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PUBS and clubs will be allowed to stay open round-the-clock under a planned radical change of Britain's outdated licensing(许可证发放)laws.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Prime Minister Tony Blair yesterday revealed a Bill(议案)to bring in the long-awaited improvement will be contained in the Queen's Speech next week．Some public bars and clubs could be open all hours while others could choose different closing times into the early hours.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Police forces around the country have said different closing times will mean the explosion in violence and vandalism(破坏行为)after 11p.m.-when aggressive drunks are sent out at the same time．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move will be opposed by some MPs(下院议员)who fear it will lead to increased alcoholism,drunken behavior and crime．But ministers say there will be controls on which pubs and clubs are allowed to open 24 hours a day.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Places which consistently attract violent drunks and troublemakers will be turned down.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Mr．Blair said:"We believe there should be greater flexibility in licensing．In the end,the evidence that we have is that it may help in the fight against anti-social behavior．At the moment the very fixed nature of the hours sometimes means that you get particular problems outside pubs and city centers at particular hours of the evening."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big change will be accompanied by a strict action on petty criminals who cause misery to urban and rural communities.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bid</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prevent</w:t>
      </w:r>
      <w:r>
        <w:rPr>
          <w:rFonts w:ascii="黑体" w:eastAsia="黑体" w:hAnsi="黑体" w:cs="Times New Roman"/>
          <w:sz w:val="24"/>
          <w:lang w:val="en-US" w:eastAsia="zh-CN" w:bidi="ar-SA"/>
        </w:rPr>
        <w:t xml:space="preserve"> criticism</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licensing</w:t>
      </w:r>
      <w:r>
        <w:rPr>
          <w:rFonts w:ascii="黑体" w:eastAsia="黑体" w:hAnsi="黑体" w:cs="Times New Roman"/>
          <w:sz w:val="24"/>
          <w:lang w:val="en-US" w:eastAsia="zh-CN" w:bidi="ar-SA"/>
        </w:rPr>
        <w:t xml:space="preserve"> improvement,the</w:t>
      </w:r>
      <w:r>
        <w:rPr>
          <w:rFonts w:ascii="黑体" w:eastAsia="黑体" w:hAnsi="黑体" w:cs="Times New Roman"/>
          <w:sz w:val="24"/>
          <w:lang w:val="en-US" w:eastAsia="zh-CN" w:bidi="ar-SA"/>
        </w:rPr>
        <w:t xml:space="preserve"> Govenment</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extend</w:t>
      </w:r>
      <w:r>
        <w:rPr>
          <w:rFonts w:ascii="黑体" w:eastAsia="黑体" w:hAnsi="黑体" w:cs="Times New Roman"/>
          <w:sz w:val="24"/>
          <w:lang w:val="en-US" w:eastAsia="zh-CN" w:bidi="ar-SA"/>
        </w:rPr>
        <w:t xml:space="preserve"> on-the-spot</w:t>
      </w:r>
      <w:r>
        <w:rPr>
          <w:rFonts w:ascii="黑体" w:eastAsia="黑体" w:hAnsi="黑体" w:cs="Times New Roman"/>
          <w:sz w:val="24"/>
          <w:lang w:val="en-US" w:eastAsia="zh-CN" w:bidi="ar-SA"/>
        </w:rPr>
        <w:t xml:space="preserve"> fines</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range</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offences</w:t>
      </w:r>
      <w:r>
        <w:rPr>
          <w:rFonts w:ascii="黑体" w:eastAsia="黑体" w:hAnsi="黑体" w:cs="Times New Roman"/>
          <w:sz w:val="24"/>
          <w:lang w:val="en-US" w:eastAsia="zh-CN" w:bidi="ar-SA"/>
        </w:rPr>
        <w:t xml:space="preserve"> from</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https://d.book118.com/058002055020006040</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058002055020006040"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