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1、乔木、大灌木在栽植后均应支撑，非栽植季节栽植，最大程度的强修剪应至少保留树冠的（　　　）。</w:t>
        <w:br/>
        <w:t>A.1/2</w:t>
        <w:br/>
        <w:t>B.1/4</w:t>
        <w:br/>
        <w:t>C.1/3</w:t>
        <w:br/>
        <w:t>D.1/5</w:t>
        <w:br/>
        <w:br/>
        <w:t xml:space="preserve">【答案】：C </w:t>
      </w:r>
    </w:p>
    <w:p>
      <w:r>
        <w:t>2、（　　　）适用于测设点离控制点较远或量距较困难的场合。</w:t>
        <w:br/>
        <w:t>A.直角坐标法</w:t>
        <w:br/>
        <w:t>B.角度交会法</w:t>
        <w:br/>
        <w:t>C.距离交会法</w:t>
        <w:br/>
        <w:t>D.极坐标法</w:t>
        <w:br/>
        <w:br/>
        <w:t xml:space="preserve">【答案】：B </w:t>
      </w:r>
    </w:p>
    <w:p>
      <w:r>
        <w:t>3、宜采用锤击沉桩的情况是（　　　）。</w:t>
        <w:br/>
        <w:t>A.在黏土、砂土、碎石土，且较厚的河床覆土中沉桩</w:t>
        <w:br/>
        <w:t>B.在密实的黏性土、砾石、风化岩中沉桩</w:t>
        <w:br/>
        <w:t>C.在软黏土（标准贯人度N＜20）、淤泥质土中沉桩</w:t>
        <w:br/>
        <w:t>D.在砂类土、黏性土中沉桩</w:t>
        <w:br/>
        <w:br/>
        <w:t xml:space="preserve">【答案】：D </w:t>
      </w:r>
    </w:p>
    <w:p>
      <w:pPr>
        <w:sectPr w:rsidSect="00034616">
          <w:pgSz w:w="12240" w:h="15840"/>
          <w:pgMar w:top="1440" w:right="1800" w:bottom="1440" w:left="1800" w:header="720" w:footer="720" w:gutter="0"/>
          <w:cols w:space="720"/>
          <w:docGrid w:linePitch="360"/>
        </w:sectPr>
      </w:pPr>
    </w:p>
    <w:p>
      <w:r>
        <w:t>4、（　　　）是建设投资成果转入生产或者使用的标志，也是全面考核投资效益、检验设计和施工质量的重要环节。</w:t>
        <w:br/>
        <w:t>A.建设工程项目质量保修</w:t>
        <w:br/>
        <w:t>B.建设工程项目安全监督</w:t>
        <w:br/>
        <w:t>C.建设工程项目竣工交付</w:t>
        <w:br/>
        <w:t>D.建设工程项目竣工验收</w:t>
        <w:br/>
        <w:br/>
        <w:t>【答案】：D</w:t>
      </w:r>
      <w:r>
        <w:t xml:space="preserve"> </w:t>
      </w:r>
    </w:p>
    <w:p>
      <w:r>
        <w:t>5、在外力作用下，如果梁横截面上只有弯矩而无剪力，这种弯曲称为纯弯曲。纯弯曲的正应力计算公式为：σ=My/Iz。</w:t>
        <w:br/>
        <w:t>A.至中性轴的距离</w:t>
        <w:br/>
        <w:t>B.中性轴</w:t>
        <w:br/>
        <w:t>C.中心距离</w:t>
        <w:br/>
        <w:t>D.中心线</w:t>
        <w:br/>
        <w:br/>
        <w:t xml:space="preserve">【答案】：A </w:t>
      </w:r>
    </w:p>
    <w:p>
      <w:r>
        <w:t>6、道路硅酸盐水泥简称道路水泥，是指由道路硅酸盐水泥熟料、（　　　）的活性混合材料与适量石膏磨细制成的胶凝材料。</w:t>
        <w:br/>
        <w:t>A.0～5%</w:t>
        <w:br/>
        <w:t>B.0～10%</w:t>
        <w:br/>
        <w:t>C.10%～20%</w:t>
        <w:br/>
        <w:t>D.20%～40%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7、结构杆件的刚度是指杆件抵抗（　　　）的能力。</w:t>
        <w:br/>
        <w:t>A.破坏</w:t>
        <w:br/>
        <w:t>B.变形</w:t>
        <w:br/>
        <w:t>C.弯曲</w:t>
        <w:br/>
        <w:t>D.剪切</w:t>
        <w:br/>
        <w:br/>
        <w:t xml:space="preserve">【答案】：B </w:t>
      </w:r>
    </w:p>
    <w:p>
      <w:r>
        <w:t>8、截面上应力对截面形心的力矩之和，称为弯矩，（　　　）。</w:t>
        <w:br/>
        <w:t>A.顺时针为正</w:t>
        <w:br/>
        <w:t>B.反时针为负</w:t>
        <w:br/>
        <w:t>C.不规定正负号</w:t>
        <w:br/>
        <w:t>D.规定正负号</w:t>
        <w:br/>
        <w:br/>
        <w:t xml:space="preserve">【答案】：C </w:t>
      </w:r>
    </w:p>
    <w:p>
      <w:r>
        <w:t>9、导线测量中，水平角观测过程中，仪器不应受日光直射，气泡中心偏离位置中心不应超过（　　　）。</w:t>
        <w:br/>
        <w:t>A.1/3格</w:t>
        <w:br/>
        <w:t>B.1/2格</w:t>
        <w:br/>
        <w:t>C.2/3格</w:t>
        <w:br/>
        <w:t>D.1格</w:t>
        <w:br/>
        <w:br/>
        <w:t xml:space="preserve">【答案】：D </w:t>
      </w:r>
    </w:p>
    <w:p>
      <w:r>
        <w:t>10、车辙试验主要是用来评价沥青混合料的（　　　）。</w:t>
        <w:br/>
        <w:t>A.高温稳定性</w:t>
        <w:br/>
        <w:t>B.低温抗裂性</w:t>
        <w:br/>
        <w:t>C.水稳定性</w:t>
        <w:br/>
        <w:t>D.抗滑性</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　　　）不属于桥梁上部结构。</w:t>
        <w:br/>
        <w:t>A.混凝土梁</w:t>
        <w:br/>
        <w:t>B.拱</w:t>
        <w:br/>
        <w:t>C.桥墩</w:t>
        <w:br/>
        <w:t>D.悬索</w:t>
        <w:br/>
        <w:br/>
        <w:t xml:space="preserve">【答案】：C </w:t>
      </w:r>
    </w:p>
    <w:p>
      <w:r>
        <w:t>12、排水管渠遇到河流、山涧、洼地或地下构筑物等障碍物时，不能按原有的坡度埋设，而是应按下凹的折线方式从障碍物下通过，这种管道称为（　　　）。\t。</w:t>
        <w:br/>
        <w:t>A.沉淀管</w:t>
        <w:br/>
        <w:t>B.转向管</w:t>
        <w:br/>
        <w:t>C.引流管</w:t>
        <w:br/>
        <w:t>D.倒虹管</w:t>
        <w:br/>
        <w:br/>
        <w:t xml:space="preserve">【答案】：D </w:t>
      </w:r>
    </w:p>
    <w:p>
      <w:r>
        <w:t>13、管线平面布置的次序一般是：从道路红线向中心线方向依次为（　　　）。</w:t>
        <w:br/>
        <w:t>A.电力、电信、燃气、供热、中水、给水、雨水、污水</w:t>
        <w:br/>
        <w:t>B.电力、电信、中水、给水、燃气、供热、雨水、污水</w:t>
        <w:br/>
        <w:t>C.电力、电信、供热、中水、给水、燃气、雨水、污水</w:t>
        <w:br/>
        <w:t>D.电力、电信、燃气、中水、给水、供热、雨水、污水</w:t>
        <w:br/>
        <w:br/>
        <w:t xml:space="preserve">【答案】：A </w:t>
      </w:r>
    </w:p>
    <w:p>
      <w:r>
        <w:t>14、安全生产设施或者安全生产条件不符合国家规定，因而发生重大伤亡事故或者造成其他严重，情节特别恶劣的，对直接负责的主管人员和其他直接责任人员，处（　　　）。</w:t>
        <w:br/>
        <w:t>A.3年以下有期徒刑或者拘役</w:t>
        <w:br/>
        <w:t>B.3年以上7年以下有期徒刑</w:t>
        <w:br/>
        <w:t>C.5年以下有期徒刑或者拘役</w:t>
        <w:br/>
        <w:t>D.5年以上有期徒刑</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15、设置在特大或大城市外环，主要为城镇间提供大流量、长距离的快速交通服务的城镇道路是（　　　）。</w:t>
        <w:br/>
        <w:t>A.快速路</w:t>
        <w:br/>
        <w:t>B.次干路</w:t>
        <w:br/>
        <w:t>C.支路</w:t>
        <w:br/>
        <w:t>D.主干路</w:t>
        <w:br/>
        <w:br/>
        <w:t>【答案】：A</w:t>
      </w:r>
      <w:r>
        <w:t xml:space="preserve"> </w:t>
      </w:r>
    </w:p>
    <w:p>
      <w:r>
        <w:t>16、路堤基本填筑方案有（　　　）几种。</w:t>
        <w:br/>
        <w:t>A.分层填筑法、竖向填筑法和混合填筑法</w:t>
        <w:br/>
        <w:t>B.分层填筑法、竖向填筑法和整体填筑法</w:t>
        <w:br/>
        <w:t>C.分层填筑法、混合填筑法和整体填筑法</w:t>
        <w:br/>
        <w:t>D.混合填筑法、竖向填筑法和整体填筑法</w:t>
        <w:br/>
        <w:br/>
        <w:t xml:space="preserve">【答案】：A </w:t>
      </w:r>
    </w:p>
    <w:p>
      <w:r>
        <w:t>17、 某公司中标修建城市新建道路工程，全长5km，双向六车道，其结构从下至上为20cm厚12%石灰土底基层，38cm厚水泥稳定碎石基层，8cm厚粗粒式沥青混合料底面层，6cm厚中粒式沥青混合料中面层，4cm厚细粒式沥青混合料表面层。</w:t>
        <w:br/>
        <w:t>A.刚性路面</w:t>
        <w:br/>
        <w:t>B.半刚性路面</w:t>
        <w:br/>
        <w:t>C.柔性路面</w:t>
        <w:br/>
        <w:t>D.透水性路面</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18、下列属于刚性路面的是（　　　）。</w:t>
        <w:br/>
        <w:t>A.SMA沥青混合料路面</w:t>
        <w:br/>
        <w:t>B.热拌沥青混合料路面</w:t>
        <w:br/>
        <w:t>C.温拌沥青混合料路面</w:t>
        <w:br/>
        <w:t>D.水泥混凝土路面</w:t>
        <w:br/>
        <w:br/>
        <w:t xml:space="preserve">【答案】：D </w:t>
      </w:r>
    </w:p>
    <w:p>
      <w:r>
        <w:t>19、建筑施工单位的安全生产责任制主要包括企业各级领导人员的安全职责、（　　　）以及施工现场管理人员及作业人员的安全职责三个方面。</w:t>
        <w:br/>
        <w:t>A.项目经理部的安全管理职责</w:t>
        <w:br/>
        <w:t>B.企业监督管理部的安全监督职责</w:t>
        <w:br/>
        <w:t>C.企业各有关职能部门的安全生产职责</w:t>
        <w:br/>
        <w:t>D.企业各级施工管理及作业部门的安全职责</w:t>
        <w:br/>
        <w:br/>
        <w:t xml:space="preserve">【答案】：C </w:t>
      </w:r>
    </w:p>
    <w:p>
      <w:r>
        <w:t>20、预应力混凝土钢绞线是按严格的技术条件，绞捻起来的钢丝束。其中，用三根刻痕钢丝捻制的钢绞线代号为（　　　）。</w:t>
        <w:br/>
        <w:t>A.1X3</w:t>
        <w:br/>
        <w:t>B.1X3</w:t>
        <w:br/>
        <w:t>C.1X3I</w:t>
        <w:br/>
        <w:t>D.1X3K</w:t>
        <w:br/>
        <w:br/>
        <w:t xml:space="preserve">【答案】：C </w:t>
      </w:r>
    </w:p>
    <w:p>
      <w:r>
        <w:t>21、在梁高受限制的场合，连续板梁高为（　　　）。</w:t>
        <w:br/>
        <w:t>A.（1/15~1/25）L</w:t>
        <w:br/>
        <w:t>B.（1/12~1/16）L</w:t>
        <w:br/>
        <w:t>C.（1/25~1/35）L</w:t>
        <w:br/>
        <w:t>D.（1/30~1/40）L</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22、贾某与乙建筑公司签订了一份劳动合同，在合同尚未期满时，贾某拟解除劳动合同。根据规定，贾某应当提前（　　　）日以书面形式通知用人单位。</w:t>
        <w:br/>
        <w:t>A.3</w:t>
        <w:br/>
        <w:t>B.7</w:t>
        <w:br/>
        <w:t>C.15</w:t>
        <w:br/>
        <w:t>D.30</w:t>
        <w:br/>
        <w:br/>
        <w:t>【答案】：D</w:t>
      </w:r>
      <w:r>
        <w:t xml:space="preserve"> </w:t>
      </w:r>
    </w:p>
    <w:p>
      <w:r>
        <w:t>23、下列选项属于钢材的工艺性能的是。</w:t>
        <w:br/>
        <w:t>A.冲击韧性</w:t>
        <w:br/>
        <w:t>B.抗拉强度</w:t>
        <w:br/>
        <w:t>C.可焊接性</w:t>
        <w:br/>
        <w:t>D.耐疲劳性</w:t>
        <w:br/>
        <w:br/>
        <w:t xml:space="preserve">【答案】：C </w:t>
      </w:r>
    </w:p>
    <w:p>
      <w:r>
        <w:t>24、下列跨径适用于整体式简支板桥的是（　　　）。</w:t>
        <w:br/>
        <w:t>A.4m</w:t>
        <w:br/>
        <w:t>B.8m</w:t>
        <w:br/>
        <w:t>C.12m</w:t>
        <w:br/>
        <w:t>D.15m</w:t>
        <w:br/>
        <w:br/>
        <w:t xml:space="preserve">【答案】：B </w:t>
      </w:r>
    </w:p>
    <w:p>
      <w:r>
        <w:t>25、钻孔灌注桩施工中，泥浆起着（　　　）的作用。</w:t>
        <w:br/>
        <w:t>A.固定桩位，引导钻锥方向</w:t>
        <w:br/>
        <w:t>B.保护孔口以免孔口坍塌</w:t>
        <w:br/>
        <w:t>C.保护孔壁免于坍塌，使钻渣处于悬浮状态，便于排渣</w:t>
        <w:br/>
        <w:t>D.隔离地面水和保持孔内水位高出施工水位</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　　　）对建设工程的施工质量负责。</w:t>
        <w:br/>
        <w:t>A.建设单位</w:t>
        <w:br/>
        <w:t>B.监理单位</w:t>
        <w:br/>
        <w:t>C.施工单位</w:t>
        <w:br/>
        <w:t>D.分包单位</w:t>
        <w:br/>
        <w:br/>
        <w:t>【答案】：C</w:t>
      </w:r>
      <w:r>
        <w:t xml:space="preserve"> </w:t>
      </w:r>
    </w:p>
    <w:p>
      <w:r>
        <w:t>27、《生产安全事故报告和调查处理条例》规定，重大事故由（　　　）。</w:t>
        <w:br/>
        <w:t>A.国务院或国务院授权有关部门组织事故调查组进行调查</w:t>
        <w:br/>
        <w:t>B.事故发生地省级人民政府负责调查</w:t>
        <w:br/>
        <w:t>C.事故发生地设区的市级人民政府</w:t>
        <w:br/>
        <w:t>D.事故发生地县级人民政府</w:t>
        <w:br/>
        <w:br/>
        <w:t xml:space="preserve">【答案】：B </w:t>
      </w:r>
    </w:p>
    <w:p>
      <w:r>
        <w:t>28、力偶无合力，不能与一个力平衡和等效，力偶只能用（　　　）来平衡。</w:t>
        <w:br/>
        <w:t>A.力偶</w:t>
        <w:br/>
        <w:t>B.力偶矩</w:t>
        <w:br/>
        <w:t>C.力矩</w:t>
        <w:br/>
        <w:t>D.重量</w:t>
        <w:br/>
        <w:br/>
        <w:t xml:space="preserve">【答案】：A </w:t>
      </w:r>
    </w:p>
    <w:p>
      <w:r>
        <w:t>29、磨耗层又称为：（　　　）。</w:t>
        <w:br/>
        <w:t>A.路面结构层</w:t>
        <w:br/>
        <w:t>B.面层</w:t>
        <w:br/>
        <w:t>C.基层</w:t>
        <w:br/>
        <w:t>D.垫层</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30、同一孔桥跨结构相邻两支座（　　　）之间的水平距离是计算跨径。</w:t>
        <w:br/>
        <w:t>A.外边线</w:t>
        <w:br/>
        <w:t>B.中心</w:t>
        <w:br/>
        <w:t>C.内边线</w:t>
        <w:br/>
        <w:t>D.周长</w:t>
        <w:br/>
        <w:br/>
        <w:t>【答案】：B</w:t>
      </w:r>
      <w:r>
        <w:t xml:space="preserve"> </w:t>
      </w:r>
    </w:p>
    <w:p>
      <w:r>
        <w:t>31、市政工程城区不开槽施工时，还必须识读设计咨询报告、（　　　）和地下管线检测调查报告，以指导施工方案和施工监测方案编制。</w:t>
        <w:br/>
        <w:t>A.地质勘查报告</w:t>
        <w:br/>
        <w:t>B.水文地质报告</w:t>
        <w:br/>
        <w:t>C.工前检测报告</w:t>
        <w:br/>
        <w:t>D.本区域同类项目后评估报告</w:t>
        <w:br/>
        <w:br/>
        <w:t xml:space="preserve">【答案】：C </w:t>
      </w:r>
    </w:p>
    <w:p>
      <w:r>
        <w:t>32、桥梁设计荷载采用永久、可变和偶然三种作用，（　　　）属于桥梁设计中采用的偶然作用。</w:t>
        <w:br/>
        <w:t>A.混凝土收缩及徐变影响力</w:t>
        <w:br/>
        <w:t>B.地震作用</w:t>
        <w:br/>
        <w:t>C.汽车冲击力</w:t>
        <w:br/>
        <w:t>D.流水压力</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33、灌注水下混凝土过程中，每次拆除导管后应保持下端被埋置深度不得小于（　　　）m。</w:t>
        <w:br/>
        <w:t>A.0.5</w:t>
        <w:br/>
        <w:t>B.0.6</w:t>
        <w:br/>
        <w:t>C.0.8</w:t>
        <w:br/>
        <w:t>D.1</w:t>
        <w:br/>
        <w:br/>
        <w:t xml:space="preserve">【答案】：D </w:t>
      </w:r>
    </w:p>
    <w:p>
      <w:r>
        <w:t>34、（　　　）适用于测设点离两个控制点较近（一般不超过一整尺长），且地面平坦，便于量距的场合。</w:t>
        <w:br/>
        <w:t>A.直角坐标法</w:t>
        <w:br/>
        <w:t>B.角度交会法</w:t>
        <w:br/>
        <w:t>C.距离交会法</w:t>
        <w:br/>
        <w:t>D.极坐标法</w:t>
        <w:br/>
        <w:br/>
        <w:t xml:space="preserve">【答案】：C </w:t>
      </w:r>
    </w:p>
    <w:p>
      <w:r>
        <w:t>35、在压杆的临界应力计算公式“бcr=E/λ2中的称为压杆的（　　　）。</w:t>
        <w:br/>
        <w:t>A.惯性半径</w:t>
        <w:br/>
        <w:t>B.长细比</w:t>
        <w:br/>
        <w:t>C.半径</w:t>
        <w:br/>
        <w:t>D.惯性矩</w:t>
        <w:br/>
        <w:br/>
        <w:t xml:space="preserve">【答案】：B </w:t>
      </w:r>
    </w:p>
    <w:p>
      <w:r>
        <w:t>36、已知坡度直线的测设方法有（　　　）。</w:t>
        <w:br/>
        <w:t>A.水平视线法</w:t>
        <w:br/>
        <w:t>B.垂直视线法</w:t>
        <w:br/>
        <w:t>C.垂直视线法和倾斜视线法</w:t>
        <w:br/>
        <w:t>D.水平视线法和倾斜视线法</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37、桥梁的分类可以按结构体系及其受力特点划分，承重结构主要是以抗弯能力来承受荷载的桥梁是（　　　）。</w:t>
        <w:br/>
        <w:t>A.梁桥</w:t>
        <w:br/>
        <w:t>B.拱桥</w:t>
        <w:br/>
        <w:t>C.悬索桥</w:t>
        <w:br/>
        <w:t>D.斜拉桥</w:t>
        <w:br/>
        <w:br/>
        <w:t>【答案】：A</w:t>
      </w:r>
      <w:r>
        <w:t xml:space="preserve"> </w:t>
      </w:r>
    </w:p>
    <w:p>
      <w:r>
        <w:t>38、柔性路面是指刚度较小、在车轮荷载作用下产生的（　　　）。</w:t>
        <w:br/>
        <w:t>A.弯沉较小</w:t>
        <w:br/>
        <w:t>B.弯沉较大</w:t>
        <w:br/>
        <w:t>C.抗弯拉强度较高</w:t>
        <w:br/>
        <w:t>D.刚度较大</w:t>
        <w:br/>
        <w:br/>
        <w:t xml:space="preserve">【答案】：B </w:t>
      </w:r>
    </w:p>
    <w:p>
      <w:r>
        <w:t>39、全站仪是一种可以进行（　　　）和数据处理，由机械、光学、电子元件组合而成的测量仪器。</w:t>
        <w:br/>
        <w:t>A.角度测量、距离测量</w:t>
        <w:br/>
        <w:t>B.角度测量</w:t>
        <w:br/>
        <w:t>C.距离测量</w:t>
        <w:br/>
        <w:t>D.水平角、平距</w:t>
        <w:br/>
        <w:br/>
        <w:t xml:space="preserve">【答案】：A </w:t>
      </w:r>
    </w:p>
    <w:p>
      <w:r>
        <w:t>40、后张预应力构件孔道压浆强度应符合设计要求或不低于设计强度的（　　　）。</w:t>
        <w:br/>
        <w:t>A.50%</w:t>
        <w:br/>
        <w:t>B.65%</w:t>
        <w:br/>
        <w:t>C.75%</w:t>
        <w:br/>
        <w:t>D.90%</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41、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A.劳动合同期限</w:t>
        <w:br/>
        <w:t>B.试用期</w:t>
        <w:br/>
        <w:t>C.工作内容和工作时间</w:t>
        <w:br/>
        <w:t>D.劳动报酬</w:t>
        <w:br/>
        <w:br/>
        <w:t>【答案】：B</w:t>
      </w:r>
      <w:r>
        <w:t xml:space="preserve"> </w:t>
      </w:r>
    </w:p>
    <w:p>
      <w:r>
        <w:t>42、为保证沥青混合料沥青与沥青骨料的粘附性，在选用集料时，应优先选用（　　　）集料。</w:t>
        <w:br/>
        <w:t>A.酸性</w:t>
        <w:br/>
        <w:t>B.碱性</w:t>
        <w:br/>
        <w:t>C.中性</w:t>
        <w:br/>
        <w:t>D.亲水性</w:t>
        <w:br/>
        <w:br/>
        <w:t xml:space="preserve">【答案】：B </w:t>
      </w:r>
    </w:p>
    <w:p>
      <w:r>
        <w:t>43、下列不属于桥梁施工测量主要任务是（　　　）。</w:t>
        <w:br/>
        <w:t>A.控制网的建立或复测，检查和施工控制点的加密</w:t>
        <w:br/>
        <w:t>B.补充施工过程中所需要的边线桩，根据施工条件布设水准点</w:t>
        <w:br/>
        <w:t>C.测定墩、台的中线和基础桩的中线位置</w:t>
        <w:br/>
        <w:t>D.测定并检查各施工部位的平面位置、高程、几何尺寸等</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44、沥青混合料所用粗集料是指粒径大于（　　　）mm的碎石、破碎砾石和矿渣等。</w:t>
        <w:br/>
        <w:t>A.4.75</w:t>
        <w:br/>
        <w:t>B.2.36</w:t>
        <w:br/>
        <w:t>C.0.075</w:t>
        <w:br/>
        <w:t>D.9.5</w:t>
        <w:br/>
        <w:br/>
        <w:t>【答案】：B</w:t>
      </w:r>
      <w:r>
        <w:t xml:space="preserve"> </w:t>
      </w:r>
    </w:p>
    <w:p>
      <w:r>
        <w:t>45、路面又称路面结构层，是承载于路基（土基）之上的多层结构，包括（　　　）等。</w:t>
        <w:br/>
        <w:t>A.面层、基层和垫层</w:t>
        <w:br/>
        <w:t>B.面层、基层</w:t>
        <w:br/>
        <w:t>C.面层和垫层</w:t>
        <w:br/>
        <w:t>D.面层和路基</w:t>
        <w:br/>
        <w:br/>
        <w:t xml:space="preserve">【答案】：A </w:t>
      </w:r>
    </w:p>
    <w:p>
      <w:r>
        <w:t>46、在（　　　）建设如道路工程、管道工程等所进行的测量为线路工程测量，简称线路测量。</w:t>
        <w:br/>
        <w:t>A.线性工程</w:t>
        <w:br/>
        <w:t>B.建筑工程</w:t>
        <w:br/>
        <w:t>C.结构工程</w:t>
        <w:br/>
        <w:t>D.市政工程</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47、关于力矩，下面（　　　）说法是错误的。</w:t>
        <w:br/>
        <w:t>A.力矩的计算式为M（F）=Fd</w:t>
        <w:br/>
        <w:t>B.若力的作用线通过矩心，则力矩等于零</w:t>
        <w:br/>
        <w:t>C.力沿其作用线移动时，力矩不变</w:t>
        <w:br/>
        <w:t>D.力矩的单位是N.m</w:t>
        <w:br/>
        <w:br/>
        <w:t xml:space="preserve">【答案】：A </w:t>
      </w:r>
    </w:p>
    <w:p>
      <w:r>
        <w:t>48、（　　　）是指相交道路在不同高度上的交叉。</w:t>
        <w:br/>
        <w:t>A.平面交叉</w:t>
        <w:br/>
        <w:t>B.立体交叉</w:t>
        <w:br/>
        <w:t>C.左右交叉</w:t>
        <w:br/>
        <w:t>D.对向交叉</w:t>
        <w:br/>
        <w:br/>
        <w:t xml:space="preserve">【答案】：B </w:t>
      </w:r>
    </w:p>
    <w:p>
      <w:r>
        <w:t>49、下列关于建筑工程常用的特性水泥的特性及应用的表述中，不正确的是（　　　）。</w:t>
        <w:br/>
        <w:t>A.白水泥和彩色水泥主要用于建筑物内外的装饰</w:t>
        <w:br/>
        <w:t>B.膨胀水泥主要用于收缩补偿混凝土部位施工，防渗混凝土，防渗砂浆，结构的加固，构件接缝、后浇带，固定设备的机座及地脚螺栓等</w:t>
        <w:br/>
        <w:t>C.快硬水泥易受潮变质，故储运时须特别注意防潮，并应及时使用，不宜久存，出厂超过3个月，应重新检验，合格后方可使用</w:t>
        <w:br/>
        <w:t>D.快硬硅酸盐水泥可用于紧急抢修工程、低温施工工程等，可配制成早强、高等级混凝土</w:t>
        <w:br/>
        <w:br/>
        <w:t xml:space="preserve">【答案】：C </w:t>
      </w:r>
    </w:p>
    <w:p>
      <w:r>
        <w:t>50、（　　　）桥型是按照力学体系分类。</w:t>
        <w:br/>
        <w:t>A.立交桥</w:t>
        <w:br/>
        <w:t>B.上承式桥</w:t>
        <w:br/>
        <w:t>C.斜拉桥</w:t>
        <w:br/>
        <w:t>D.预应力钢筋混凝土桥</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51、在竖向荷载作用下无水平反力的结构是（　　　）。</w:t>
        <w:br/>
        <w:t>A.梁式桥</w:t>
        <w:br/>
        <w:t>B.拱式桥</w:t>
        <w:br/>
        <w:t>C.刚架桥</w:t>
        <w:br/>
        <w:t>D.悬索桥</w:t>
        <w:br/>
        <w:br/>
        <w:t>【答案】：A</w:t>
      </w:r>
      <w:r>
        <w:t xml:space="preserve"> </w:t>
      </w:r>
    </w:p>
    <w:p>
      <w:r>
        <w:t>52、下列不属于劳动合同终止的法定情形是（　　　）。</w:t>
        <w:br/>
        <w:t>A.劳动者达到法定退休年龄的</w:t>
        <w:br/>
        <w:t>B.劳动者开始依法享受基本养老保险的</w:t>
        <w:br/>
        <w:t>C.用人单位依法宣告破产的</w:t>
        <w:br/>
        <w:t>D.劳动者被行政拘留的</w:t>
        <w:br/>
        <w:br/>
        <w:t xml:space="preserve">【答案】：D </w:t>
      </w:r>
    </w:p>
    <w:p>
      <w:r>
        <w:t>53、联合式雨水口是平箅式与立式的综合形式，适用于（　　　）。</w:t>
        <w:br/>
        <w:t>A.路面较窄、有缘石、径流量较分散且有杂物处</w:t>
        <w:br/>
        <w:t>B.路面较窄、有缘石、径流量较集中且有杂物处</w:t>
        <w:br/>
        <w:t>C.路面较宽、有缘石、径流量较分散且有杂物处</w:t>
        <w:br/>
        <w:t>D.路面较宽、有缘石、径流量较集中且有杂物处</w:t>
        <w:br/>
        <w:br/>
        <w:t xml:space="preserve">【答案】：D </w:t>
      </w:r>
    </w:p>
    <w:p>
      <w:r>
        <w:t>54、构件内力计算方法是（　　　），截面各点的内力不一定相等。</w:t>
        <w:br/>
        <w:t>A.结点法</w:t>
        <w:br/>
        <w:t>B.平面汇交力系</w:t>
        <w:br/>
        <w:t>C.平面平行力系</w:t>
        <w:br/>
        <w:t>D.截面法</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55、道路施工测量程序为（　　　）。①恢复中线；②恢复或加密导线点、水准点；③路堤边坡的放样；④路基边桩的测设；⑤路面放线。</w:t>
        <w:br/>
        <w:t>A.①②③④⑤</w:t>
        <w:br/>
        <w:t>B.①③④②⑤</w:t>
        <w:br/>
        <w:t>C.①②③⑤④</w:t>
        <w:br/>
        <w:t>D.②①④③⑤</w:t>
        <w:br/>
        <w:br/>
        <w:t>【答案】：D</w:t>
      </w:r>
      <w:r>
        <w:t xml:space="preserve"> </w:t>
      </w:r>
    </w:p>
    <w:p>
      <w:r>
        <w:t>56、根据水准测量的原理，水准仪的主要作用是提供（　　　），并能照准水准尺进行读数。</w:t>
        <w:br/>
        <w:t>A.一条水平视线</w:t>
        <w:br/>
        <w:t>B.一条斜视线</w:t>
        <w:br/>
        <w:t>C.一条垂直视线</w:t>
        <w:br/>
        <w:t>D.一条折向视线</w:t>
        <w:br/>
        <w:br/>
        <w:t xml:space="preserve">【答案】：A </w:t>
      </w:r>
    </w:p>
    <w:p>
      <w:r>
        <w:t>57、丈量测距步骤主要包括（　　　）。</w:t>
        <w:br/>
        <w:t>A.定线、丈量和成果计算</w:t>
        <w:br/>
        <w:t>B.安置经纬仪、丈量和成果计算</w:t>
        <w:br/>
        <w:t>C.安置经纬仪、定线和丈量</w:t>
        <w:br/>
        <w:t>D.安置经纬仪、定线和成果计算</w:t>
        <w:br/>
        <w:br/>
        <w:t xml:space="preserve">【答案】：A </w:t>
      </w:r>
    </w:p>
    <w:p>
      <w:r>
        <w:t>58、在反复荷载作用下的结构构件，钢材往往在应力远小于抗拉强度时发生断裂，这种现象称为钢材的（　　　）。</w:t>
        <w:br/>
        <w:t>A.徐变</w:t>
        <w:br/>
        <w:t>B.应力松弛</w:t>
        <w:br/>
        <w:t>C.疲劳破坏</w:t>
        <w:br/>
        <w:t>D.塑性变形</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59、当跨径较大时，恒载在连续梁中占主导地位，宜采用变高度梁，跨中梁高为（　　　）。</w:t>
        <w:br/>
        <w:t>A.（1/15~1/25）L</w:t>
        <w:br/>
        <w:t>B.（1/12~1/16）L</w:t>
        <w:br/>
        <w:t>C.（1/25~1/35）L</w:t>
        <w:br/>
        <w:t>D.（1/30~1/40）L</w:t>
        <w:br/>
        <w:br/>
        <w:t>【答案】：C</w:t>
      </w:r>
      <w:r>
        <w:t xml:space="preserve"> </w:t>
      </w:r>
    </w:p>
    <w:p>
      <w:r>
        <w:t>60、混凝土浇筑时一般采用分层或斜层浇筑，浇筑顺序为（　　　）。</w:t>
        <w:br/>
        <w:t>A.先腹板、后底板、再顶板</w:t>
        <w:br/>
        <w:t>B.先腹板、后顶板、再底板</w:t>
        <w:br/>
        <w:t>C.先底板、后顶板、再腹板</w:t>
        <w:br/>
        <w:t>D.先底板、后腹板、再顶板</w:t>
        <w:br/>
        <w:br/>
        <w:t xml:space="preserve">【答案】：D </w:t>
      </w:r>
    </w:p>
    <w:p>
      <w:r>
        <w:t>61、混凝土拌和物的主要技术性质为（　　　）。</w:t>
        <w:br/>
        <w:t>A.强度</w:t>
        <w:br/>
        <w:t>B.和易性</w:t>
        <w:br/>
        <w:t>C.变形</w:t>
        <w:br/>
        <w:t>D.耐久性</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62、静定平面桁架用结点法选取的隔离体上，其作用力为（　　　），故只能用一根杆件的轴力。</w:t>
        <w:br/>
        <w:t>A.平面一般力系</w:t>
        <w:br/>
        <w:t>B.二力平衡力系</w:t>
        <w:br/>
        <w:t>C.平面平行力系</w:t>
        <w:br/>
        <w:t>D.平面汇交力系</w:t>
        <w:br/>
        <w:br/>
        <w:t xml:space="preserve">【答案】：D </w:t>
      </w:r>
    </w:p>
    <w:p>
      <w:r>
        <w:t>63、杆件产生剪切变形时，其受力特点是（　　　）。</w:t>
        <w:br/>
        <w:t>A.杆件沿轴线方向拉伸或压缩</w:t>
        <w:br/>
        <w:t>B.杆轴由直线变成曲线</w:t>
        <w:br/>
        <w:t>C.杆件的各横截面将绕轴线产生相对转动</w:t>
        <w:br/>
        <w:t>D.杆件介于两力之间的截面沿外力作用方向产生相对错动变形</w:t>
        <w:br/>
        <w:br/>
        <w:t xml:space="preserve">【答案】：D </w:t>
      </w:r>
    </w:p>
    <w:p>
      <w:r>
        <w:t>64、路基必须满足的基本要求包括（　　　），季节性冰冻地区还需要具有足够的冰冻稳定性。</w:t>
        <w:br/>
        <w:t>A.足够的刚度、足够的强度、足够的整体稳定性</w:t>
        <w:br/>
        <w:t>B.足够的强度、足够的水稳定性、足够的整体稳定性</w:t>
        <w:br/>
        <w:t>C.足够的强度、足够的水稳定性、足够的平整度</w:t>
        <w:br/>
        <w:t>D.足够的刚度、足够的强度、足够的平整度</w:t>
        <w:br/>
        <w:br/>
        <w:t xml:space="preserve">【答案】：B </w:t>
      </w:r>
    </w:p>
    <w:p>
      <w:r>
        <w:t>65、振捣泵送混凝土时，振动棒移动间距宜为（　　　）mm左右，振捣时间宜为15~30S，且隔20~30min后进行第二次复振。</w:t>
        <w:br/>
        <w:t>A.200</w:t>
        <w:br/>
        <w:t>B.300</w:t>
        <w:br/>
        <w:t>C.400</w:t>
        <w:br/>
        <w:t>D.500</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https://d.book118.com/058010077076006044</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58010077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