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烷烃项目规划设计方案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65" w:history="1">
        <w:r>
          <w:rPr>
            <w:rFonts w:ascii="仿宋" w:eastAsia="仿宋" w:hAnsi="仿宋" w:cs="仿宋" w:hint="eastAsia"/>
            <w:lang w:eastAsia="zh-CN"/>
          </w:rPr>
          <w:t>序言</w:t>
        </w:r>
        <w:r>
          <w:tab/>
        </w:r>
        <w:r>
          <w:fldChar w:fldCharType="begin"/>
        </w:r>
        <w:r>
          <w:instrText xml:space="preserve"> PAGEREF _Toc30965 \h </w:instrText>
        </w:r>
        <w:r>
          <w:fldChar w:fldCharType="separate"/>
        </w:r>
        <w:r>
          <w:t>3</w:t>
        </w:r>
        <w:r>
          <w:fldChar w:fldCharType="end"/>
        </w:r>
      </w:hyperlink>
    </w:p>
    <w:p>
      <w:pPr>
        <w:pStyle w:val="TOC1"/>
        <w:tabs>
          <w:tab w:val="right" w:leader="dot" w:pos="8306"/>
        </w:tabs>
      </w:pPr>
      <w:hyperlink w:anchor="_Toc19702" w:history="1">
        <w:r>
          <w:rPr>
            <w:rFonts w:ascii="仿宋" w:eastAsia="仿宋" w:hAnsi="仿宋" w:cs="仿宋" w:hint="eastAsia"/>
            <w:lang w:eastAsia="zh-CN"/>
          </w:rPr>
          <w:t>一、烷烃项目可持续发展</w:t>
        </w:r>
        <w:r>
          <w:tab/>
        </w:r>
        <w:r>
          <w:fldChar w:fldCharType="begin"/>
        </w:r>
        <w:r>
          <w:instrText xml:space="preserve"> PAGEREF _Toc19702 \h </w:instrText>
        </w:r>
        <w:r>
          <w:fldChar w:fldCharType="separate"/>
        </w:r>
        <w:r>
          <w:t>3</w:t>
        </w:r>
        <w:r>
          <w:fldChar w:fldCharType="end"/>
        </w:r>
      </w:hyperlink>
    </w:p>
    <w:p>
      <w:pPr>
        <w:pStyle w:val="TOC2"/>
        <w:tabs>
          <w:tab w:val="right" w:leader="dot" w:pos="8306"/>
        </w:tabs>
      </w:pPr>
      <w:hyperlink w:anchor="_Toc14646" w:history="1">
        <w:r>
          <w:rPr>
            <w:rFonts w:ascii="仿宋" w:eastAsia="仿宋" w:hAnsi="仿宋" w:cs="仿宋" w:hint="eastAsia"/>
            <w:lang w:eastAsia="zh-CN"/>
          </w:rPr>
          <w:t>(一)、可持续战略与实践</w:t>
        </w:r>
        <w:r>
          <w:tab/>
        </w:r>
        <w:r>
          <w:fldChar w:fldCharType="begin"/>
        </w:r>
        <w:r>
          <w:instrText xml:space="preserve"> PAGEREF _Toc14646 \h </w:instrText>
        </w:r>
        <w:r>
          <w:fldChar w:fldCharType="separate"/>
        </w:r>
        <w:r>
          <w:t>3</w:t>
        </w:r>
        <w:r>
          <w:fldChar w:fldCharType="end"/>
        </w:r>
      </w:hyperlink>
    </w:p>
    <w:p>
      <w:pPr>
        <w:pStyle w:val="TOC2"/>
        <w:tabs>
          <w:tab w:val="right" w:leader="dot" w:pos="8306"/>
        </w:tabs>
      </w:pPr>
      <w:hyperlink w:anchor="_Toc17313" w:history="1">
        <w:r>
          <w:rPr>
            <w:rFonts w:ascii="仿宋" w:eastAsia="仿宋" w:hAnsi="仿宋" w:cs="仿宋" w:hint="eastAsia"/>
            <w:lang w:eastAsia="zh-CN"/>
          </w:rPr>
          <w:t>(二)、环保与社会责任</w:t>
        </w:r>
        <w:r>
          <w:tab/>
        </w:r>
        <w:r>
          <w:fldChar w:fldCharType="begin"/>
        </w:r>
        <w:r>
          <w:instrText xml:space="preserve"> PAGEREF _Toc17313 \h </w:instrText>
        </w:r>
        <w:r>
          <w:fldChar w:fldCharType="separate"/>
        </w:r>
        <w:r>
          <w:t>4</w:t>
        </w:r>
        <w:r>
          <w:fldChar w:fldCharType="end"/>
        </w:r>
      </w:hyperlink>
    </w:p>
    <w:p>
      <w:pPr>
        <w:pStyle w:val="TOC1"/>
        <w:tabs>
          <w:tab w:val="right" w:leader="dot" w:pos="8306"/>
        </w:tabs>
      </w:pPr>
      <w:hyperlink w:anchor="_Toc24331" w:history="1">
        <w:r>
          <w:rPr>
            <w:rFonts w:ascii="仿宋" w:eastAsia="仿宋" w:hAnsi="仿宋" w:cs="仿宋" w:hint="eastAsia"/>
            <w:lang w:eastAsia="zh-CN"/>
          </w:rPr>
          <w:t>二、烷烃项目危机管理</w:t>
        </w:r>
        <w:r>
          <w:tab/>
        </w:r>
        <w:r>
          <w:fldChar w:fldCharType="begin"/>
        </w:r>
        <w:r>
          <w:instrText xml:space="preserve"> PAGEREF _Toc24331 \h </w:instrText>
        </w:r>
        <w:r>
          <w:fldChar w:fldCharType="separate"/>
        </w:r>
        <w:r>
          <w:t>4</w:t>
        </w:r>
        <w:r>
          <w:fldChar w:fldCharType="end"/>
        </w:r>
      </w:hyperlink>
    </w:p>
    <w:p>
      <w:pPr>
        <w:pStyle w:val="TOC2"/>
        <w:tabs>
          <w:tab w:val="right" w:leader="dot" w:pos="8306"/>
        </w:tabs>
      </w:pPr>
      <w:hyperlink w:anchor="_Toc9276" w:history="1">
        <w:r>
          <w:rPr>
            <w:rFonts w:ascii="仿宋" w:eastAsia="仿宋" w:hAnsi="仿宋" w:cs="仿宋" w:hint="eastAsia"/>
            <w:lang w:eastAsia="zh-CN"/>
          </w:rPr>
          <w:t>(一)、危机预警与识别</w:t>
        </w:r>
        <w:r>
          <w:tab/>
        </w:r>
        <w:r>
          <w:fldChar w:fldCharType="begin"/>
        </w:r>
        <w:r>
          <w:instrText xml:space="preserve"> PAGEREF _Toc9276 \h </w:instrText>
        </w:r>
        <w:r>
          <w:fldChar w:fldCharType="separate"/>
        </w:r>
        <w:r>
          <w:t>4</w:t>
        </w:r>
        <w:r>
          <w:fldChar w:fldCharType="end"/>
        </w:r>
      </w:hyperlink>
    </w:p>
    <w:p>
      <w:pPr>
        <w:pStyle w:val="TOC2"/>
        <w:tabs>
          <w:tab w:val="right" w:leader="dot" w:pos="8306"/>
        </w:tabs>
      </w:pPr>
      <w:hyperlink w:anchor="_Toc30733" w:history="1">
        <w:r>
          <w:rPr>
            <w:rFonts w:ascii="仿宋" w:eastAsia="仿宋" w:hAnsi="仿宋" w:cs="仿宋" w:hint="eastAsia"/>
            <w:lang w:eastAsia="zh-CN"/>
          </w:rPr>
          <w:t>(二)、危机应对与恢复</w:t>
        </w:r>
        <w:r>
          <w:tab/>
        </w:r>
        <w:r>
          <w:fldChar w:fldCharType="begin"/>
        </w:r>
        <w:r>
          <w:instrText xml:space="preserve"> PAGEREF _Toc30733 \h </w:instrText>
        </w:r>
        <w:r>
          <w:fldChar w:fldCharType="separate"/>
        </w:r>
        <w:r>
          <w:t>5</w:t>
        </w:r>
        <w:r>
          <w:fldChar w:fldCharType="end"/>
        </w:r>
      </w:hyperlink>
    </w:p>
    <w:p>
      <w:pPr>
        <w:pStyle w:val="TOC1"/>
        <w:tabs>
          <w:tab w:val="right" w:leader="dot" w:pos="8306"/>
        </w:tabs>
      </w:pPr>
      <w:hyperlink w:anchor="_Toc5471" w:history="1">
        <w:r>
          <w:rPr>
            <w:rFonts w:ascii="仿宋" w:eastAsia="仿宋" w:hAnsi="仿宋" w:cs="仿宋" w:hint="eastAsia"/>
            <w:lang w:eastAsia="zh-CN"/>
          </w:rPr>
          <w:t>三、烷烃项目文档管理</w:t>
        </w:r>
        <w:r>
          <w:tab/>
        </w:r>
        <w:r>
          <w:fldChar w:fldCharType="begin"/>
        </w:r>
        <w:r>
          <w:instrText xml:space="preserve"> PAGEREF _Toc5471 \h </w:instrText>
        </w:r>
        <w:r>
          <w:fldChar w:fldCharType="separate"/>
        </w:r>
        <w:r>
          <w:t>7</w:t>
        </w:r>
        <w:r>
          <w:fldChar w:fldCharType="end"/>
        </w:r>
      </w:hyperlink>
    </w:p>
    <w:p>
      <w:pPr>
        <w:pStyle w:val="TOC2"/>
        <w:tabs>
          <w:tab w:val="right" w:leader="dot" w:pos="8306"/>
        </w:tabs>
      </w:pPr>
      <w:hyperlink w:anchor="_Toc10827" w:history="1">
        <w:r>
          <w:rPr>
            <w:rFonts w:ascii="仿宋" w:eastAsia="仿宋" w:hAnsi="仿宋" w:cs="仿宋" w:hint="eastAsia"/>
            <w:lang w:eastAsia="zh-CN"/>
          </w:rPr>
          <w:t>(一)、文档编制与审查</w:t>
        </w:r>
        <w:r>
          <w:tab/>
        </w:r>
        <w:r>
          <w:fldChar w:fldCharType="begin"/>
        </w:r>
        <w:r>
          <w:instrText xml:space="preserve"> PAGEREF _Toc10827 \h </w:instrText>
        </w:r>
        <w:r>
          <w:fldChar w:fldCharType="separate"/>
        </w:r>
        <w:r>
          <w:t>7</w:t>
        </w:r>
        <w:r>
          <w:fldChar w:fldCharType="end"/>
        </w:r>
      </w:hyperlink>
    </w:p>
    <w:p>
      <w:pPr>
        <w:pStyle w:val="TOC2"/>
        <w:tabs>
          <w:tab w:val="right" w:leader="dot" w:pos="8306"/>
        </w:tabs>
      </w:pPr>
      <w:hyperlink w:anchor="_Toc16205" w:history="1">
        <w:r>
          <w:rPr>
            <w:rFonts w:ascii="仿宋" w:eastAsia="仿宋" w:hAnsi="仿宋" w:cs="仿宋" w:hint="eastAsia"/>
            <w:lang w:eastAsia="zh-CN"/>
          </w:rPr>
          <w:t>(二)、文档发布与分发</w:t>
        </w:r>
        <w:r>
          <w:tab/>
        </w:r>
        <w:r>
          <w:fldChar w:fldCharType="begin"/>
        </w:r>
        <w:r>
          <w:instrText xml:space="preserve"> PAGEREF _Toc16205 \h </w:instrText>
        </w:r>
        <w:r>
          <w:fldChar w:fldCharType="separate"/>
        </w:r>
        <w:r>
          <w:t>8</w:t>
        </w:r>
        <w:r>
          <w:fldChar w:fldCharType="end"/>
        </w:r>
      </w:hyperlink>
    </w:p>
    <w:p>
      <w:pPr>
        <w:pStyle w:val="TOC2"/>
        <w:tabs>
          <w:tab w:val="right" w:leader="dot" w:pos="8306"/>
        </w:tabs>
      </w:pPr>
      <w:hyperlink w:anchor="_Toc30121" w:history="1">
        <w:r>
          <w:rPr>
            <w:rFonts w:ascii="仿宋" w:eastAsia="仿宋" w:hAnsi="仿宋" w:cs="仿宋" w:hint="eastAsia"/>
            <w:lang w:eastAsia="zh-CN"/>
          </w:rPr>
          <w:t>(三)、文档存档与归档</w:t>
        </w:r>
        <w:r>
          <w:tab/>
        </w:r>
        <w:r>
          <w:fldChar w:fldCharType="begin"/>
        </w:r>
        <w:r>
          <w:instrText xml:space="preserve"> PAGEREF _Toc30121 \h </w:instrText>
        </w:r>
        <w:r>
          <w:fldChar w:fldCharType="separate"/>
        </w:r>
        <w:r>
          <w:t>9</w:t>
        </w:r>
        <w:r>
          <w:fldChar w:fldCharType="end"/>
        </w:r>
      </w:hyperlink>
    </w:p>
    <w:p>
      <w:pPr>
        <w:pStyle w:val="TOC1"/>
        <w:tabs>
          <w:tab w:val="right" w:leader="dot" w:pos="8306"/>
        </w:tabs>
      </w:pPr>
      <w:hyperlink w:anchor="_Toc24668" w:history="1">
        <w:r>
          <w:rPr>
            <w:rFonts w:ascii="仿宋" w:eastAsia="仿宋" w:hAnsi="仿宋" w:cs="仿宋" w:hint="eastAsia"/>
            <w:lang w:eastAsia="zh-CN"/>
          </w:rPr>
          <w:t>四、烷烃项目绩效评估</w:t>
        </w:r>
        <w:r>
          <w:tab/>
        </w:r>
        <w:r>
          <w:fldChar w:fldCharType="begin"/>
        </w:r>
        <w:r>
          <w:instrText xml:space="preserve"> PAGEREF _Toc24668 \h </w:instrText>
        </w:r>
        <w:r>
          <w:fldChar w:fldCharType="separate"/>
        </w:r>
        <w:r>
          <w:t>10</w:t>
        </w:r>
        <w:r>
          <w:fldChar w:fldCharType="end"/>
        </w:r>
      </w:hyperlink>
    </w:p>
    <w:p>
      <w:pPr>
        <w:pStyle w:val="TOC2"/>
        <w:tabs>
          <w:tab w:val="right" w:leader="dot" w:pos="8306"/>
        </w:tabs>
      </w:pPr>
      <w:hyperlink w:anchor="_Toc27932" w:history="1">
        <w:r>
          <w:rPr>
            <w:rFonts w:ascii="仿宋" w:eastAsia="仿宋" w:hAnsi="仿宋" w:cs="仿宋" w:hint="eastAsia"/>
            <w:lang w:eastAsia="zh-CN"/>
          </w:rPr>
          <w:t>(一)、绩效评估指标</w:t>
        </w:r>
        <w:r>
          <w:tab/>
        </w:r>
        <w:r>
          <w:fldChar w:fldCharType="begin"/>
        </w:r>
        <w:r>
          <w:instrText xml:space="preserve"> PAGEREF _Toc27932 \h </w:instrText>
        </w:r>
        <w:r>
          <w:fldChar w:fldCharType="separate"/>
        </w:r>
        <w:r>
          <w:t>10</w:t>
        </w:r>
        <w:r>
          <w:fldChar w:fldCharType="end"/>
        </w:r>
      </w:hyperlink>
    </w:p>
    <w:p>
      <w:pPr>
        <w:pStyle w:val="TOC2"/>
        <w:tabs>
          <w:tab w:val="right" w:leader="dot" w:pos="8306"/>
        </w:tabs>
      </w:pPr>
      <w:hyperlink w:anchor="_Toc15810" w:history="1">
        <w:r>
          <w:rPr>
            <w:rFonts w:ascii="仿宋" w:eastAsia="仿宋" w:hAnsi="仿宋" w:cs="仿宋" w:hint="eastAsia"/>
            <w:lang w:eastAsia="zh-CN"/>
          </w:rPr>
          <w:t>(二)、绩效评估方法</w:t>
        </w:r>
        <w:r>
          <w:tab/>
        </w:r>
        <w:r>
          <w:fldChar w:fldCharType="begin"/>
        </w:r>
        <w:r>
          <w:instrText xml:space="preserve"> PAGEREF _Toc15810 \h </w:instrText>
        </w:r>
        <w:r>
          <w:fldChar w:fldCharType="separate"/>
        </w:r>
        <w:r>
          <w:t>11</w:t>
        </w:r>
        <w:r>
          <w:fldChar w:fldCharType="end"/>
        </w:r>
      </w:hyperlink>
    </w:p>
    <w:p>
      <w:pPr>
        <w:pStyle w:val="TOC2"/>
        <w:tabs>
          <w:tab w:val="right" w:leader="dot" w:pos="8306"/>
        </w:tabs>
      </w:pPr>
      <w:hyperlink w:anchor="_Toc3791" w:history="1">
        <w:r>
          <w:rPr>
            <w:rFonts w:ascii="仿宋" w:eastAsia="仿宋" w:hAnsi="仿宋" w:cs="仿宋" w:hint="eastAsia"/>
            <w:lang w:eastAsia="zh-CN"/>
          </w:rPr>
          <w:t>(三)、绩效评估周期</w:t>
        </w:r>
        <w:r>
          <w:tab/>
        </w:r>
        <w:r>
          <w:fldChar w:fldCharType="begin"/>
        </w:r>
        <w:r>
          <w:instrText xml:space="preserve"> PAGEREF _Toc3791 \h </w:instrText>
        </w:r>
        <w:r>
          <w:fldChar w:fldCharType="separate"/>
        </w:r>
        <w:r>
          <w:t>12</w:t>
        </w:r>
        <w:r>
          <w:fldChar w:fldCharType="end"/>
        </w:r>
      </w:hyperlink>
    </w:p>
    <w:p>
      <w:pPr>
        <w:pStyle w:val="TOC1"/>
        <w:tabs>
          <w:tab w:val="right" w:leader="dot" w:pos="8306"/>
        </w:tabs>
      </w:pPr>
      <w:hyperlink w:anchor="_Toc7070" w:history="1">
        <w:r>
          <w:rPr>
            <w:rFonts w:ascii="仿宋" w:eastAsia="仿宋" w:hAnsi="仿宋" w:cs="仿宋" w:hint="eastAsia"/>
            <w:lang w:eastAsia="zh-CN"/>
          </w:rPr>
          <w:t>五、产品规划分析</w:t>
        </w:r>
        <w:r>
          <w:tab/>
        </w:r>
        <w:r>
          <w:fldChar w:fldCharType="begin"/>
        </w:r>
        <w:r>
          <w:instrText xml:space="preserve"> PAGEREF _Toc7070 \h </w:instrText>
        </w:r>
        <w:r>
          <w:fldChar w:fldCharType="separate"/>
        </w:r>
        <w:r>
          <w:t>13</w:t>
        </w:r>
        <w:r>
          <w:fldChar w:fldCharType="end"/>
        </w:r>
      </w:hyperlink>
    </w:p>
    <w:p>
      <w:pPr>
        <w:pStyle w:val="TOC2"/>
        <w:tabs>
          <w:tab w:val="right" w:leader="dot" w:pos="8306"/>
        </w:tabs>
      </w:pPr>
      <w:hyperlink w:anchor="_Toc23163" w:history="1">
        <w:r>
          <w:rPr>
            <w:rFonts w:ascii="仿宋" w:eastAsia="仿宋" w:hAnsi="仿宋" w:cs="仿宋" w:hint="eastAsia"/>
            <w:lang w:eastAsia="zh-CN"/>
          </w:rPr>
          <w:t>(一)、产品规划</w:t>
        </w:r>
        <w:r>
          <w:tab/>
        </w:r>
        <w:r>
          <w:fldChar w:fldCharType="begin"/>
        </w:r>
        <w:r>
          <w:instrText xml:space="preserve"> PAGEREF _Toc23163 \h </w:instrText>
        </w:r>
        <w:r>
          <w:fldChar w:fldCharType="separate"/>
        </w:r>
        <w:r>
          <w:t>13</w:t>
        </w:r>
        <w:r>
          <w:fldChar w:fldCharType="end"/>
        </w:r>
      </w:hyperlink>
    </w:p>
    <w:p>
      <w:pPr>
        <w:pStyle w:val="TOC2"/>
        <w:tabs>
          <w:tab w:val="right" w:leader="dot" w:pos="8306"/>
        </w:tabs>
      </w:pPr>
      <w:hyperlink w:anchor="_Toc32375" w:history="1">
        <w:r>
          <w:rPr>
            <w:rFonts w:ascii="仿宋" w:eastAsia="仿宋" w:hAnsi="仿宋" w:cs="仿宋" w:hint="eastAsia"/>
            <w:lang w:eastAsia="zh-CN"/>
          </w:rPr>
          <w:t>(二)、建设规模</w:t>
        </w:r>
        <w:r>
          <w:tab/>
        </w:r>
        <w:r>
          <w:fldChar w:fldCharType="begin"/>
        </w:r>
        <w:r>
          <w:instrText xml:space="preserve"> PAGEREF _Toc32375 \h </w:instrText>
        </w:r>
        <w:r>
          <w:fldChar w:fldCharType="separate"/>
        </w:r>
        <w:r>
          <w:t>14</w:t>
        </w:r>
        <w:r>
          <w:fldChar w:fldCharType="end"/>
        </w:r>
      </w:hyperlink>
    </w:p>
    <w:p>
      <w:pPr>
        <w:pStyle w:val="TOC1"/>
        <w:tabs>
          <w:tab w:val="right" w:leader="dot" w:pos="8306"/>
        </w:tabs>
      </w:pPr>
      <w:hyperlink w:anchor="_Toc32632" w:history="1">
        <w:r>
          <w:rPr>
            <w:rFonts w:ascii="仿宋" w:eastAsia="仿宋" w:hAnsi="仿宋" w:cs="仿宋" w:hint="eastAsia"/>
            <w:lang w:eastAsia="zh-CN"/>
          </w:rPr>
          <w:t>六、烷烃项目选址可行性分析</w:t>
        </w:r>
        <w:r>
          <w:tab/>
        </w:r>
        <w:r>
          <w:fldChar w:fldCharType="begin"/>
        </w:r>
        <w:r>
          <w:instrText xml:space="preserve"> PAGEREF _Toc32632 \h </w:instrText>
        </w:r>
        <w:r>
          <w:fldChar w:fldCharType="separate"/>
        </w:r>
        <w:r>
          <w:t>15</w:t>
        </w:r>
        <w:r>
          <w:fldChar w:fldCharType="end"/>
        </w:r>
      </w:hyperlink>
    </w:p>
    <w:p>
      <w:pPr>
        <w:pStyle w:val="TOC2"/>
        <w:tabs>
          <w:tab w:val="right" w:leader="dot" w:pos="8306"/>
        </w:tabs>
      </w:pPr>
      <w:hyperlink w:anchor="_Toc18825" w:history="1">
        <w:r>
          <w:rPr>
            <w:rFonts w:ascii="仿宋" w:eastAsia="仿宋" w:hAnsi="仿宋" w:cs="仿宋" w:hint="eastAsia"/>
            <w:lang w:eastAsia="zh-CN"/>
          </w:rPr>
          <w:t>(一)、烷烃项目选址</w:t>
        </w:r>
        <w:r>
          <w:tab/>
        </w:r>
        <w:r>
          <w:fldChar w:fldCharType="begin"/>
        </w:r>
        <w:r>
          <w:instrText xml:space="preserve"> PAGEREF _Toc18825 \h </w:instrText>
        </w:r>
        <w:r>
          <w:fldChar w:fldCharType="separate"/>
        </w:r>
        <w:r>
          <w:t>15</w:t>
        </w:r>
        <w:r>
          <w:fldChar w:fldCharType="end"/>
        </w:r>
      </w:hyperlink>
    </w:p>
    <w:p>
      <w:pPr>
        <w:pStyle w:val="TOC2"/>
        <w:tabs>
          <w:tab w:val="right" w:leader="dot" w:pos="8306"/>
        </w:tabs>
      </w:pPr>
      <w:hyperlink w:anchor="_Toc2124" w:history="1">
        <w:r>
          <w:rPr>
            <w:rFonts w:ascii="仿宋" w:eastAsia="仿宋" w:hAnsi="仿宋" w:cs="仿宋" w:hint="eastAsia"/>
            <w:lang w:eastAsia="zh-CN"/>
          </w:rPr>
          <w:t>(二)、用地控制指标</w:t>
        </w:r>
        <w:r>
          <w:tab/>
        </w:r>
        <w:r>
          <w:fldChar w:fldCharType="begin"/>
        </w:r>
        <w:r>
          <w:instrText xml:space="preserve"> PAGEREF _Toc2124 \h </w:instrText>
        </w:r>
        <w:r>
          <w:fldChar w:fldCharType="separate"/>
        </w:r>
        <w:r>
          <w:t>15</w:t>
        </w:r>
        <w:r>
          <w:fldChar w:fldCharType="end"/>
        </w:r>
      </w:hyperlink>
    </w:p>
    <w:p>
      <w:pPr>
        <w:pStyle w:val="TOC2"/>
        <w:tabs>
          <w:tab w:val="right" w:leader="dot" w:pos="8306"/>
        </w:tabs>
      </w:pPr>
      <w:hyperlink w:anchor="_Toc10386" w:history="1">
        <w:r>
          <w:rPr>
            <w:rFonts w:ascii="仿宋" w:eastAsia="仿宋" w:hAnsi="仿宋" w:cs="仿宋" w:hint="eastAsia"/>
            <w:lang w:eastAsia="zh-CN"/>
          </w:rPr>
          <w:t>(三)、节约用地措施</w:t>
        </w:r>
        <w:r>
          <w:tab/>
        </w:r>
        <w:r>
          <w:fldChar w:fldCharType="begin"/>
        </w:r>
        <w:r>
          <w:instrText xml:space="preserve"> PAGEREF _Toc10386 \h </w:instrText>
        </w:r>
        <w:r>
          <w:fldChar w:fldCharType="separate"/>
        </w:r>
        <w:r>
          <w:t>17</w:t>
        </w:r>
        <w:r>
          <w:fldChar w:fldCharType="end"/>
        </w:r>
      </w:hyperlink>
    </w:p>
    <w:p>
      <w:pPr>
        <w:pStyle w:val="TOC2"/>
        <w:tabs>
          <w:tab w:val="right" w:leader="dot" w:pos="8306"/>
        </w:tabs>
      </w:pPr>
      <w:hyperlink w:anchor="_Toc22471" w:history="1">
        <w:r>
          <w:rPr>
            <w:rFonts w:ascii="仿宋" w:eastAsia="仿宋" w:hAnsi="仿宋" w:cs="仿宋" w:hint="eastAsia"/>
            <w:lang w:eastAsia="zh-CN"/>
          </w:rPr>
          <w:t>(四)、总图布置方案</w:t>
        </w:r>
        <w:r>
          <w:tab/>
        </w:r>
        <w:r>
          <w:fldChar w:fldCharType="begin"/>
        </w:r>
        <w:r>
          <w:instrText xml:space="preserve"> PAGEREF _Toc22471 \h </w:instrText>
        </w:r>
        <w:r>
          <w:fldChar w:fldCharType="separate"/>
        </w:r>
        <w:r>
          <w:t>18</w:t>
        </w:r>
        <w:r>
          <w:fldChar w:fldCharType="end"/>
        </w:r>
      </w:hyperlink>
    </w:p>
    <w:p>
      <w:pPr>
        <w:pStyle w:val="TOC2"/>
        <w:tabs>
          <w:tab w:val="right" w:leader="dot" w:pos="8306"/>
        </w:tabs>
      </w:pPr>
      <w:hyperlink w:anchor="_Toc26883" w:history="1">
        <w:r>
          <w:rPr>
            <w:rFonts w:ascii="仿宋" w:eastAsia="仿宋" w:hAnsi="仿宋" w:cs="仿宋" w:hint="eastAsia"/>
            <w:lang w:eastAsia="zh-CN"/>
          </w:rPr>
          <w:t>(五)、选址综合评价</w:t>
        </w:r>
        <w:r>
          <w:tab/>
        </w:r>
        <w:r>
          <w:fldChar w:fldCharType="begin"/>
        </w:r>
        <w:r>
          <w:instrText xml:space="preserve"> PAGEREF _Toc26883 \h </w:instrText>
        </w:r>
        <w:r>
          <w:fldChar w:fldCharType="separate"/>
        </w:r>
        <w:r>
          <w:t>19</w:t>
        </w:r>
        <w:r>
          <w:fldChar w:fldCharType="end"/>
        </w:r>
      </w:hyperlink>
    </w:p>
    <w:p>
      <w:pPr>
        <w:pStyle w:val="TOC1"/>
        <w:tabs>
          <w:tab w:val="right" w:leader="dot" w:pos="8306"/>
        </w:tabs>
      </w:pPr>
      <w:hyperlink w:anchor="_Toc11245" w:history="1">
        <w:r>
          <w:rPr>
            <w:rFonts w:ascii="仿宋" w:eastAsia="仿宋" w:hAnsi="仿宋" w:cs="仿宋" w:hint="eastAsia"/>
            <w:lang w:eastAsia="zh-CN"/>
          </w:rPr>
          <w:t>七、烷烃项目财务管理</w:t>
        </w:r>
        <w:r>
          <w:tab/>
        </w:r>
        <w:r>
          <w:fldChar w:fldCharType="begin"/>
        </w:r>
        <w:r>
          <w:instrText xml:space="preserve"> PAGEREF _Toc11245 \h </w:instrText>
        </w:r>
        <w:r>
          <w:fldChar w:fldCharType="separate"/>
        </w:r>
        <w:r>
          <w:t>20</w:t>
        </w:r>
        <w:r>
          <w:fldChar w:fldCharType="end"/>
        </w:r>
      </w:hyperlink>
    </w:p>
    <w:p>
      <w:pPr>
        <w:pStyle w:val="TOC2"/>
        <w:tabs>
          <w:tab w:val="right" w:leader="dot" w:pos="8306"/>
        </w:tabs>
      </w:pPr>
      <w:hyperlink w:anchor="_Toc17856" w:history="1">
        <w:r>
          <w:rPr>
            <w:rFonts w:ascii="仿宋" w:eastAsia="仿宋" w:hAnsi="仿宋" w:cs="仿宋" w:hint="eastAsia"/>
            <w:lang w:eastAsia="zh-CN"/>
          </w:rPr>
          <w:t>(一)、资金需求大</w:t>
        </w:r>
        <w:r>
          <w:tab/>
        </w:r>
        <w:r>
          <w:fldChar w:fldCharType="begin"/>
        </w:r>
        <w:r>
          <w:instrText xml:space="preserve"> PAGEREF _Toc17856 \h </w:instrText>
        </w:r>
        <w:r>
          <w:fldChar w:fldCharType="separate"/>
        </w:r>
        <w:r>
          <w:t>20</w:t>
        </w:r>
        <w:r>
          <w:fldChar w:fldCharType="end"/>
        </w:r>
      </w:hyperlink>
    </w:p>
    <w:p>
      <w:pPr>
        <w:pStyle w:val="TOC2"/>
        <w:tabs>
          <w:tab w:val="right" w:leader="dot" w:pos="8306"/>
        </w:tabs>
      </w:pPr>
      <w:hyperlink w:anchor="_Toc15677" w:history="1">
        <w:r>
          <w:rPr>
            <w:rFonts w:ascii="仿宋" w:eastAsia="仿宋" w:hAnsi="仿宋" w:cs="仿宋" w:hint="eastAsia"/>
            <w:lang w:eastAsia="zh-CN"/>
          </w:rPr>
          <w:t>(二)、研发周期长</w:t>
        </w:r>
        <w:r>
          <w:tab/>
        </w:r>
        <w:r>
          <w:fldChar w:fldCharType="begin"/>
        </w:r>
        <w:r>
          <w:instrText xml:space="preserve"> PAGEREF _Toc15677 \h </w:instrText>
        </w:r>
        <w:r>
          <w:fldChar w:fldCharType="separate"/>
        </w:r>
        <w:r>
          <w:t>21</w:t>
        </w:r>
        <w:r>
          <w:fldChar w:fldCharType="end"/>
        </w:r>
      </w:hyperlink>
    </w:p>
    <w:p>
      <w:pPr>
        <w:pStyle w:val="TOC2"/>
        <w:tabs>
          <w:tab w:val="right" w:leader="dot" w:pos="8306"/>
        </w:tabs>
      </w:pPr>
      <w:hyperlink w:anchor="_Toc469" w:history="1">
        <w:r>
          <w:rPr>
            <w:rFonts w:ascii="仿宋" w:eastAsia="仿宋" w:hAnsi="仿宋" w:cs="仿宋" w:hint="eastAsia"/>
            <w:lang w:eastAsia="zh-CN"/>
          </w:rPr>
          <w:t>(三)、市场风险大</w:t>
        </w:r>
        <w:r>
          <w:tab/>
        </w:r>
        <w:r>
          <w:fldChar w:fldCharType="begin"/>
        </w:r>
        <w:r>
          <w:instrText xml:space="preserve"> PAGEREF _Toc469 \h </w:instrText>
        </w:r>
        <w:r>
          <w:fldChar w:fldCharType="separate"/>
        </w:r>
        <w:r>
          <w:t>22</w:t>
        </w:r>
        <w:r>
          <w:fldChar w:fldCharType="end"/>
        </w:r>
      </w:hyperlink>
    </w:p>
    <w:p>
      <w:pPr>
        <w:pStyle w:val="TOC2"/>
        <w:tabs>
          <w:tab w:val="right" w:leader="dot" w:pos="8306"/>
        </w:tabs>
      </w:pPr>
      <w:hyperlink w:anchor="_Toc1297" w:history="1">
        <w:r>
          <w:rPr>
            <w:rFonts w:ascii="仿宋" w:eastAsia="仿宋" w:hAnsi="仿宋" w:cs="仿宋" w:hint="eastAsia"/>
            <w:lang w:eastAsia="zh-CN"/>
          </w:rPr>
          <w:t>(四)、利润率高</w:t>
        </w:r>
        <w:r>
          <w:tab/>
        </w:r>
        <w:r>
          <w:fldChar w:fldCharType="begin"/>
        </w:r>
        <w:r>
          <w:instrText xml:space="preserve"> PAGEREF _Toc1297 \h </w:instrText>
        </w:r>
        <w:r>
          <w:fldChar w:fldCharType="separate"/>
        </w:r>
        <w:r>
          <w:t>25</w:t>
        </w:r>
        <w:r>
          <w:fldChar w:fldCharType="end"/>
        </w:r>
      </w:hyperlink>
    </w:p>
    <w:p>
      <w:pPr>
        <w:pStyle w:val="TOC1"/>
        <w:tabs>
          <w:tab w:val="right" w:leader="dot" w:pos="8306"/>
        </w:tabs>
      </w:pPr>
      <w:hyperlink w:anchor="_Toc20930" w:history="1">
        <w:r>
          <w:rPr>
            <w:rFonts w:ascii="仿宋" w:eastAsia="仿宋" w:hAnsi="仿宋" w:cs="仿宋" w:hint="eastAsia"/>
            <w:lang w:eastAsia="zh-CN"/>
          </w:rPr>
          <w:t>八、烷烃项目创新与研发</w:t>
        </w:r>
        <w:r>
          <w:tab/>
        </w:r>
        <w:r>
          <w:fldChar w:fldCharType="begin"/>
        </w:r>
        <w:r>
          <w:instrText xml:space="preserve"> PAGEREF _Toc20930 \h </w:instrText>
        </w:r>
        <w:r>
          <w:fldChar w:fldCharType="separate"/>
        </w:r>
        <w:r>
          <w:t>27</w:t>
        </w:r>
        <w:r>
          <w:fldChar w:fldCharType="end"/>
        </w:r>
      </w:hyperlink>
    </w:p>
    <w:p>
      <w:pPr>
        <w:pStyle w:val="TOC2"/>
        <w:tabs>
          <w:tab w:val="right" w:leader="dot" w:pos="8306"/>
        </w:tabs>
      </w:pPr>
      <w:hyperlink w:anchor="_Toc19504" w:history="1">
        <w:r>
          <w:rPr>
            <w:rFonts w:ascii="仿宋" w:eastAsia="仿宋" w:hAnsi="仿宋" w:cs="仿宋" w:hint="eastAsia"/>
            <w:lang w:eastAsia="zh-CN"/>
          </w:rPr>
          <w:t>(一)、创新策略与方向</w:t>
        </w:r>
        <w:r>
          <w:tab/>
        </w:r>
        <w:r>
          <w:fldChar w:fldCharType="begin"/>
        </w:r>
        <w:r>
          <w:instrText xml:space="preserve"> PAGEREF _Toc19504 \h </w:instrText>
        </w:r>
        <w:r>
          <w:fldChar w:fldCharType="separate"/>
        </w:r>
        <w:r>
          <w:t>27</w:t>
        </w:r>
        <w:r>
          <w:fldChar w:fldCharType="end"/>
        </w:r>
      </w:hyperlink>
    </w:p>
    <w:p>
      <w:pPr>
        <w:pStyle w:val="TOC2"/>
        <w:tabs>
          <w:tab w:val="right" w:leader="dot" w:pos="8306"/>
        </w:tabs>
      </w:pPr>
      <w:hyperlink w:anchor="_Toc20564" w:history="1">
        <w:r>
          <w:rPr>
            <w:rFonts w:ascii="仿宋" w:eastAsia="仿宋" w:hAnsi="仿宋" w:cs="仿宋" w:hint="eastAsia"/>
            <w:lang w:eastAsia="zh-CN"/>
          </w:rPr>
          <w:t>(二)、研发规划与投入</w:t>
        </w:r>
        <w:r>
          <w:tab/>
        </w:r>
        <w:r>
          <w:fldChar w:fldCharType="begin"/>
        </w:r>
        <w:r>
          <w:instrText xml:space="preserve"> PAGEREF _Toc20564 \h </w:instrText>
        </w:r>
        <w:r>
          <w:fldChar w:fldCharType="separate"/>
        </w:r>
        <w:r>
          <w:t>28</w:t>
        </w:r>
        <w:r>
          <w:fldChar w:fldCharType="end"/>
        </w:r>
      </w:hyperlink>
    </w:p>
    <w:p>
      <w:pPr>
        <w:pStyle w:val="TOC1"/>
        <w:tabs>
          <w:tab w:val="right" w:leader="dot" w:pos="8306"/>
        </w:tabs>
      </w:pPr>
      <w:hyperlink w:anchor="_Toc27340" w:history="1">
        <w:r>
          <w:rPr>
            <w:rFonts w:ascii="仿宋" w:eastAsia="仿宋" w:hAnsi="仿宋" w:cs="仿宋" w:hint="eastAsia"/>
            <w:lang w:eastAsia="zh-CN"/>
          </w:rPr>
          <w:t>九、烷烃项目风险管理</w:t>
        </w:r>
        <w:r>
          <w:tab/>
        </w:r>
        <w:r>
          <w:fldChar w:fldCharType="begin"/>
        </w:r>
        <w:r>
          <w:instrText xml:space="preserve"> PAGEREF _Toc27340 \h </w:instrText>
        </w:r>
        <w:r>
          <w:fldChar w:fldCharType="separate"/>
        </w:r>
        <w:r>
          <w:t>30</w:t>
        </w:r>
        <w:r>
          <w:fldChar w:fldCharType="end"/>
        </w:r>
      </w:hyperlink>
    </w:p>
    <w:p>
      <w:pPr>
        <w:pStyle w:val="TOC2"/>
        <w:tabs>
          <w:tab w:val="right" w:leader="dot" w:pos="8306"/>
        </w:tabs>
      </w:pPr>
      <w:hyperlink w:anchor="_Toc25385" w:history="1">
        <w:r>
          <w:rPr>
            <w:rFonts w:ascii="仿宋" w:eastAsia="仿宋" w:hAnsi="仿宋" w:cs="仿宋" w:hint="eastAsia"/>
            <w:lang w:eastAsia="zh-CN"/>
          </w:rPr>
          <w:t>(一)、风险识别与评估</w:t>
        </w:r>
        <w:r>
          <w:tab/>
        </w:r>
        <w:r>
          <w:fldChar w:fldCharType="begin"/>
        </w:r>
        <w:r>
          <w:instrText xml:space="preserve"> PAGEREF _Toc25385 \h </w:instrText>
        </w:r>
        <w:r>
          <w:fldChar w:fldCharType="separate"/>
        </w:r>
        <w:r>
          <w:t>30</w:t>
        </w:r>
        <w:r>
          <w:fldChar w:fldCharType="end"/>
        </w:r>
      </w:hyperlink>
    </w:p>
    <w:p>
      <w:pPr>
        <w:pStyle w:val="TOC2"/>
        <w:tabs>
          <w:tab w:val="right" w:leader="dot" w:pos="8306"/>
        </w:tabs>
      </w:pPr>
      <w:hyperlink w:anchor="_Toc11641" w:history="1">
        <w:r>
          <w:rPr>
            <w:rFonts w:ascii="仿宋" w:eastAsia="仿宋" w:hAnsi="仿宋" w:cs="仿宋" w:hint="eastAsia"/>
            <w:lang w:eastAsia="zh-CN"/>
          </w:rPr>
          <w:t>(二)、风险应对策略</w:t>
        </w:r>
        <w:r>
          <w:tab/>
        </w:r>
        <w:r>
          <w:fldChar w:fldCharType="begin"/>
        </w:r>
        <w:r>
          <w:instrText xml:space="preserve"> PAGEREF _Toc11641 \h </w:instrText>
        </w:r>
        <w:r>
          <w:fldChar w:fldCharType="separate"/>
        </w:r>
        <w:r>
          <w:t>31</w:t>
        </w:r>
        <w:r>
          <w:fldChar w:fldCharType="end"/>
        </w:r>
      </w:hyperlink>
    </w:p>
    <w:p>
      <w:pPr>
        <w:pStyle w:val="TOC2"/>
        <w:tabs>
          <w:tab w:val="right" w:leader="dot" w:pos="8306"/>
        </w:tabs>
      </w:pPr>
      <w:hyperlink w:anchor="_Toc21570" w:history="1">
        <w:r>
          <w:rPr>
            <w:rFonts w:ascii="仿宋" w:eastAsia="仿宋" w:hAnsi="仿宋" w:cs="仿宋" w:hint="eastAsia"/>
            <w:lang w:eastAsia="zh-CN"/>
          </w:rPr>
          <w:t>(三)、风险监控与控制</w:t>
        </w:r>
        <w:r>
          <w:tab/>
        </w:r>
        <w:r>
          <w:fldChar w:fldCharType="begin"/>
        </w:r>
        <w:r>
          <w:instrText xml:space="preserve"> PAGEREF _Toc21570 \h </w:instrText>
        </w:r>
        <w:r>
          <w:fldChar w:fldCharType="separate"/>
        </w:r>
        <w:r>
          <w:t>33</w:t>
        </w:r>
        <w:r>
          <w:fldChar w:fldCharType="end"/>
        </w:r>
      </w:hyperlink>
    </w:p>
    <w:p>
      <w:pPr>
        <w:pStyle w:val="TOC1"/>
        <w:tabs>
          <w:tab w:val="right" w:leader="dot" w:pos="8306"/>
        </w:tabs>
      </w:pPr>
      <w:hyperlink w:anchor="_Toc12010" w:history="1">
        <w:r>
          <w:rPr>
            <w:rFonts w:ascii="仿宋" w:eastAsia="仿宋" w:hAnsi="仿宋" w:cs="仿宋" w:hint="eastAsia"/>
            <w:lang w:eastAsia="zh-CN"/>
          </w:rPr>
          <w:t>十、烷烃项目环境影响分析</w:t>
        </w:r>
        <w:r>
          <w:tab/>
        </w:r>
        <w:r>
          <w:fldChar w:fldCharType="begin"/>
        </w:r>
        <w:r>
          <w:instrText xml:space="preserve"> PAGEREF _Toc12010 \h </w:instrText>
        </w:r>
        <w:r>
          <w:fldChar w:fldCharType="separate"/>
        </w:r>
        <w:r>
          <w:t>34</w:t>
        </w:r>
        <w:r>
          <w:fldChar w:fldCharType="end"/>
        </w:r>
      </w:hyperlink>
    </w:p>
    <w:p>
      <w:pPr>
        <w:pStyle w:val="TOC2"/>
        <w:tabs>
          <w:tab w:val="right" w:leader="dot" w:pos="8306"/>
        </w:tabs>
      </w:pPr>
      <w:hyperlink w:anchor="_Toc20829" w:history="1">
        <w:r>
          <w:rPr>
            <w:rFonts w:ascii="仿宋" w:eastAsia="仿宋" w:hAnsi="仿宋" w:cs="仿宋" w:hint="eastAsia"/>
            <w:lang w:eastAsia="zh-CN"/>
          </w:rPr>
          <w:t>(一)、建设区域环境质量现状</w:t>
        </w:r>
        <w:r>
          <w:tab/>
        </w:r>
        <w:r>
          <w:fldChar w:fldCharType="begin"/>
        </w:r>
        <w:r>
          <w:instrText xml:space="preserve"> PAGEREF _Toc20829 \h </w:instrText>
        </w:r>
        <w:r>
          <w:fldChar w:fldCharType="separate"/>
        </w:r>
        <w:r>
          <w:t>34</w:t>
        </w:r>
        <w:r>
          <w:fldChar w:fldCharType="end"/>
        </w:r>
      </w:hyperlink>
    </w:p>
    <w:p>
      <w:pPr>
        <w:pStyle w:val="TOC2"/>
        <w:tabs>
          <w:tab w:val="right" w:leader="dot" w:pos="8306"/>
        </w:tabs>
      </w:pPr>
      <w:hyperlink w:anchor="_Toc13422" w:history="1">
        <w:r>
          <w:rPr>
            <w:rFonts w:ascii="仿宋" w:eastAsia="仿宋" w:hAnsi="仿宋" w:cs="仿宋" w:hint="eastAsia"/>
            <w:lang w:eastAsia="zh-CN"/>
          </w:rPr>
          <w:t>(二)、建设期环境保护</w:t>
        </w:r>
        <w:r>
          <w:tab/>
        </w:r>
        <w:r>
          <w:fldChar w:fldCharType="begin"/>
        </w:r>
        <w:r>
          <w:instrText xml:space="preserve"> PAGEREF _Toc13422 \h </w:instrText>
        </w:r>
        <w:r>
          <w:fldChar w:fldCharType="separate"/>
        </w:r>
        <w:r>
          <w:t>35</w:t>
        </w:r>
        <w:r>
          <w:fldChar w:fldCharType="end"/>
        </w:r>
      </w:hyperlink>
    </w:p>
    <w:p>
      <w:pPr>
        <w:pStyle w:val="TOC2"/>
        <w:tabs>
          <w:tab w:val="right" w:leader="dot" w:pos="8306"/>
        </w:tabs>
      </w:pPr>
      <w:hyperlink w:anchor="_Toc18159" w:history="1">
        <w:r>
          <w:rPr>
            <w:rFonts w:ascii="仿宋" w:eastAsia="仿宋" w:hAnsi="仿宋" w:cs="仿宋" w:hint="eastAsia"/>
            <w:lang w:eastAsia="zh-CN"/>
          </w:rPr>
          <w:t>(三)、运营期环境保护</w:t>
        </w:r>
        <w:r>
          <w:tab/>
        </w:r>
        <w:r>
          <w:fldChar w:fldCharType="begin"/>
        </w:r>
        <w:r>
          <w:instrText xml:space="preserve"> PAGEREF _Toc18159 \h </w:instrText>
        </w:r>
        <w:r>
          <w:fldChar w:fldCharType="separate"/>
        </w:r>
        <w:r>
          <w:t>37</w:t>
        </w:r>
        <w:r>
          <w:fldChar w:fldCharType="end"/>
        </w:r>
      </w:hyperlink>
    </w:p>
    <w:p>
      <w:pPr>
        <w:pStyle w:val="TOC2"/>
        <w:tabs>
          <w:tab w:val="right" w:leader="dot" w:pos="8306"/>
        </w:tabs>
      </w:pPr>
      <w:hyperlink w:anchor="_Toc19333" w:history="1">
        <w:r>
          <w:rPr>
            <w:rFonts w:ascii="仿宋" w:eastAsia="仿宋" w:hAnsi="仿宋" w:cs="仿宋" w:hint="eastAsia"/>
            <w:lang w:eastAsia="zh-CN"/>
          </w:rPr>
          <w:t>(四)、烷烃项目建设对区域经济的影响</w:t>
        </w:r>
        <w:r>
          <w:tab/>
        </w:r>
        <w:r>
          <w:fldChar w:fldCharType="begin"/>
        </w:r>
        <w:r>
          <w:instrText xml:space="preserve"> PAGEREF _Toc19333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16" w:history="1">
        <w:r>
          <w:rPr>
            <w:rFonts w:ascii="仿宋" w:eastAsia="仿宋" w:hAnsi="仿宋" w:cs="仿宋" w:hint="eastAsia"/>
            <w:lang w:eastAsia="zh-CN"/>
          </w:rPr>
          <w:t>(五)、废弃物处理</w:t>
        </w:r>
        <w:r>
          <w:tab/>
        </w:r>
        <w:r>
          <w:fldChar w:fldCharType="begin"/>
        </w:r>
        <w:r>
          <w:instrText xml:space="preserve"> PAGEREF _Toc31716 \h </w:instrText>
        </w:r>
        <w:r>
          <w:fldChar w:fldCharType="separate"/>
        </w:r>
        <w:r>
          <w:t>40</w:t>
        </w:r>
        <w:r>
          <w:fldChar w:fldCharType="end"/>
        </w:r>
      </w:hyperlink>
    </w:p>
    <w:p>
      <w:pPr>
        <w:pStyle w:val="TOC2"/>
        <w:tabs>
          <w:tab w:val="right" w:leader="dot" w:pos="8306"/>
        </w:tabs>
      </w:pPr>
      <w:hyperlink w:anchor="_Toc6416" w:history="1">
        <w:r>
          <w:rPr>
            <w:rFonts w:ascii="仿宋" w:eastAsia="仿宋" w:hAnsi="仿宋" w:cs="仿宋" w:hint="eastAsia"/>
            <w:lang w:eastAsia="zh-CN"/>
          </w:rPr>
          <w:t>(六)、特殊环境影响分析</w:t>
        </w:r>
        <w:r>
          <w:tab/>
        </w:r>
        <w:r>
          <w:fldChar w:fldCharType="begin"/>
        </w:r>
        <w:r>
          <w:instrText xml:space="preserve"> PAGEREF _Toc6416 \h </w:instrText>
        </w:r>
        <w:r>
          <w:fldChar w:fldCharType="separate"/>
        </w:r>
        <w:r>
          <w:t>41</w:t>
        </w:r>
        <w:r>
          <w:fldChar w:fldCharType="end"/>
        </w:r>
      </w:hyperlink>
    </w:p>
    <w:p>
      <w:pPr>
        <w:pStyle w:val="TOC2"/>
        <w:tabs>
          <w:tab w:val="right" w:leader="dot" w:pos="8306"/>
        </w:tabs>
      </w:pPr>
      <w:hyperlink w:anchor="_Toc15523" w:history="1">
        <w:r>
          <w:rPr>
            <w:rFonts w:ascii="仿宋" w:eastAsia="仿宋" w:hAnsi="仿宋" w:cs="仿宋" w:hint="eastAsia"/>
            <w:lang w:eastAsia="zh-CN"/>
          </w:rPr>
          <w:t>(七)、清洁生产</w:t>
        </w:r>
        <w:r>
          <w:tab/>
        </w:r>
        <w:r>
          <w:fldChar w:fldCharType="begin"/>
        </w:r>
        <w:r>
          <w:instrText xml:space="preserve"> PAGEREF _Toc15523 \h </w:instrText>
        </w:r>
        <w:r>
          <w:fldChar w:fldCharType="separate"/>
        </w:r>
        <w:r>
          <w:t>42</w:t>
        </w:r>
        <w:r>
          <w:fldChar w:fldCharType="end"/>
        </w:r>
      </w:hyperlink>
    </w:p>
    <w:p>
      <w:pPr>
        <w:pStyle w:val="TOC2"/>
        <w:tabs>
          <w:tab w:val="right" w:leader="dot" w:pos="8306"/>
        </w:tabs>
      </w:pPr>
      <w:hyperlink w:anchor="_Toc3799" w:history="1">
        <w:r>
          <w:rPr>
            <w:rFonts w:ascii="仿宋" w:eastAsia="仿宋" w:hAnsi="仿宋" w:cs="仿宋" w:hint="eastAsia"/>
            <w:lang w:eastAsia="zh-CN"/>
          </w:rPr>
          <w:t>(八)、环境保护综合评价</w:t>
        </w:r>
        <w:r>
          <w:tab/>
        </w:r>
        <w:r>
          <w:fldChar w:fldCharType="begin"/>
        </w:r>
        <w:r>
          <w:instrText xml:space="preserve"> PAGEREF _Toc3799 \h </w:instrText>
        </w:r>
        <w:r>
          <w:fldChar w:fldCharType="separate"/>
        </w:r>
        <w:r>
          <w:t>43</w:t>
        </w:r>
        <w:r>
          <w:fldChar w:fldCharType="end"/>
        </w:r>
      </w:hyperlink>
    </w:p>
    <w:p>
      <w:pPr>
        <w:pStyle w:val="TOC1"/>
        <w:tabs>
          <w:tab w:val="right" w:leader="dot" w:pos="8306"/>
        </w:tabs>
      </w:pPr>
      <w:hyperlink w:anchor="_Toc5857" w:history="1">
        <w:r>
          <w:rPr>
            <w:rFonts w:ascii="仿宋" w:eastAsia="仿宋" w:hAnsi="仿宋" w:cs="仿宋" w:hint="eastAsia"/>
            <w:lang w:eastAsia="zh-CN"/>
          </w:rPr>
          <w:t>十一、烷烃项目计划安排</w:t>
        </w:r>
        <w:r>
          <w:tab/>
        </w:r>
        <w:r>
          <w:fldChar w:fldCharType="begin"/>
        </w:r>
        <w:r>
          <w:instrText xml:space="preserve"> PAGEREF _Toc5857 \h </w:instrText>
        </w:r>
        <w:r>
          <w:fldChar w:fldCharType="separate"/>
        </w:r>
        <w:r>
          <w:t>44</w:t>
        </w:r>
        <w:r>
          <w:fldChar w:fldCharType="end"/>
        </w:r>
      </w:hyperlink>
    </w:p>
    <w:p>
      <w:pPr>
        <w:pStyle w:val="TOC2"/>
        <w:tabs>
          <w:tab w:val="right" w:leader="dot" w:pos="8306"/>
        </w:tabs>
      </w:pPr>
      <w:hyperlink w:anchor="_Toc8837" w:history="1">
        <w:r>
          <w:rPr>
            <w:rFonts w:ascii="仿宋" w:eastAsia="仿宋" w:hAnsi="仿宋" w:cs="仿宋" w:hint="eastAsia"/>
            <w:lang w:eastAsia="zh-CN"/>
          </w:rPr>
          <w:t>(一)、建设周期</w:t>
        </w:r>
        <w:r>
          <w:tab/>
        </w:r>
        <w:r>
          <w:fldChar w:fldCharType="begin"/>
        </w:r>
        <w:r>
          <w:instrText xml:space="preserve"> PAGEREF _Toc8837 \h </w:instrText>
        </w:r>
        <w:r>
          <w:fldChar w:fldCharType="separate"/>
        </w:r>
        <w:r>
          <w:t>44</w:t>
        </w:r>
        <w:r>
          <w:fldChar w:fldCharType="end"/>
        </w:r>
      </w:hyperlink>
    </w:p>
    <w:p>
      <w:pPr>
        <w:pStyle w:val="TOC2"/>
        <w:tabs>
          <w:tab w:val="right" w:leader="dot" w:pos="8306"/>
        </w:tabs>
      </w:pPr>
      <w:hyperlink w:anchor="_Toc30016" w:history="1">
        <w:r>
          <w:rPr>
            <w:rFonts w:ascii="仿宋" w:eastAsia="仿宋" w:hAnsi="仿宋" w:cs="仿宋" w:hint="eastAsia"/>
            <w:lang w:eastAsia="zh-CN"/>
          </w:rPr>
          <w:t>(二)、建设进度</w:t>
        </w:r>
        <w:r>
          <w:tab/>
        </w:r>
        <w:r>
          <w:fldChar w:fldCharType="begin"/>
        </w:r>
        <w:r>
          <w:instrText xml:space="preserve"> PAGEREF _Toc30016 \h </w:instrText>
        </w:r>
        <w:r>
          <w:fldChar w:fldCharType="separate"/>
        </w:r>
        <w:r>
          <w:t>45</w:t>
        </w:r>
        <w:r>
          <w:fldChar w:fldCharType="end"/>
        </w:r>
      </w:hyperlink>
    </w:p>
    <w:p>
      <w:pPr>
        <w:pStyle w:val="TOC2"/>
        <w:tabs>
          <w:tab w:val="right" w:leader="dot" w:pos="8306"/>
        </w:tabs>
      </w:pPr>
      <w:hyperlink w:anchor="_Toc14668" w:history="1">
        <w:r>
          <w:rPr>
            <w:rFonts w:ascii="仿宋" w:eastAsia="仿宋" w:hAnsi="仿宋" w:cs="仿宋" w:hint="eastAsia"/>
            <w:lang w:eastAsia="zh-CN"/>
          </w:rPr>
          <w:t>(三)、进度安排注意事项</w:t>
        </w:r>
        <w:r>
          <w:tab/>
        </w:r>
        <w:r>
          <w:fldChar w:fldCharType="begin"/>
        </w:r>
        <w:r>
          <w:instrText xml:space="preserve"> PAGEREF _Toc14668 \h </w:instrText>
        </w:r>
        <w:r>
          <w:fldChar w:fldCharType="separate"/>
        </w:r>
        <w:r>
          <w:t>46</w:t>
        </w:r>
        <w:r>
          <w:fldChar w:fldCharType="end"/>
        </w:r>
      </w:hyperlink>
    </w:p>
    <w:p>
      <w:pPr>
        <w:pStyle w:val="TOC2"/>
        <w:tabs>
          <w:tab w:val="right" w:leader="dot" w:pos="8306"/>
        </w:tabs>
      </w:pPr>
      <w:hyperlink w:anchor="_Toc8411" w:history="1">
        <w:r>
          <w:rPr>
            <w:rFonts w:ascii="仿宋" w:eastAsia="仿宋" w:hAnsi="仿宋" w:cs="仿宋" w:hint="eastAsia"/>
            <w:lang w:eastAsia="zh-CN"/>
          </w:rPr>
          <w:t>(四)、人力资源配置</w:t>
        </w:r>
        <w:r>
          <w:tab/>
        </w:r>
        <w:r>
          <w:fldChar w:fldCharType="begin"/>
        </w:r>
        <w:r>
          <w:instrText xml:space="preserve"> PAGEREF _Toc8411 \h </w:instrText>
        </w:r>
        <w:r>
          <w:fldChar w:fldCharType="separate"/>
        </w:r>
        <w:r>
          <w:t>47</w:t>
        </w:r>
        <w:r>
          <w:fldChar w:fldCharType="end"/>
        </w:r>
      </w:hyperlink>
    </w:p>
    <w:p>
      <w:pPr>
        <w:pStyle w:val="TOC1"/>
        <w:tabs>
          <w:tab w:val="right" w:leader="dot" w:pos="8306"/>
        </w:tabs>
      </w:pPr>
      <w:hyperlink w:anchor="_Toc21960" w:history="1">
        <w:r>
          <w:rPr>
            <w:rFonts w:ascii="仿宋" w:eastAsia="仿宋" w:hAnsi="仿宋" w:cs="仿宋" w:hint="eastAsia"/>
            <w:lang w:eastAsia="zh-CN"/>
          </w:rPr>
          <w:t>十二、烷烃项目人力资源培养与发展</w:t>
        </w:r>
        <w:r>
          <w:tab/>
        </w:r>
        <w:r>
          <w:fldChar w:fldCharType="begin"/>
        </w:r>
        <w:r>
          <w:instrText xml:space="preserve"> PAGEREF _Toc21960 \h </w:instrText>
        </w:r>
        <w:r>
          <w:fldChar w:fldCharType="separate"/>
        </w:r>
        <w:r>
          <w:t>48</w:t>
        </w:r>
        <w:r>
          <w:fldChar w:fldCharType="end"/>
        </w:r>
      </w:hyperlink>
    </w:p>
    <w:p>
      <w:pPr>
        <w:pStyle w:val="TOC2"/>
        <w:tabs>
          <w:tab w:val="right" w:leader="dot" w:pos="8306"/>
        </w:tabs>
      </w:pPr>
      <w:hyperlink w:anchor="_Toc8228" w:history="1">
        <w:r>
          <w:rPr>
            <w:rFonts w:ascii="仿宋" w:eastAsia="仿宋" w:hAnsi="仿宋" w:cs="仿宋" w:hint="eastAsia"/>
            <w:lang w:eastAsia="zh-CN"/>
          </w:rPr>
          <w:t>(一)、人才需求与规划</w:t>
        </w:r>
        <w:r>
          <w:tab/>
        </w:r>
        <w:r>
          <w:fldChar w:fldCharType="begin"/>
        </w:r>
        <w:r>
          <w:instrText xml:space="preserve"> PAGEREF _Toc8228 \h </w:instrText>
        </w:r>
        <w:r>
          <w:fldChar w:fldCharType="separate"/>
        </w:r>
        <w:r>
          <w:t>48</w:t>
        </w:r>
        <w:r>
          <w:fldChar w:fldCharType="end"/>
        </w:r>
      </w:hyperlink>
    </w:p>
    <w:p>
      <w:pPr>
        <w:pStyle w:val="TOC2"/>
        <w:tabs>
          <w:tab w:val="right" w:leader="dot" w:pos="8306"/>
        </w:tabs>
      </w:pPr>
      <w:hyperlink w:anchor="_Toc16859" w:history="1">
        <w:r>
          <w:rPr>
            <w:rFonts w:ascii="仿宋" w:eastAsia="仿宋" w:hAnsi="仿宋" w:cs="仿宋" w:hint="eastAsia"/>
            <w:lang w:eastAsia="zh-CN"/>
          </w:rPr>
          <w:t>(二)、培训与发展计划</w:t>
        </w:r>
        <w:r>
          <w:tab/>
        </w:r>
        <w:r>
          <w:fldChar w:fldCharType="begin"/>
        </w:r>
        <w:r>
          <w:instrText xml:space="preserve"> PAGEREF _Toc16859 \h </w:instrText>
        </w:r>
        <w:r>
          <w:fldChar w:fldCharType="separate"/>
        </w:r>
        <w:r>
          <w:t>49</w:t>
        </w:r>
        <w:r>
          <w:fldChar w:fldCharType="end"/>
        </w:r>
      </w:hyperlink>
    </w:p>
    <w:p>
      <w:pPr>
        <w:pStyle w:val="TOC1"/>
        <w:tabs>
          <w:tab w:val="right" w:leader="dot" w:pos="8306"/>
        </w:tabs>
      </w:pPr>
      <w:hyperlink w:anchor="_Toc26048" w:history="1">
        <w:r>
          <w:rPr>
            <w:rFonts w:ascii="仿宋" w:eastAsia="仿宋" w:hAnsi="仿宋" w:cs="仿宋" w:hint="eastAsia"/>
            <w:lang w:eastAsia="zh-CN"/>
          </w:rPr>
          <w:t>十三、供应链管理</w:t>
        </w:r>
        <w:r>
          <w:tab/>
        </w:r>
        <w:r>
          <w:fldChar w:fldCharType="begin"/>
        </w:r>
        <w:r>
          <w:instrText xml:space="preserve"> PAGEREF _Toc26048 \h </w:instrText>
        </w:r>
        <w:r>
          <w:fldChar w:fldCharType="separate"/>
        </w:r>
        <w:r>
          <w:t>49</w:t>
        </w:r>
        <w:r>
          <w:fldChar w:fldCharType="end"/>
        </w:r>
      </w:hyperlink>
    </w:p>
    <w:p>
      <w:pPr>
        <w:pStyle w:val="TOC2"/>
        <w:tabs>
          <w:tab w:val="right" w:leader="dot" w:pos="8306"/>
        </w:tabs>
      </w:pPr>
      <w:hyperlink w:anchor="_Toc31903" w:history="1">
        <w:r>
          <w:rPr>
            <w:rFonts w:ascii="仿宋" w:eastAsia="仿宋" w:hAnsi="仿宋" w:cs="仿宋" w:hint="eastAsia"/>
            <w:lang w:eastAsia="zh-CN"/>
          </w:rPr>
          <w:t>(一)、供应链战略规划</w:t>
        </w:r>
        <w:r>
          <w:tab/>
        </w:r>
        <w:r>
          <w:fldChar w:fldCharType="begin"/>
        </w:r>
        <w:r>
          <w:instrText xml:space="preserve"> PAGEREF _Toc31903 \h </w:instrText>
        </w:r>
        <w:r>
          <w:fldChar w:fldCharType="separate"/>
        </w:r>
        <w:r>
          <w:t>49</w:t>
        </w:r>
        <w:r>
          <w:fldChar w:fldCharType="end"/>
        </w:r>
      </w:hyperlink>
    </w:p>
    <w:p>
      <w:pPr>
        <w:pStyle w:val="TOC2"/>
        <w:tabs>
          <w:tab w:val="right" w:leader="dot" w:pos="8306"/>
        </w:tabs>
      </w:pPr>
      <w:hyperlink w:anchor="_Toc5965" w:history="1">
        <w:r>
          <w:rPr>
            <w:rFonts w:ascii="仿宋" w:eastAsia="仿宋" w:hAnsi="仿宋" w:cs="仿宋" w:hint="eastAsia"/>
            <w:lang w:eastAsia="zh-CN"/>
          </w:rPr>
          <w:t>(二)、供应商选择与合作</w:t>
        </w:r>
        <w:r>
          <w:tab/>
        </w:r>
        <w:r>
          <w:fldChar w:fldCharType="begin"/>
        </w:r>
        <w:r>
          <w:instrText xml:space="preserve"> PAGEREF _Toc5965 \h </w:instrText>
        </w:r>
        <w:r>
          <w:fldChar w:fldCharType="separate"/>
        </w:r>
        <w:r>
          <w:t>51</w:t>
        </w:r>
        <w:r>
          <w:fldChar w:fldCharType="end"/>
        </w:r>
      </w:hyperlink>
    </w:p>
    <w:p>
      <w:pPr>
        <w:pStyle w:val="TOC2"/>
        <w:tabs>
          <w:tab w:val="right" w:leader="dot" w:pos="8306"/>
        </w:tabs>
      </w:pPr>
      <w:hyperlink w:anchor="_Toc13463" w:history="1">
        <w:r>
          <w:rPr>
            <w:rFonts w:ascii="仿宋" w:eastAsia="仿宋" w:hAnsi="仿宋" w:cs="仿宋" w:hint="eastAsia"/>
            <w:lang w:eastAsia="zh-CN"/>
          </w:rPr>
          <w:t>(三)、物流与库存管理</w:t>
        </w:r>
        <w:r>
          <w:tab/>
        </w:r>
        <w:r>
          <w:fldChar w:fldCharType="begin"/>
        </w:r>
        <w:r>
          <w:instrText xml:space="preserve"> PAGEREF _Toc13463 \h </w:instrText>
        </w:r>
        <w:r>
          <w:fldChar w:fldCharType="separate"/>
        </w:r>
        <w:r>
          <w:t>52</w:t>
        </w:r>
        <w:r>
          <w:fldChar w:fldCharType="end"/>
        </w:r>
      </w:hyperlink>
    </w:p>
    <w:p>
      <w:pPr>
        <w:pStyle w:val="TOC1"/>
        <w:tabs>
          <w:tab w:val="right" w:leader="dot" w:pos="8306"/>
        </w:tabs>
      </w:pPr>
      <w:hyperlink w:anchor="_Toc13098" w:history="1">
        <w:r>
          <w:rPr>
            <w:rFonts w:ascii="仿宋" w:eastAsia="仿宋" w:hAnsi="仿宋" w:cs="仿宋" w:hint="eastAsia"/>
            <w:lang w:eastAsia="zh-CN"/>
          </w:rPr>
          <w:t>十四、烷烃项目治理与监督</w:t>
        </w:r>
        <w:r>
          <w:tab/>
        </w:r>
        <w:r>
          <w:fldChar w:fldCharType="begin"/>
        </w:r>
        <w:r>
          <w:instrText xml:space="preserve"> PAGEREF _Toc13098 \h </w:instrText>
        </w:r>
        <w:r>
          <w:fldChar w:fldCharType="separate"/>
        </w:r>
        <w:r>
          <w:t>53</w:t>
        </w:r>
        <w:r>
          <w:fldChar w:fldCharType="end"/>
        </w:r>
      </w:hyperlink>
    </w:p>
    <w:p>
      <w:pPr>
        <w:pStyle w:val="TOC2"/>
        <w:tabs>
          <w:tab w:val="right" w:leader="dot" w:pos="8306"/>
        </w:tabs>
      </w:pPr>
      <w:hyperlink w:anchor="_Toc6349" w:history="1">
        <w:r>
          <w:rPr>
            <w:rFonts w:ascii="仿宋" w:eastAsia="仿宋" w:hAnsi="仿宋" w:cs="仿宋" w:hint="eastAsia"/>
            <w:lang w:eastAsia="zh-CN"/>
          </w:rPr>
          <w:t>(一)、烷烃项目治理结构</w:t>
        </w:r>
        <w:r>
          <w:tab/>
        </w:r>
        <w:r>
          <w:fldChar w:fldCharType="begin"/>
        </w:r>
        <w:r>
          <w:instrText xml:space="preserve"> PAGEREF _Toc6349 \h </w:instrText>
        </w:r>
        <w:r>
          <w:fldChar w:fldCharType="separate"/>
        </w:r>
        <w:r>
          <w:t>53</w:t>
        </w:r>
        <w:r>
          <w:fldChar w:fldCharType="end"/>
        </w:r>
      </w:hyperlink>
    </w:p>
    <w:p>
      <w:pPr>
        <w:pStyle w:val="TOC2"/>
        <w:tabs>
          <w:tab w:val="right" w:leader="dot" w:pos="8306"/>
        </w:tabs>
      </w:pPr>
      <w:hyperlink w:anchor="_Toc21952" w:history="1">
        <w:r>
          <w:rPr>
            <w:rFonts w:ascii="仿宋" w:eastAsia="仿宋" w:hAnsi="仿宋" w:cs="仿宋" w:hint="eastAsia"/>
            <w:lang w:eastAsia="zh-CN"/>
          </w:rPr>
          <w:t>(二)、监督与审计</w:t>
        </w:r>
        <w:r>
          <w:tab/>
        </w:r>
        <w:r>
          <w:fldChar w:fldCharType="begin"/>
        </w:r>
        <w:r>
          <w:instrText xml:space="preserve"> PAGEREF _Toc21952 \h </w:instrText>
        </w:r>
        <w:r>
          <w:fldChar w:fldCharType="separate"/>
        </w:r>
        <w:r>
          <w:t>55</w:t>
        </w:r>
        <w:r>
          <w:fldChar w:fldCharType="end"/>
        </w:r>
      </w:hyperlink>
    </w:p>
    <w:p>
      <w:pPr>
        <w:pStyle w:val="TOC1"/>
        <w:tabs>
          <w:tab w:val="right" w:leader="dot" w:pos="8306"/>
        </w:tabs>
      </w:pPr>
      <w:hyperlink w:anchor="_Toc24449" w:history="1">
        <w:r>
          <w:rPr>
            <w:rFonts w:ascii="仿宋" w:eastAsia="仿宋" w:hAnsi="仿宋" w:cs="仿宋" w:hint="eastAsia"/>
            <w:lang w:eastAsia="zh-CN"/>
          </w:rPr>
          <w:t>十五、质量管理体系</w:t>
        </w:r>
        <w:r>
          <w:tab/>
        </w:r>
        <w:r>
          <w:fldChar w:fldCharType="begin"/>
        </w:r>
        <w:r>
          <w:instrText xml:space="preserve"> PAGEREF _Toc24449 \h </w:instrText>
        </w:r>
        <w:r>
          <w:fldChar w:fldCharType="separate"/>
        </w:r>
        <w:r>
          <w:t>56</w:t>
        </w:r>
        <w:r>
          <w:fldChar w:fldCharType="end"/>
        </w:r>
      </w:hyperlink>
    </w:p>
    <w:p>
      <w:pPr>
        <w:pStyle w:val="TOC2"/>
        <w:tabs>
          <w:tab w:val="right" w:leader="dot" w:pos="8306"/>
        </w:tabs>
      </w:pPr>
      <w:hyperlink w:anchor="_Toc8672" w:history="1">
        <w:r>
          <w:rPr>
            <w:rFonts w:ascii="仿宋" w:eastAsia="仿宋" w:hAnsi="仿宋" w:cs="仿宋" w:hint="eastAsia"/>
            <w:lang w:eastAsia="zh-CN"/>
          </w:rPr>
          <w:t>(一)、质量目标与方针</w:t>
        </w:r>
        <w:r>
          <w:tab/>
        </w:r>
        <w:r>
          <w:fldChar w:fldCharType="begin"/>
        </w:r>
        <w:r>
          <w:instrText xml:space="preserve"> PAGEREF _Toc8672 \h </w:instrText>
        </w:r>
        <w:r>
          <w:fldChar w:fldCharType="separate"/>
        </w:r>
        <w:r>
          <w:t>56</w:t>
        </w:r>
        <w:r>
          <w:fldChar w:fldCharType="end"/>
        </w:r>
      </w:hyperlink>
    </w:p>
    <w:p>
      <w:pPr>
        <w:pStyle w:val="TOC2"/>
        <w:tabs>
          <w:tab w:val="right" w:leader="dot" w:pos="8306"/>
        </w:tabs>
      </w:pPr>
      <w:hyperlink w:anchor="_Toc6025" w:history="1">
        <w:r>
          <w:rPr>
            <w:rFonts w:ascii="仿宋" w:eastAsia="仿宋" w:hAnsi="仿宋" w:cs="仿宋" w:hint="eastAsia"/>
            <w:lang w:eastAsia="zh-CN"/>
          </w:rPr>
          <w:t>(二)、质量管理责任</w:t>
        </w:r>
        <w:r>
          <w:tab/>
        </w:r>
        <w:r>
          <w:fldChar w:fldCharType="begin"/>
        </w:r>
        <w:r>
          <w:instrText xml:space="preserve"> PAGEREF _Toc6025 \h </w:instrText>
        </w:r>
        <w:r>
          <w:fldChar w:fldCharType="separate"/>
        </w:r>
        <w:r>
          <w:t>57</w:t>
        </w:r>
        <w:r>
          <w:fldChar w:fldCharType="end"/>
        </w:r>
      </w:hyperlink>
    </w:p>
    <w:p>
      <w:pPr>
        <w:pStyle w:val="TOC2"/>
        <w:tabs>
          <w:tab w:val="right" w:leader="dot" w:pos="8306"/>
        </w:tabs>
      </w:pPr>
      <w:hyperlink w:anchor="_Toc11563" w:history="1">
        <w:r>
          <w:rPr>
            <w:rFonts w:ascii="仿宋" w:eastAsia="仿宋" w:hAnsi="仿宋" w:cs="仿宋" w:hint="eastAsia"/>
            <w:lang w:eastAsia="zh-CN"/>
          </w:rPr>
          <w:t>(三)、质量管理体系文件</w:t>
        </w:r>
        <w:r>
          <w:tab/>
        </w:r>
        <w:r>
          <w:fldChar w:fldCharType="begin"/>
        </w:r>
        <w:r>
          <w:instrText xml:space="preserve"> PAGEREF _Toc11563 \h </w:instrText>
        </w:r>
        <w:r>
          <w:fldChar w:fldCharType="separate"/>
        </w:r>
        <w:r>
          <w:t>58</w:t>
        </w:r>
        <w:r>
          <w:fldChar w:fldCharType="end"/>
        </w:r>
      </w:hyperlink>
    </w:p>
    <w:p>
      <w:pPr>
        <w:pStyle w:val="TOC2"/>
        <w:tabs>
          <w:tab w:val="right" w:leader="dot" w:pos="8306"/>
        </w:tabs>
      </w:pPr>
      <w:hyperlink w:anchor="_Toc16801" w:history="1">
        <w:r>
          <w:rPr>
            <w:rFonts w:ascii="仿宋" w:eastAsia="仿宋" w:hAnsi="仿宋" w:cs="仿宋" w:hint="eastAsia"/>
            <w:lang w:eastAsia="zh-CN"/>
          </w:rPr>
          <w:t>(四)、质量培训与教育</w:t>
        </w:r>
        <w:r>
          <w:tab/>
        </w:r>
        <w:r>
          <w:fldChar w:fldCharType="begin"/>
        </w:r>
        <w:r>
          <w:instrText xml:space="preserve"> PAGEREF _Toc16801 \h </w:instrText>
        </w:r>
        <w:r>
          <w:fldChar w:fldCharType="separate"/>
        </w:r>
        <w:r>
          <w:t>60</w:t>
        </w:r>
        <w:r>
          <w:fldChar w:fldCharType="end"/>
        </w:r>
      </w:hyperlink>
    </w:p>
    <w:p>
      <w:pPr>
        <w:pStyle w:val="TOC2"/>
        <w:tabs>
          <w:tab w:val="right" w:leader="dot" w:pos="8306"/>
        </w:tabs>
      </w:pPr>
      <w:hyperlink w:anchor="_Toc6304" w:history="1">
        <w:r>
          <w:rPr>
            <w:rFonts w:ascii="仿宋" w:eastAsia="仿宋" w:hAnsi="仿宋" w:cs="仿宋" w:hint="eastAsia"/>
            <w:lang w:eastAsia="zh-CN"/>
          </w:rPr>
          <w:t>(五)、质量审核与评价</w:t>
        </w:r>
        <w:r>
          <w:tab/>
        </w:r>
        <w:r>
          <w:fldChar w:fldCharType="begin"/>
        </w:r>
        <w:r>
          <w:instrText xml:space="preserve"> PAGEREF _Toc6304 \h </w:instrText>
        </w:r>
        <w:r>
          <w:fldChar w:fldCharType="separate"/>
        </w:r>
        <w:r>
          <w:t>61</w:t>
        </w:r>
        <w:r>
          <w:fldChar w:fldCharType="end"/>
        </w:r>
      </w:hyperlink>
    </w:p>
    <w:p>
      <w:pPr>
        <w:pStyle w:val="TOC2"/>
        <w:tabs>
          <w:tab w:val="right" w:leader="dot" w:pos="8306"/>
        </w:tabs>
      </w:pPr>
      <w:hyperlink w:anchor="_Toc22832" w:history="1">
        <w:r>
          <w:rPr>
            <w:rFonts w:ascii="仿宋" w:eastAsia="仿宋" w:hAnsi="仿宋" w:cs="仿宋" w:hint="eastAsia"/>
            <w:lang w:eastAsia="zh-CN"/>
          </w:rPr>
          <w:t>(六)、不符合与纠正措施</w:t>
        </w:r>
        <w:r>
          <w:tab/>
        </w:r>
        <w:r>
          <w:fldChar w:fldCharType="begin"/>
        </w:r>
        <w:r>
          <w:instrText xml:space="preserve"> PAGEREF _Toc22832 \h </w:instrText>
        </w:r>
        <w:r>
          <w:fldChar w:fldCharType="separate"/>
        </w:r>
        <w:r>
          <w:t>63</w:t>
        </w:r>
        <w:r>
          <w:fldChar w:fldCharType="end"/>
        </w:r>
      </w:hyperlink>
    </w:p>
    <w:p>
      <w:pPr>
        <w:pStyle w:val="TOC1"/>
        <w:tabs>
          <w:tab w:val="right" w:leader="dot" w:pos="8306"/>
        </w:tabs>
      </w:pPr>
      <w:hyperlink w:anchor="_Toc32457" w:history="1">
        <w:r>
          <w:rPr>
            <w:rFonts w:ascii="仿宋" w:eastAsia="仿宋" w:hAnsi="仿宋" w:cs="仿宋" w:hint="eastAsia"/>
            <w:lang w:eastAsia="zh-CN"/>
          </w:rPr>
          <w:t>十六、利益相关者分析与沟通计划</w:t>
        </w:r>
        <w:r>
          <w:tab/>
        </w:r>
        <w:r>
          <w:fldChar w:fldCharType="begin"/>
        </w:r>
        <w:r>
          <w:instrText xml:space="preserve"> PAGEREF _Toc32457 \h </w:instrText>
        </w:r>
        <w:r>
          <w:fldChar w:fldCharType="separate"/>
        </w:r>
        <w:r>
          <w:t>64</w:t>
        </w:r>
        <w:r>
          <w:fldChar w:fldCharType="end"/>
        </w:r>
      </w:hyperlink>
    </w:p>
    <w:p>
      <w:pPr>
        <w:pStyle w:val="TOC2"/>
        <w:tabs>
          <w:tab w:val="right" w:leader="dot" w:pos="8306"/>
        </w:tabs>
      </w:pPr>
      <w:hyperlink w:anchor="_Toc28757" w:history="1">
        <w:r>
          <w:rPr>
            <w:rFonts w:ascii="仿宋" w:eastAsia="仿宋" w:hAnsi="仿宋" w:cs="仿宋" w:hint="eastAsia"/>
            <w:lang w:eastAsia="zh-CN"/>
          </w:rPr>
          <w:t>(一)、利益相关者分析</w:t>
        </w:r>
        <w:r>
          <w:tab/>
        </w:r>
        <w:r>
          <w:fldChar w:fldCharType="begin"/>
        </w:r>
        <w:r>
          <w:instrText xml:space="preserve"> PAGEREF _Toc28757 \h </w:instrText>
        </w:r>
        <w:r>
          <w:fldChar w:fldCharType="separate"/>
        </w:r>
        <w:r>
          <w:t>64</w:t>
        </w:r>
        <w:r>
          <w:fldChar w:fldCharType="end"/>
        </w:r>
      </w:hyperlink>
    </w:p>
    <w:p>
      <w:pPr>
        <w:pStyle w:val="TOC2"/>
        <w:tabs>
          <w:tab w:val="right" w:leader="dot" w:pos="8306"/>
        </w:tabs>
      </w:pPr>
      <w:hyperlink w:anchor="_Toc27676" w:history="1">
        <w:r>
          <w:rPr>
            <w:rFonts w:ascii="仿宋" w:eastAsia="仿宋" w:hAnsi="仿宋" w:cs="仿宋" w:hint="eastAsia"/>
            <w:lang w:eastAsia="zh-CN"/>
          </w:rPr>
          <w:t>(二)、沟通计划</w:t>
        </w:r>
        <w:r>
          <w:tab/>
        </w:r>
        <w:r>
          <w:fldChar w:fldCharType="begin"/>
        </w:r>
        <w:r>
          <w:instrText xml:space="preserve"> PAGEREF _Toc27676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702"/>
      <w:r>
        <w:rPr>
          <w:rFonts w:ascii="仿宋" w:eastAsia="仿宋" w:hAnsi="仿宋" w:cs="仿宋" w:hint="eastAsia"/>
          <w:sz w:val="28"/>
          <w:lang w:eastAsia="zh-CN"/>
        </w:rPr>
        <w:t>一、烷烃项目可持续发展</w:t>
      </w:r>
      <w:bookmarkEnd w:id="2"/>
    </w:p>
    <w:p>
      <w:pPr>
        <w:pStyle w:val="Heading2"/>
        <w:rPr>
          <w:rFonts w:ascii="仿宋" w:eastAsia="仿宋" w:hAnsi="仿宋" w:cs="仿宋" w:hint="eastAsia"/>
          <w:lang w:eastAsia="zh-CN"/>
        </w:rPr>
      </w:pPr>
      <w:bookmarkStart w:id="3" w:name="_Toc1464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烷烃项目中，烷烃项目团队着眼于未来，明确了可持续发展的战略方向。制定的具体可持续发展目标包括降低资源使用、采用环保技术、最大化社会效益等。这一步骤不仅有助于烷烃项目在环保和社会责任方面达到最高标准，也为未来提供了明确的指引，确保烷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可持续实践的融入烷烃项目管理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烷烃项目管理周期。从烷烃项目规划开始，烷烃项目团队就考虑了环境和社会的因素。在执行阶段，烷烃项目团队积极推动绿色技术的应用，优化资源利用。此外，关注员工的社会责任，通过培训和沟通活动提高员工对可持续发展的认知，使他们能够在日常工作中践行可持续实践。这些举措不仅为烷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731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扎根于烷烃项目的可持续发展理念，我们深信环保与社会责任是烷烃项目成功的关键支柱。在烷烃项目的每一步，我们都致力于通过创新和实践，履行对环境和社会的坚定责任。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烷烃项目团队通过引入先进的环保技术、建立高效的废物处理系统以及推动能源节约措施，积极履行环保责任。定期的环保监测和评估确保烷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烷烃项目不仅致力于自身可持续发展，还注重对社会的回馈。通过支持社区烷烃项目、参与慈善事业、提供培训机会等方式，烷烃项目积极履行社会责任。与当地社区建立积极互动，关注员工的工作与生活平衡，以及员工的身心健康，是烷烃项目在社会责任层面的关键举措。这样的实践不仅增强了烷烃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4331"/>
      <w:r>
        <w:rPr>
          <w:rFonts w:ascii="仿宋" w:eastAsia="仿宋" w:hAnsi="仿宋" w:cs="仿宋" w:hint="eastAsia"/>
          <w:sz w:val="28"/>
          <w:lang w:eastAsia="zh-CN"/>
        </w:rPr>
        <w:t>二、烷烃项目危机管理</w:t>
      </w:r>
      <w:bookmarkEnd w:id="5"/>
    </w:p>
    <w:p>
      <w:pPr>
        <w:pStyle w:val="Heading2"/>
        <w:rPr>
          <w:rFonts w:ascii="仿宋" w:eastAsia="仿宋" w:hAnsi="仿宋" w:cs="仿宋" w:hint="eastAsia"/>
          <w:lang w:eastAsia="zh-CN"/>
        </w:rPr>
      </w:pPr>
      <w:bookmarkStart w:id="6" w:name="_Toc9276"/>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烷烃项目危机管理中，危机预警与识别是确保烷烃项目稳健运行的核心步骤。通过建立全面的监测机制，烷烃项目团队旨在及时发现和理解潜在的风险和危机因素，以便采取及时的预防和应对措施，确保烷烃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首先，通过深入的风险评估，烷烃项目团队全面分析了整个烷烃项目和各个阶段可能存在的威胁。这包括准确评估每个潜在风险的发生概率和可能影响的程度，为后续危机预警提供了有力支持。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烷烃项目团队着重于明确定义烷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烷烃项目进展的持续监控，团队能够及时发现潜在问题并作出迅速反应。烷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在这一阶段，团队的专业素养和反应速度将发挥至关重要的作用，以确保潜在危机能够在初期得到有效的处理，最大程度地减轻负面影响。通过危机预警与识别，烷烃项目得以更有序、可控地推进。</w:t>
      </w:r>
    </w:p>
    <w:p>
      <w:pPr>
        <w:pStyle w:val="Heading2"/>
        <w:ind w:firstLine="560" w:firstLineChars="200"/>
        <w:rPr>
          <w:rFonts w:ascii="仿宋" w:eastAsia="仿宋" w:hAnsi="仿宋" w:cs="仿宋" w:hint="eastAsia"/>
          <w:sz w:val="28"/>
          <w:lang w:eastAsia="zh-CN"/>
        </w:rPr>
      </w:pPr>
      <w:bookmarkStart w:id="7" w:name="_Toc30733"/>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在危机发生时，烷烃项目团队立即行动，成立了应急小组。该小组的任务是迅速制定并实施紧急应对措施，以最小化潜在损失。以下是采取的主要措施：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暂停烷烃项目进度：为遏制危机蔓延，烷烃项目暂时停止进行，以便全面评估当前状况。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资源重新分配：重新评估烷烃项目资源的分配，确保最大限度地减小损失。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实时沟通：与关键利益相关者建立实时沟通机制，向他们传递烷烃项目危机的实际状况，保障烷烃项目核心利益。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在紧急应对的同时，烷烃项目团队强调了团队协作和有效沟通的重要性。以下是团队协作的关键举措：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信息共享机制：建立了信息共享平台，确保团队成员能够及时获取烷烃项目危机的实时信息。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领导者沟通：烷烃项目领导者通过定期会议和即时沟通工具，指导团队应对危机，保持团队稳定运行。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随着危机得到初步控制，烷烃项目团队转向制定恢复计划，以确保烷烃项目能够从中迅速恢复。主要恢复计划包括：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修复受损的进度计划：重新评估烷烃项目进度，制定修复计划，确保烷烃项目尽快回归正常进程。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重新调整资源分配：优化资源分配，确保烷烃项目在有限资源下高效运转。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风险管理机制加强：对烷烃项目风险进行全面评估，制定更强化的风险管理策略，以预防未来可能的危机。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5471"/>
      <w:r>
        <w:rPr>
          <w:rFonts w:ascii="仿宋" w:eastAsia="仿宋" w:hAnsi="仿宋" w:cs="仿宋" w:hint="eastAsia"/>
          <w:sz w:val="28"/>
          <w:lang w:eastAsia="zh-CN"/>
        </w:rPr>
        <w:t>三、烷烃项目文档管理</w:t>
      </w:r>
      <w:bookmarkEnd w:id="8"/>
    </w:p>
    <w:p>
      <w:pPr>
        <w:pStyle w:val="Heading2"/>
        <w:rPr>
          <w:rFonts w:ascii="仿宋" w:eastAsia="仿宋" w:hAnsi="仿宋" w:cs="仿宋" w:hint="eastAsia"/>
          <w:lang w:eastAsia="zh-CN"/>
        </w:rPr>
      </w:pPr>
      <w:bookmarkStart w:id="9" w:name="_Toc1082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烷烃项目高度重视文档的质量和准确性，以支持烷烃项目的各项活动和决策。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烷烃项目文档的编制始于烷烃项目计划的初期，我们制定了详细的文档编制计划，明确了每个文档的内容、格式和编写责任人。在烷烃项目启动阶段，我们首先编制了烷烃项目章程，明确定义了烷烃项目的目标、范围、风险等关键要素。随后，烷烃项目团队根据计划陆续编制了需求文档、设计文档、测试文档等各类文档，确保烷烃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烷烃项目管理中的重要环节，旨在确保烷烃项目文档符合质量标准和烷烃项目需求。在烷烃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除了内部审查，我们还进行了外部审查，邀请烷烃项目相关利益方和专业领域的专家对文档进行独立审查。这有助于获取更全面、客观的反馈，确保烷烃项目文档不仅符合内部标准，也满足外部需求。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烷烃项目在文档编制与审查方面建立了严格的管理机制，通过规范的流程和多维度的审查，确保烷烃项目文档的质量、准确性和可靠性，为烷烃项目的顺利推进提供了有力支持。</w:t>
      </w:r>
    </w:p>
    <w:p>
      <w:pPr>
        <w:pStyle w:val="Heading2"/>
        <w:ind w:firstLine="560" w:firstLineChars="200"/>
        <w:rPr>
          <w:rFonts w:ascii="仿宋" w:eastAsia="仿宋" w:hAnsi="仿宋" w:cs="仿宋" w:hint="eastAsia"/>
          <w:sz w:val="28"/>
          <w:lang w:eastAsia="zh-CN"/>
        </w:rPr>
      </w:pPr>
      <w:bookmarkStart w:id="10" w:name="_Toc1620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在烷烃项目中，我们致力于优化文档发布与分发过程，以确保信息的高效传递和团队间协作的顺畅进行。以下是我们采取的关键优化策略：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我们通过多渠道发布文档，包括电子邮件、烷烃项目管理平台、内部网站等，以满足不同团队成员的偏好和需求。多渠道发布确保了信息的全面覆盖。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我们采用了精细的权限控制，确保只有授权人员可以访问敏感信息。这种安全措施保护了烷烃项目文档的机密性，防止了未经授权的信息泄露。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0121"/>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文档存档与归档是烷烃项目生命周期中一个至关重要的环节，直接关系到烷烃项目信息的长期保存和历史记录的完整性。在烷烃项目中，我们实施了一系列有效的文档存档与归档管理策略：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4668"/>
      <w:r>
        <w:rPr>
          <w:rFonts w:ascii="仿宋" w:eastAsia="仿宋" w:hAnsi="仿宋" w:cs="仿宋" w:hint="eastAsia"/>
          <w:sz w:val="28"/>
          <w:lang w:eastAsia="zh-CN"/>
        </w:rPr>
        <w:t>四、烷烃项目绩效评估</w:t>
      </w:r>
      <w:bookmarkEnd w:id="12"/>
    </w:p>
    <w:p>
      <w:pPr>
        <w:pStyle w:val="Heading2"/>
        <w:rPr>
          <w:rFonts w:ascii="仿宋" w:eastAsia="仿宋" w:hAnsi="仿宋" w:cs="仿宋" w:hint="eastAsia"/>
          <w:lang w:eastAsia="zh-CN"/>
        </w:rPr>
      </w:pPr>
      <w:bookmarkStart w:id="13" w:name="_Toc27932"/>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在烷烃项目中，我们设计了一套全面的绩效评估指标，以确保烷烃项目的可控和成功交付。这些指标跨足烷烃项目目标、成本、进度和质量等多个维度，为我们提供了全面洞察烷烃项目的健康状况。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烷烃项目目标达成率是我们关注的首要指标。我们设定了明确的目标，并通过定期监测和评估，迅速发现并应对潜在的目标偏差。这为烷烃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成本绩效是另一个核心关注点。通过实际成本与预算成本的对比分析，我们深入了解成本差异的原因，及时调整资源分配，保持烷烃项目在经济效益方面的合理水平。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烷烃项目进度作为关键的绩效指标之一，得到了精心的关注。我们制定了详细的烷烃项目进度计划，并设立了进度符合度指标，确保实际进度与计划进度保持一致。这使我们能够快速发现和解决潜在的进度问题，保持烷烃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烷烃项目绩效的不可或缺的一环。我们引入了一系列的质量标准和客户满意度指标，以确保烷烃项目交付的成果在质量上达到或超越预期水平。通过持续监测这些指标，我们努力提升烷烃项目整体质量水平，为烷烃项目的成功交付提供有力保障。通过这些科学且全面的绩效评估，我们能够更好地引导烷烃项目的持续改进，确保烷烃项目目标的顺利达成。</w:t>
      </w:r>
    </w:p>
    <w:p>
      <w:pPr>
        <w:pStyle w:val="Heading2"/>
        <w:ind w:firstLine="560" w:firstLineChars="200"/>
        <w:rPr>
          <w:rFonts w:ascii="仿宋" w:eastAsia="仿宋" w:hAnsi="仿宋" w:cs="仿宋" w:hint="eastAsia"/>
          <w:sz w:val="28"/>
          <w:lang w:eastAsia="zh-CN"/>
        </w:rPr>
      </w:pPr>
      <w:bookmarkStart w:id="14" w:name="_Toc15810"/>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绩效评估是烷烃项目中的关键环节，为确保烷烃项目达到预期目标，我们采用了多层次、多维度的绩效评估方法。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烷烃项目的战略目标对齐，确保每个决策和行动都与烷烃项目整体目标保持一致。团队会定期召开战略对齐会议，审视当前工作与烷烃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烷烃项目进度、质量、成本和风险等方面。这些指标通过数据收集和分析，为烷烃项目管理团队提供了客观的评估依据。例如，我们通过烷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绩效评估不仅仅停留在烷烃项目内部，还考虑了烷烃项目对外部环境的影响。我们定期进行干系人满意度调查，以了解各利益相关方对烷烃项目的期望和满意度，并及时做出调整。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这种多层次、多角度的绩效评估方法，使得我们能够全面了解烷烃项目的运行状态，及时做出调整，确保烷烃项目在不断变化的环境中保持稳健前行。</w:t>
      </w:r>
    </w:p>
    <w:p>
      <w:pPr>
        <w:pStyle w:val="Heading2"/>
        <w:ind w:firstLine="560" w:firstLineChars="200"/>
        <w:rPr>
          <w:rFonts w:ascii="仿宋" w:eastAsia="仿宋" w:hAnsi="仿宋" w:cs="仿宋" w:hint="eastAsia"/>
          <w:sz w:val="28"/>
          <w:lang w:eastAsia="zh-CN"/>
        </w:rPr>
      </w:pPr>
      <w:bookmarkStart w:id="15" w:name="_Toc3791"/>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为了确保烷烃项目的有效管理和不断优化，我们采用了精心设计的绩效评估周期。这个周期旨在实现灵活、实时和全面的评估，以适应烷烃项目执行中的各种挑战。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的设计考虑到烷烃项目的不同需求，分为短期、中期和长期。短期评估关注每个迭代或工作周期，以及时发现和解决当前任务中的问题。中期评估涵盖几个迭代，深入了解整体烷烃项目的趋势和性能。长期评估则着眼于整个烷烃项目阶段，确保烷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烷烃项目管理工具和协作平台，团队成员能够随时更新和分享烷烃项目数据。这种实时性的反馈机制使我们能够及时察觉潜在问题，快速调整，保持烷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烷烃项目的决策制定密不可分。每个周期的烷烃项目回顾会议成为集体总结经验、识别问题深层次原因并找到创新解决方案的平台。这种定期的反思与调整机制使烷烃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7070"/>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23163"/>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烷烃项目的主要产品是XXXX，预计年产值为XXX万元。这一产品在市场中占据着重要的地位，其广泛的应用范围使得该烷烃项目的市场前景非常广阔。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烷烃项目的xxx产品作为重要的原材料之一，将在多个领域发挥关键作用。其在建筑、交通、能源等方面的广泛应用将为整个产业链提供强大的支持，形成产业协同效应。烷烃项目的年产值XXX万XXX万XXX万万元不仅反映了其在市场上的巨大潜力，更预示着它对国民经济的积极贡献。这种关联度高、涉及面广的产业关系，使得该烷烃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32375"/>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烷烃项目总征地面积为XXXX平方米，相当于约XX.XX亩，其中净用地面积为XXXX平方米，红线范围内相当于约XX.XX亩。这一用地规模充分考虑了烷烃项目的建设需求，保障了烷烃项目在合适的空间内得以充分发展。烷烃项目规划的总建筑面积为XXXX平方米，其中主体工程建设占XXXX平方米，计容建筑面积达XXXX平方米。预计建筑工程的投资将达到XXXX万元，为烷烃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烷烃项目计划购置的设备共计XXXX台（套），设备购置费用为XXXX万元。这一设备购置计划充分考虑到烷烃项目的生产需求和技术要求，确保了烷烃项目在生产运营中具备先进的技术装备和高效的生产能力。设备的合理配置将为烷烃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烷烃项目计划总投资为XXXX万元，预计年实现营业收入为XXXX万元。这一产能规模的设定旨在确保烷烃项目能够在投资与回报之间取得平衡，实现长期可持续的发展。烷烃项目的总投资充分考虑到各个方面的需求，包括用地建设、设备购置等多个环节，以确保烷烃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32632"/>
      <w:r>
        <w:rPr>
          <w:rFonts w:ascii="仿宋" w:eastAsia="仿宋" w:hAnsi="仿宋" w:cs="仿宋" w:hint="eastAsia"/>
          <w:sz w:val="28"/>
          <w:lang w:eastAsia="zh-CN"/>
        </w:rPr>
        <w:t>六、烷烃项目选址可行性分析</w:t>
      </w:r>
      <w:bookmarkEnd w:id="19"/>
    </w:p>
    <w:p>
      <w:pPr>
        <w:pStyle w:val="Heading2"/>
        <w:rPr>
          <w:rFonts w:ascii="仿宋" w:eastAsia="仿宋" w:hAnsi="仿宋" w:cs="仿宋" w:hint="eastAsia"/>
          <w:lang w:eastAsia="zh-CN"/>
        </w:rPr>
      </w:pPr>
      <w:bookmarkStart w:id="20" w:name="_Toc18825"/>
      <w:r>
        <w:rPr>
          <w:rFonts w:ascii="仿宋" w:eastAsia="仿宋" w:hAnsi="仿宋" w:cs="仿宋" w:hint="eastAsia"/>
          <w:lang w:eastAsia="zh-CN"/>
        </w:rPr>
        <w:t>(一)、烷烃项目选址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该烷烃项目选址位于XX省XX市XX区XXX街道</w:t>
      </w:r>
    </w:p>
    <w:p>
      <w:pPr>
        <w:pStyle w:val="Heading2"/>
        <w:ind w:firstLine="560" w:firstLineChars="200"/>
        <w:rPr>
          <w:rFonts w:ascii="仿宋" w:eastAsia="仿宋" w:hAnsi="仿宋" w:cs="仿宋" w:hint="eastAsia"/>
          <w:sz w:val="28"/>
          <w:lang w:eastAsia="zh-CN"/>
        </w:rPr>
      </w:pPr>
      <w:bookmarkStart w:id="21" w:name="_Toc2124"/>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烷烃项目的征地面积将根据烷烃项目的实际规模和需求进行精确规划。具体面积XXX平方米，旨在确保烷烃项目不仅能够满足当前的发展需求，还能够预留空间以适应未来的扩展。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净用地面积是在征地面积基础上去除不可利用面积后的实际可开发用地。具体面积XXX平方米，考虑到环保、交通、安全等多方面因素，以确保烷烃项目在整体利用效率上达到最优。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建筑面积： 烷烃项目计划建设的建筑总规模具体面积XXX平方米。这一规模的确定综合考虑了烷烃项目的性质、规模，以及城市规划的相关要求，确保建筑布局与周边环境协调一致。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绿地率是烷烃项目用地中被规划为绿地的比例。具体面积XXX平方米，旨在通过合理规划绿地，改善烷烃项目周边环境，提升居民生活质量，并符合城市整体绿化规划。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容积率是用地上可以建设的建筑总体积与用地面积之比。具体面积XXX，通过合理的容积率规划，确保烷烃项目建筑规模与周边环境和谐共生。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确保烷烃项目选址与当地城市规划相一致，具体面积XXX平方米。通过与城市规划部门深入沟通，确保烷烃项目不仅符合城市的整体发展方向，还能够融入城市的发展布局，为城市的长远发展贡献力量。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充分了解并确保烷烃项目选址符合当地产业政策，具体面积XXX平方米。这包括烷烃项目对当地经济的促进作用，以及对相关产业的带动效应，确保烷烃项目与地方政府的产业政策保持一致，促进共赢合作。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用地总体要求必须符合环保和可持续发展的原则，具体面积XXX平方米。通过采用绿色建筑设计、节能减排等措施，确保烷烃项目在建设和运营过程中对环境的影响最小化，达到可持续发展的要求。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确保烷烃项目选址具备必要的公共设施配套，具体面积XXX平方米。这包括交通便利性、教育、医疗等基础设施，以提高居民生活品质，使得烷烃项目选址更具吸引力。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https://d.book118.com/058013013035006023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烷烃项目规划设计方案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烷烃项目规划设计方案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烷烃项目规划设计方案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烷烃项目规划设计方案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烷烃项目规划设计方案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烷烃项目规划设计方案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烷烃项目规划设计方案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烷烃项目规划设计方案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烷烃项目规划设计方案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烷烃项目规划设计方案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烷烃项目规划设计方案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烷烃项目规划设计方案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烷烃项目规划设计方案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烷烃项目规划设计方案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烷烃项目规划设计方案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烷烃项目规划设计方案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烷烃项目规划设计方案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6A2F09"/>
    <w:rsid w:val="446A2F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8013013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2024-01-02T17:06:00Z</dcterms:created>
  <dcterms:modified xsi:type="dcterms:W3CDTF">2024-01-02T17:06:51Z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927BB7B46D4341C2B0BD27C3F03D5921_11</vt:lpwstr>
  </property>
  <property fmtid="{D5CDD505-2E9C-101B-9397-08002B2CF9AE}" pid="3" name="KSOProductBuildVer">
    <vt:lpwstr>2052-12.1.0.16120</vt:lpwstr>
  </property>
</Properties>
</file>