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新型配电变压器项目规划设计方案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9036" w:history="1">
        <w:r>
          <w:rPr>
            <w:rFonts w:ascii="仿宋" w:eastAsia="仿宋" w:hAnsi="仿宋" w:cs="仿宋" w:hint="eastAsia"/>
            <w:lang w:eastAsia="zh-CN"/>
          </w:rPr>
          <w:t>序言</w:t>
        </w:r>
        <w:r>
          <w:tab/>
        </w:r>
        <w:r>
          <w:fldChar w:fldCharType="begin"/>
        </w:r>
        <w:r>
          <w:instrText xml:space="preserve"> PAGEREF _Toc29036 \h </w:instrText>
        </w:r>
        <w:r>
          <w:fldChar w:fldCharType="separate"/>
        </w:r>
        <w:r>
          <w:t>3</w:t>
        </w:r>
        <w:r>
          <w:fldChar w:fldCharType="end"/>
        </w:r>
      </w:hyperlink>
    </w:p>
    <w:p>
      <w:pPr>
        <w:pStyle w:val="TOC1"/>
        <w:tabs>
          <w:tab w:val="right" w:leader="dot" w:pos="8306"/>
        </w:tabs>
      </w:pPr>
      <w:hyperlink w:anchor="_Toc24659" w:history="1">
        <w:r>
          <w:rPr>
            <w:rFonts w:ascii="仿宋" w:eastAsia="仿宋" w:hAnsi="仿宋" w:cs="仿宋" w:hint="eastAsia"/>
            <w:lang w:eastAsia="zh-CN"/>
          </w:rPr>
          <w:t>一、新型配电变压器项目概论</w:t>
        </w:r>
        <w:r>
          <w:tab/>
        </w:r>
        <w:r>
          <w:fldChar w:fldCharType="begin"/>
        </w:r>
        <w:r>
          <w:instrText xml:space="preserve"> PAGEREF _Toc24659 \h </w:instrText>
        </w:r>
        <w:r>
          <w:fldChar w:fldCharType="separate"/>
        </w:r>
        <w:r>
          <w:t>3</w:t>
        </w:r>
        <w:r>
          <w:fldChar w:fldCharType="end"/>
        </w:r>
      </w:hyperlink>
    </w:p>
    <w:p>
      <w:pPr>
        <w:pStyle w:val="TOC2"/>
        <w:tabs>
          <w:tab w:val="right" w:leader="dot" w:pos="8306"/>
        </w:tabs>
      </w:pPr>
      <w:hyperlink w:anchor="_Toc3600" w:history="1">
        <w:r>
          <w:rPr>
            <w:rFonts w:ascii="仿宋" w:eastAsia="仿宋" w:hAnsi="仿宋" w:cs="仿宋" w:hint="eastAsia"/>
            <w:lang w:eastAsia="zh-CN"/>
          </w:rPr>
          <w:t>(一)、新型配电变压器项目概况</w:t>
        </w:r>
        <w:r>
          <w:tab/>
        </w:r>
        <w:r>
          <w:fldChar w:fldCharType="begin"/>
        </w:r>
        <w:r>
          <w:instrText xml:space="preserve"> PAGEREF _Toc3600 \h </w:instrText>
        </w:r>
        <w:r>
          <w:fldChar w:fldCharType="separate"/>
        </w:r>
        <w:r>
          <w:t>3</w:t>
        </w:r>
        <w:r>
          <w:fldChar w:fldCharType="end"/>
        </w:r>
      </w:hyperlink>
    </w:p>
    <w:p>
      <w:pPr>
        <w:pStyle w:val="TOC2"/>
        <w:tabs>
          <w:tab w:val="right" w:leader="dot" w:pos="8306"/>
        </w:tabs>
      </w:pPr>
      <w:hyperlink w:anchor="_Toc18606" w:history="1">
        <w:r>
          <w:rPr>
            <w:rFonts w:ascii="仿宋" w:eastAsia="仿宋" w:hAnsi="仿宋" w:cs="仿宋" w:hint="eastAsia"/>
            <w:lang w:eastAsia="zh-CN"/>
          </w:rPr>
          <w:t>(二)、新型配电变压器项目目标</w:t>
        </w:r>
        <w:r>
          <w:tab/>
        </w:r>
        <w:r>
          <w:fldChar w:fldCharType="begin"/>
        </w:r>
        <w:r>
          <w:instrText xml:space="preserve"> PAGEREF _Toc18606 \h </w:instrText>
        </w:r>
        <w:r>
          <w:fldChar w:fldCharType="separate"/>
        </w:r>
        <w:r>
          <w:t>5</w:t>
        </w:r>
        <w:r>
          <w:fldChar w:fldCharType="end"/>
        </w:r>
      </w:hyperlink>
    </w:p>
    <w:p>
      <w:pPr>
        <w:pStyle w:val="TOC2"/>
        <w:tabs>
          <w:tab w:val="right" w:leader="dot" w:pos="8306"/>
        </w:tabs>
      </w:pPr>
      <w:hyperlink w:anchor="_Toc29634" w:history="1">
        <w:r>
          <w:rPr>
            <w:rFonts w:ascii="仿宋" w:eastAsia="仿宋" w:hAnsi="仿宋" w:cs="仿宋" w:hint="eastAsia"/>
            <w:lang w:eastAsia="zh-CN"/>
          </w:rPr>
          <w:t>(三)、新型配电变压器项目提出的理由</w:t>
        </w:r>
        <w:r>
          <w:tab/>
        </w:r>
        <w:r>
          <w:fldChar w:fldCharType="begin"/>
        </w:r>
        <w:r>
          <w:instrText xml:space="preserve"> PAGEREF _Toc29634 \h </w:instrText>
        </w:r>
        <w:r>
          <w:fldChar w:fldCharType="separate"/>
        </w:r>
        <w:r>
          <w:t>6</w:t>
        </w:r>
        <w:r>
          <w:fldChar w:fldCharType="end"/>
        </w:r>
      </w:hyperlink>
    </w:p>
    <w:p>
      <w:pPr>
        <w:pStyle w:val="TOC2"/>
        <w:tabs>
          <w:tab w:val="right" w:leader="dot" w:pos="8306"/>
        </w:tabs>
      </w:pPr>
      <w:hyperlink w:anchor="_Toc11891" w:history="1">
        <w:r>
          <w:rPr>
            <w:rFonts w:ascii="仿宋" w:eastAsia="仿宋" w:hAnsi="仿宋" w:cs="仿宋" w:hint="eastAsia"/>
            <w:lang w:eastAsia="zh-CN"/>
          </w:rPr>
          <w:t>(四)、新型配电变压器项目意义</w:t>
        </w:r>
        <w:r>
          <w:tab/>
        </w:r>
        <w:r>
          <w:fldChar w:fldCharType="begin"/>
        </w:r>
        <w:r>
          <w:instrText xml:space="preserve"> PAGEREF _Toc11891 \h </w:instrText>
        </w:r>
        <w:r>
          <w:fldChar w:fldCharType="separate"/>
        </w:r>
        <w:r>
          <w:t>8</w:t>
        </w:r>
        <w:r>
          <w:fldChar w:fldCharType="end"/>
        </w:r>
      </w:hyperlink>
    </w:p>
    <w:p>
      <w:pPr>
        <w:pStyle w:val="TOC2"/>
        <w:tabs>
          <w:tab w:val="right" w:leader="dot" w:pos="8306"/>
        </w:tabs>
      </w:pPr>
      <w:hyperlink w:anchor="_Toc9351" w:history="1">
        <w:r>
          <w:rPr>
            <w:rFonts w:ascii="仿宋" w:eastAsia="仿宋" w:hAnsi="仿宋" w:cs="仿宋" w:hint="eastAsia"/>
            <w:lang w:eastAsia="zh-CN"/>
          </w:rPr>
          <w:t>(五)、新型配电变压器项目背景</w:t>
        </w:r>
        <w:r>
          <w:tab/>
        </w:r>
        <w:r>
          <w:fldChar w:fldCharType="begin"/>
        </w:r>
        <w:r>
          <w:instrText xml:space="preserve"> PAGEREF _Toc9351 \h </w:instrText>
        </w:r>
        <w:r>
          <w:fldChar w:fldCharType="separate"/>
        </w:r>
        <w:r>
          <w:t>9</w:t>
        </w:r>
        <w:r>
          <w:fldChar w:fldCharType="end"/>
        </w:r>
      </w:hyperlink>
    </w:p>
    <w:p>
      <w:pPr>
        <w:pStyle w:val="TOC1"/>
        <w:tabs>
          <w:tab w:val="right" w:leader="dot" w:pos="8306"/>
        </w:tabs>
      </w:pPr>
      <w:hyperlink w:anchor="_Toc518" w:history="1">
        <w:r>
          <w:rPr>
            <w:rFonts w:ascii="仿宋" w:eastAsia="仿宋" w:hAnsi="仿宋" w:cs="仿宋" w:hint="eastAsia"/>
            <w:lang w:eastAsia="zh-CN"/>
          </w:rPr>
          <w:t>二、新型配电变压器项目危机管理</w:t>
        </w:r>
        <w:r>
          <w:tab/>
        </w:r>
        <w:r>
          <w:fldChar w:fldCharType="begin"/>
        </w:r>
        <w:r>
          <w:instrText xml:space="preserve"> PAGEREF _Toc518 \h </w:instrText>
        </w:r>
        <w:r>
          <w:fldChar w:fldCharType="separate"/>
        </w:r>
        <w:r>
          <w:t>10</w:t>
        </w:r>
        <w:r>
          <w:fldChar w:fldCharType="end"/>
        </w:r>
      </w:hyperlink>
    </w:p>
    <w:p>
      <w:pPr>
        <w:pStyle w:val="TOC2"/>
        <w:tabs>
          <w:tab w:val="right" w:leader="dot" w:pos="8306"/>
        </w:tabs>
      </w:pPr>
      <w:hyperlink w:anchor="_Toc21446" w:history="1">
        <w:r>
          <w:rPr>
            <w:rFonts w:ascii="仿宋" w:eastAsia="仿宋" w:hAnsi="仿宋" w:cs="仿宋" w:hint="eastAsia"/>
            <w:lang w:eastAsia="zh-CN"/>
          </w:rPr>
          <w:t>(一)、危机预警与识别</w:t>
        </w:r>
        <w:r>
          <w:tab/>
        </w:r>
        <w:r>
          <w:fldChar w:fldCharType="begin"/>
        </w:r>
        <w:r>
          <w:instrText xml:space="preserve"> PAGEREF _Toc21446 \h </w:instrText>
        </w:r>
        <w:r>
          <w:fldChar w:fldCharType="separate"/>
        </w:r>
        <w:r>
          <w:t>10</w:t>
        </w:r>
        <w:r>
          <w:fldChar w:fldCharType="end"/>
        </w:r>
      </w:hyperlink>
    </w:p>
    <w:p>
      <w:pPr>
        <w:pStyle w:val="TOC2"/>
        <w:tabs>
          <w:tab w:val="right" w:leader="dot" w:pos="8306"/>
        </w:tabs>
      </w:pPr>
      <w:hyperlink w:anchor="_Toc25471" w:history="1">
        <w:r>
          <w:rPr>
            <w:rFonts w:ascii="仿宋" w:eastAsia="仿宋" w:hAnsi="仿宋" w:cs="仿宋" w:hint="eastAsia"/>
            <w:lang w:eastAsia="zh-CN"/>
          </w:rPr>
          <w:t>(二)、危机应对与恢复</w:t>
        </w:r>
        <w:r>
          <w:tab/>
        </w:r>
        <w:r>
          <w:fldChar w:fldCharType="begin"/>
        </w:r>
        <w:r>
          <w:instrText xml:space="preserve"> PAGEREF _Toc25471 \h </w:instrText>
        </w:r>
        <w:r>
          <w:fldChar w:fldCharType="separate"/>
        </w:r>
        <w:r>
          <w:t>11</w:t>
        </w:r>
        <w:r>
          <w:fldChar w:fldCharType="end"/>
        </w:r>
      </w:hyperlink>
    </w:p>
    <w:p>
      <w:pPr>
        <w:pStyle w:val="TOC1"/>
        <w:tabs>
          <w:tab w:val="right" w:leader="dot" w:pos="8306"/>
        </w:tabs>
      </w:pPr>
      <w:hyperlink w:anchor="_Toc6744" w:history="1">
        <w:r>
          <w:rPr>
            <w:rFonts w:ascii="仿宋" w:eastAsia="仿宋" w:hAnsi="仿宋" w:cs="仿宋" w:hint="eastAsia"/>
            <w:lang w:eastAsia="zh-CN"/>
          </w:rPr>
          <w:t>三、新型配电变压器项目文档管理</w:t>
        </w:r>
        <w:r>
          <w:tab/>
        </w:r>
        <w:r>
          <w:fldChar w:fldCharType="begin"/>
        </w:r>
        <w:r>
          <w:instrText xml:space="preserve"> PAGEREF _Toc6744 \h </w:instrText>
        </w:r>
        <w:r>
          <w:fldChar w:fldCharType="separate"/>
        </w:r>
        <w:r>
          <w:t>12</w:t>
        </w:r>
        <w:r>
          <w:fldChar w:fldCharType="end"/>
        </w:r>
      </w:hyperlink>
    </w:p>
    <w:p>
      <w:pPr>
        <w:pStyle w:val="TOC2"/>
        <w:tabs>
          <w:tab w:val="right" w:leader="dot" w:pos="8306"/>
        </w:tabs>
      </w:pPr>
      <w:hyperlink w:anchor="_Toc9450" w:history="1">
        <w:r>
          <w:rPr>
            <w:rFonts w:ascii="仿宋" w:eastAsia="仿宋" w:hAnsi="仿宋" w:cs="仿宋" w:hint="eastAsia"/>
            <w:lang w:eastAsia="zh-CN"/>
          </w:rPr>
          <w:t>(一)、文档编制与审查</w:t>
        </w:r>
        <w:r>
          <w:tab/>
        </w:r>
        <w:r>
          <w:fldChar w:fldCharType="begin"/>
        </w:r>
        <w:r>
          <w:instrText xml:space="preserve"> PAGEREF _Toc9450 \h </w:instrText>
        </w:r>
        <w:r>
          <w:fldChar w:fldCharType="separate"/>
        </w:r>
        <w:r>
          <w:t>12</w:t>
        </w:r>
        <w:r>
          <w:fldChar w:fldCharType="end"/>
        </w:r>
      </w:hyperlink>
    </w:p>
    <w:p>
      <w:pPr>
        <w:pStyle w:val="TOC2"/>
        <w:tabs>
          <w:tab w:val="right" w:leader="dot" w:pos="8306"/>
        </w:tabs>
      </w:pPr>
      <w:hyperlink w:anchor="_Toc5201" w:history="1">
        <w:r>
          <w:rPr>
            <w:rFonts w:ascii="仿宋" w:eastAsia="仿宋" w:hAnsi="仿宋" w:cs="仿宋" w:hint="eastAsia"/>
            <w:lang w:eastAsia="zh-CN"/>
          </w:rPr>
          <w:t>(二)、文档发布与分发</w:t>
        </w:r>
        <w:r>
          <w:tab/>
        </w:r>
        <w:r>
          <w:fldChar w:fldCharType="begin"/>
        </w:r>
        <w:r>
          <w:instrText xml:space="preserve"> PAGEREF _Toc5201 \h </w:instrText>
        </w:r>
        <w:r>
          <w:fldChar w:fldCharType="separate"/>
        </w:r>
        <w:r>
          <w:t>14</w:t>
        </w:r>
        <w:r>
          <w:fldChar w:fldCharType="end"/>
        </w:r>
      </w:hyperlink>
    </w:p>
    <w:p>
      <w:pPr>
        <w:pStyle w:val="TOC2"/>
        <w:tabs>
          <w:tab w:val="right" w:leader="dot" w:pos="8306"/>
        </w:tabs>
      </w:pPr>
      <w:hyperlink w:anchor="_Toc891" w:history="1">
        <w:r>
          <w:rPr>
            <w:rFonts w:ascii="仿宋" w:eastAsia="仿宋" w:hAnsi="仿宋" w:cs="仿宋" w:hint="eastAsia"/>
            <w:lang w:eastAsia="zh-CN"/>
          </w:rPr>
          <w:t>(三)、文档存档与归档</w:t>
        </w:r>
        <w:r>
          <w:tab/>
        </w:r>
        <w:r>
          <w:fldChar w:fldCharType="begin"/>
        </w:r>
        <w:r>
          <w:instrText xml:space="preserve"> PAGEREF _Toc891 \h </w:instrText>
        </w:r>
        <w:r>
          <w:fldChar w:fldCharType="separate"/>
        </w:r>
        <w:r>
          <w:t>15</w:t>
        </w:r>
        <w:r>
          <w:fldChar w:fldCharType="end"/>
        </w:r>
      </w:hyperlink>
    </w:p>
    <w:p>
      <w:pPr>
        <w:pStyle w:val="TOC1"/>
        <w:tabs>
          <w:tab w:val="right" w:leader="dot" w:pos="8306"/>
        </w:tabs>
      </w:pPr>
      <w:hyperlink w:anchor="_Toc32206" w:history="1">
        <w:r>
          <w:rPr>
            <w:rFonts w:ascii="仿宋" w:eastAsia="仿宋" w:hAnsi="仿宋" w:cs="仿宋" w:hint="eastAsia"/>
            <w:lang w:eastAsia="zh-CN"/>
          </w:rPr>
          <w:t>四、新型配电变压器项目土建工程</w:t>
        </w:r>
        <w:r>
          <w:tab/>
        </w:r>
        <w:r>
          <w:fldChar w:fldCharType="begin"/>
        </w:r>
        <w:r>
          <w:instrText xml:space="preserve"> PAGEREF _Toc32206 \h </w:instrText>
        </w:r>
        <w:r>
          <w:fldChar w:fldCharType="separate"/>
        </w:r>
        <w:r>
          <w:t>16</w:t>
        </w:r>
        <w:r>
          <w:fldChar w:fldCharType="end"/>
        </w:r>
      </w:hyperlink>
    </w:p>
    <w:p>
      <w:pPr>
        <w:pStyle w:val="TOC2"/>
        <w:tabs>
          <w:tab w:val="right" w:leader="dot" w:pos="8306"/>
        </w:tabs>
      </w:pPr>
      <w:hyperlink w:anchor="_Toc30606" w:history="1">
        <w:r>
          <w:rPr>
            <w:rFonts w:ascii="仿宋" w:eastAsia="仿宋" w:hAnsi="仿宋" w:cs="仿宋" w:hint="eastAsia"/>
            <w:lang w:eastAsia="zh-CN"/>
          </w:rPr>
          <w:t>(一)、建筑工程设计原则</w:t>
        </w:r>
        <w:r>
          <w:tab/>
        </w:r>
        <w:r>
          <w:fldChar w:fldCharType="begin"/>
        </w:r>
        <w:r>
          <w:instrText xml:space="preserve"> PAGEREF _Toc30606 \h </w:instrText>
        </w:r>
        <w:r>
          <w:fldChar w:fldCharType="separate"/>
        </w:r>
        <w:r>
          <w:t>16</w:t>
        </w:r>
        <w:r>
          <w:fldChar w:fldCharType="end"/>
        </w:r>
      </w:hyperlink>
    </w:p>
    <w:p>
      <w:pPr>
        <w:pStyle w:val="TOC2"/>
        <w:tabs>
          <w:tab w:val="right" w:leader="dot" w:pos="8306"/>
        </w:tabs>
      </w:pPr>
      <w:hyperlink w:anchor="_Toc20372" w:history="1">
        <w:r>
          <w:rPr>
            <w:rFonts w:ascii="仿宋" w:eastAsia="仿宋" w:hAnsi="仿宋" w:cs="仿宋" w:hint="eastAsia"/>
            <w:lang w:eastAsia="zh-CN"/>
          </w:rPr>
          <w:t>(二)、土建工程设计年限及安全等级</w:t>
        </w:r>
        <w:r>
          <w:tab/>
        </w:r>
        <w:r>
          <w:fldChar w:fldCharType="begin"/>
        </w:r>
        <w:r>
          <w:instrText xml:space="preserve"> PAGEREF _Toc20372 \h </w:instrText>
        </w:r>
        <w:r>
          <w:fldChar w:fldCharType="separate"/>
        </w:r>
        <w:r>
          <w:t>17</w:t>
        </w:r>
        <w:r>
          <w:fldChar w:fldCharType="end"/>
        </w:r>
      </w:hyperlink>
    </w:p>
    <w:p>
      <w:pPr>
        <w:pStyle w:val="TOC2"/>
        <w:tabs>
          <w:tab w:val="right" w:leader="dot" w:pos="8306"/>
        </w:tabs>
      </w:pPr>
      <w:hyperlink w:anchor="_Toc14690" w:history="1">
        <w:r>
          <w:rPr>
            <w:rFonts w:ascii="仿宋" w:eastAsia="仿宋" w:hAnsi="仿宋" w:cs="仿宋" w:hint="eastAsia"/>
            <w:lang w:eastAsia="zh-CN"/>
          </w:rPr>
          <w:t>(三)、建筑工程设计总体要求</w:t>
        </w:r>
        <w:r>
          <w:tab/>
        </w:r>
        <w:r>
          <w:fldChar w:fldCharType="begin"/>
        </w:r>
        <w:r>
          <w:instrText xml:space="preserve"> PAGEREF _Toc14690 \h </w:instrText>
        </w:r>
        <w:r>
          <w:fldChar w:fldCharType="separate"/>
        </w:r>
        <w:r>
          <w:t>18</w:t>
        </w:r>
        <w:r>
          <w:fldChar w:fldCharType="end"/>
        </w:r>
      </w:hyperlink>
    </w:p>
    <w:p>
      <w:pPr>
        <w:pStyle w:val="TOC2"/>
        <w:tabs>
          <w:tab w:val="right" w:leader="dot" w:pos="8306"/>
        </w:tabs>
      </w:pPr>
      <w:hyperlink w:anchor="_Toc8515" w:history="1">
        <w:r>
          <w:rPr>
            <w:rFonts w:ascii="仿宋" w:eastAsia="仿宋" w:hAnsi="仿宋" w:cs="仿宋" w:hint="eastAsia"/>
            <w:lang w:eastAsia="zh-CN"/>
          </w:rPr>
          <w:t>(四)、土建工程建设指标</w:t>
        </w:r>
        <w:r>
          <w:tab/>
        </w:r>
        <w:r>
          <w:fldChar w:fldCharType="begin"/>
        </w:r>
        <w:r>
          <w:instrText xml:space="preserve"> PAGEREF _Toc8515 \h </w:instrText>
        </w:r>
        <w:r>
          <w:fldChar w:fldCharType="separate"/>
        </w:r>
        <w:r>
          <w:t>19</w:t>
        </w:r>
        <w:r>
          <w:fldChar w:fldCharType="end"/>
        </w:r>
      </w:hyperlink>
    </w:p>
    <w:p>
      <w:pPr>
        <w:pStyle w:val="TOC1"/>
        <w:tabs>
          <w:tab w:val="right" w:leader="dot" w:pos="8306"/>
        </w:tabs>
      </w:pPr>
      <w:hyperlink w:anchor="_Toc18675" w:history="1">
        <w:r>
          <w:rPr>
            <w:rFonts w:ascii="仿宋" w:eastAsia="仿宋" w:hAnsi="仿宋" w:cs="仿宋" w:hint="eastAsia"/>
            <w:lang w:eastAsia="zh-CN"/>
          </w:rPr>
          <w:t>五、工艺说明</w:t>
        </w:r>
        <w:r>
          <w:tab/>
        </w:r>
        <w:r>
          <w:fldChar w:fldCharType="begin"/>
        </w:r>
        <w:r>
          <w:instrText xml:space="preserve"> PAGEREF _Toc18675 \h </w:instrText>
        </w:r>
        <w:r>
          <w:fldChar w:fldCharType="separate"/>
        </w:r>
        <w:r>
          <w:t>19</w:t>
        </w:r>
        <w:r>
          <w:fldChar w:fldCharType="end"/>
        </w:r>
      </w:hyperlink>
    </w:p>
    <w:p>
      <w:pPr>
        <w:pStyle w:val="TOC2"/>
        <w:tabs>
          <w:tab w:val="right" w:leader="dot" w:pos="8306"/>
        </w:tabs>
      </w:pPr>
      <w:hyperlink w:anchor="_Toc1629" w:history="1">
        <w:r>
          <w:rPr>
            <w:rFonts w:ascii="仿宋" w:eastAsia="仿宋" w:hAnsi="仿宋" w:cs="仿宋" w:hint="eastAsia"/>
            <w:lang w:eastAsia="zh-CN"/>
          </w:rPr>
          <w:t>(一)、技术管理特点</w:t>
        </w:r>
        <w:r>
          <w:tab/>
        </w:r>
        <w:r>
          <w:fldChar w:fldCharType="begin"/>
        </w:r>
        <w:r>
          <w:instrText xml:space="preserve"> PAGEREF _Toc1629 \h </w:instrText>
        </w:r>
        <w:r>
          <w:fldChar w:fldCharType="separate"/>
        </w:r>
        <w:r>
          <w:t>19</w:t>
        </w:r>
        <w:r>
          <w:fldChar w:fldCharType="end"/>
        </w:r>
      </w:hyperlink>
    </w:p>
    <w:p>
      <w:pPr>
        <w:pStyle w:val="TOC2"/>
        <w:tabs>
          <w:tab w:val="right" w:leader="dot" w:pos="8306"/>
        </w:tabs>
      </w:pPr>
      <w:hyperlink w:anchor="_Toc31072" w:history="1">
        <w:r>
          <w:rPr>
            <w:rFonts w:ascii="仿宋" w:eastAsia="仿宋" w:hAnsi="仿宋" w:cs="仿宋" w:hint="eastAsia"/>
            <w:lang w:eastAsia="zh-CN"/>
          </w:rPr>
          <w:t>(二)、新型配电变压器项目工艺技术设计方案</w:t>
        </w:r>
        <w:r>
          <w:tab/>
        </w:r>
        <w:r>
          <w:fldChar w:fldCharType="begin"/>
        </w:r>
        <w:r>
          <w:instrText xml:space="preserve"> PAGEREF _Toc31072 \h </w:instrText>
        </w:r>
        <w:r>
          <w:fldChar w:fldCharType="separate"/>
        </w:r>
        <w:r>
          <w:t>20</w:t>
        </w:r>
        <w:r>
          <w:fldChar w:fldCharType="end"/>
        </w:r>
      </w:hyperlink>
    </w:p>
    <w:p>
      <w:pPr>
        <w:pStyle w:val="TOC2"/>
        <w:tabs>
          <w:tab w:val="right" w:leader="dot" w:pos="8306"/>
        </w:tabs>
      </w:pPr>
      <w:hyperlink w:anchor="_Toc1157" w:history="1">
        <w:r>
          <w:rPr>
            <w:rFonts w:ascii="仿宋" w:eastAsia="仿宋" w:hAnsi="仿宋" w:cs="仿宋" w:hint="eastAsia"/>
            <w:lang w:eastAsia="zh-CN"/>
          </w:rPr>
          <w:t>(三)、设备选型方案</w:t>
        </w:r>
        <w:r>
          <w:tab/>
        </w:r>
        <w:r>
          <w:fldChar w:fldCharType="begin"/>
        </w:r>
        <w:r>
          <w:instrText xml:space="preserve"> PAGEREF _Toc1157 \h </w:instrText>
        </w:r>
        <w:r>
          <w:fldChar w:fldCharType="separate"/>
        </w:r>
        <w:r>
          <w:t>21</w:t>
        </w:r>
        <w:r>
          <w:fldChar w:fldCharType="end"/>
        </w:r>
      </w:hyperlink>
    </w:p>
    <w:p>
      <w:pPr>
        <w:pStyle w:val="TOC1"/>
        <w:tabs>
          <w:tab w:val="right" w:leader="dot" w:pos="8306"/>
        </w:tabs>
      </w:pPr>
      <w:hyperlink w:anchor="_Toc17595" w:history="1">
        <w:r>
          <w:rPr>
            <w:rFonts w:ascii="仿宋" w:eastAsia="仿宋" w:hAnsi="仿宋" w:cs="仿宋" w:hint="eastAsia"/>
            <w:lang w:eastAsia="zh-CN"/>
          </w:rPr>
          <w:t>六、新型配电变压器项目建设单位说明</w:t>
        </w:r>
        <w:r>
          <w:tab/>
        </w:r>
        <w:r>
          <w:fldChar w:fldCharType="begin"/>
        </w:r>
        <w:r>
          <w:instrText xml:space="preserve"> PAGEREF _Toc17595 \h </w:instrText>
        </w:r>
        <w:r>
          <w:fldChar w:fldCharType="separate"/>
        </w:r>
        <w:r>
          <w:t>23</w:t>
        </w:r>
        <w:r>
          <w:fldChar w:fldCharType="end"/>
        </w:r>
      </w:hyperlink>
    </w:p>
    <w:p>
      <w:pPr>
        <w:pStyle w:val="TOC2"/>
        <w:tabs>
          <w:tab w:val="right" w:leader="dot" w:pos="8306"/>
        </w:tabs>
      </w:pPr>
      <w:hyperlink w:anchor="_Toc29846" w:history="1">
        <w:r>
          <w:rPr>
            <w:rFonts w:ascii="仿宋" w:eastAsia="仿宋" w:hAnsi="仿宋" w:cs="仿宋" w:hint="eastAsia"/>
            <w:lang w:eastAsia="zh-CN"/>
          </w:rPr>
          <w:t>(一)、新型配电变压器项目承办单位基本情况</w:t>
        </w:r>
        <w:r>
          <w:tab/>
        </w:r>
        <w:r>
          <w:fldChar w:fldCharType="begin"/>
        </w:r>
        <w:r>
          <w:instrText xml:space="preserve"> PAGEREF _Toc29846 \h </w:instrText>
        </w:r>
        <w:r>
          <w:fldChar w:fldCharType="separate"/>
        </w:r>
        <w:r>
          <w:t>23</w:t>
        </w:r>
        <w:r>
          <w:fldChar w:fldCharType="end"/>
        </w:r>
      </w:hyperlink>
    </w:p>
    <w:p>
      <w:pPr>
        <w:pStyle w:val="TOC2"/>
        <w:tabs>
          <w:tab w:val="right" w:leader="dot" w:pos="8306"/>
        </w:tabs>
      </w:pPr>
      <w:hyperlink w:anchor="_Toc4928" w:history="1">
        <w:r>
          <w:rPr>
            <w:rFonts w:ascii="仿宋" w:eastAsia="仿宋" w:hAnsi="仿宋" w:cs="仿宋" w:hint="eastAsia"/>
            <w:lang w:eastAsia="zh-CN"/>
          </w:rPr>
          <w:t>(二)、公司经济效益分析</w:t>
        </w:r>
        <w:r>
          <w:tab/>
        </w:r>
        <w:r>
          <w:fldChar w:fldCharType="begin"/>
        </w:r>
        <w:r>
          <w:instrText xml:space="preserve"> PAGEREF _Toc4928 \h </w:instrText>
        </w:r>
        <w:r>
          <w:fldChar w:fldCharType="separate"/>
        </w:r>
        <w:r>
          <w:t>23</w:t>
        </w:r>
        <w:r>
          <w:fldChar w:fldCharType="end"/>
        </w:r>
      </w:hyperlink>
    </w:p>
    <w:p>
      <w:pPr>
        <w:pStyle w:val="TOC1"/>
        <w:tabs>
          <w:tab w:val="right" w:leader="dot" w:pos="8306"/>
        </w:tabs>
      </w:pPr>
      <w:hyperlink w:anchor="_Toc28031" w:history="1">
        <w:r>
          <w:rPr>
            <w:rFonts w:ascii="仿宋" w:eastAsia="仿宋" w:hAnsi="仿宋" w:cs="仿宋" w:hint="eastAsia"/>
            <w:lang w:eastAsia="zh-CN"/>
          </w:rPr>
          <w:t>七、新型配电变压器项目技术管理</w:t>
        </w:r>
        <w:r>
          <w:tab/>
        </w:r>
        <w:r>
          <w:fldChar w:fldCharType="begin"/>
        </w:r>
        <w:r>
          <w:instrText xml:space="preserve"> PAGEREF _Toc28031 \h </w:instrText>
        </w:r>
        <w:r>
          <w:fldChar w:fldCharType="separate"/>
        </w:r>
        <w:r>
          <w:t>24</w:t>
        </w:r>
        <w:r>
          <w:fldChar w:fldCharType="end"/>
        </w:r>
      </w:hyperlink>
    </w:p>
    <w:p>
      <w:pPr>
        <w:pStyle w:val="TOC2"/>
        <w:tabs>
          <w:tab w:val="right" w:leader="dot" w:pos="8306"/>
        </w:tabs>
      </w:pPr>
      <w:hyperlink w:anchor="_Toc14652" w:history="1">
        <w:r>
          <w:rPr>
            <w:rFonts w:ascii="仿宋" w:eastAsia="仿宋" w:hAnsi="仿宋" w:cs="仿宋" w:hint="eastAsia"/>
            <w:lang w:eastAsia="zh-CN"/>
          </w:rPr>
          <w:t>(一)、技术方案选用方向</w:t>
        </w:r>
        <w:r>
          <w:tab/>
        </w:r>
        <w:r>
          <w:fldChar w:fldCharType="begin"/>
        </w:r>
        <w:r>
          <w:instrText xml:space="preserve"> PAGEREF _Toc14652 \h </w:instrText>
        </w:r>
        <w:r>
          <w:fldChar w:fldCharType="separate"/>
        </w:r>
        <w:r>
          <w:t>24</w:t>
        </w:r>
        <w:r>
          <w:fldChar w:fldCharType="end"/>
        </w:r>
      </w:hyperlink>
    </w:p>
    <w:p>
      <w:pPr>
        <w:pStyle w:val="TOC2"/>
        <w:tabs>
          <w:tab w:val="right" w:leader="dot" w:pos="8306"/>
        </w:tabs>
      </w:pPr>
      <w:hyperlink w:anchor="_Toc3854" w:history="1">
        <w:r>
          <w:rPr>
            <w:rFonts w:ascii="仿宋" w:eastAsia="仿宋" w:hAnsi="仿宋" w:cs="仿宋" w:hint="eastAsia"/>
            <w:lang w:eastAsia="zh-CN"/>
          </w:rPr>
          <w:t>(二)、工艺技术方案选用原则</w:t>
        </w:r>
        <w:r>
          <w:tab/>
        </w:r>
        <w:r>
          <w:fldChar w:fldCharType="begin"/>
        </w:r>
        <w:r>
          <w:instrText xml:space="preserve"> PAGEREF _Toc3854 \h </w:instrText>
        </w:r>
        <w:r>
          <w:fldChar w:fldCharType="separate"/>
        </w:r>
        <w:r>
          <w:t>26</w:t>
        </w:r>
        <w:r>
          <w:fldChar w:fldCharType="end"/>
        </w:r>
      </w:hyperlink>
    </w:p>
    <w:p>
      <w:pPr>
        <w:pStyle w:val="TOC2"/>
        <w:tabs>
          <w:tab w:val="right" w:leader="dot" w:pos="8306"/>
        </w:tabs>
      </w:pPr>
      <w:hyperlink w:anchor="_Toc18728" w:history="1">
        <w:r>
          <w:rPr>
            <w:rFonts w:ascii="仿宋" w:eastAsia="仿宋" w:hAnsi="仿宋" w:cs="仿宋" w:hint="eastAsia"/>
            <w:lang w:eastAsia="zh-CN"/>
          </w:rPr>
          <w:t>(三)、工艺技术方案要求</w:t>
        </w:r>
        <w:r>
          <w:tab/>
        </w:r>
        <w:r>
          <w:fldChar w:fldCharType="begin"/>
        </w:r>
        <w:r>
          <w:instrText xml:space="preserve"> PAGEREF _Toc18728 \h </w:instrText>
        </w:r>
        <w:r>
          <w:fldChar w:fldCharType="separate"/>
        </w:r>
        <w:r>
          <w:t>28</w:t>
        </w:r>
        <w:r>
          <w:fldChar w:fldCharType="end"/>
        </w:r>
      </w:hyperlink>
    </w:p>
    <w:p>
      <w:pPr>
        <w:pStyle w:val="TOC1"/>
        <w:tabs>
          <w:tab w:val="right" w:leader="dot" w:pos="8306"/>
        </w:tabs>
      </w:pPr>
      <w:hyperlink w:anchor="_Toc29717" w:history="1">
        <w:r>
          <w:rPr>
            <w:rFonts w:ascii="仿宋" w:eastAsia="仿宋" w:hAnsi="仿宋" w:cs="仿宋" w:hint="eastAsia"/>
            <w:lang w:eastAsia="zh-CN"/>
          </w:rPr>
          <w:t>八、新型配电变压器项目风险管理</w:t>
        </w:r>
        <w:r>
          <w:tab/>
        </w:r>
        <w:r>
          <w:fldChar w:fldCharType="begin"/>
        </w:r>
        <w:r>
          <w:instrText xml:space="preserve"> PAGEREF _Toc29717 \h </w:instrText>
        </w:r>
        <w:r>
          <w:fldChar w:fldCharType="separate"/>
        </w:r>
        <w:r>
          <w:t>31</w:t>
        </w:r>
        <w:r>
          <w:fldChar w:fldCharType="end"/>
        </w:r>
      </w:hyperlink>
    </w:p>
    <w:p>
      <w:pPr>
        <w:pStyle w:val="TOC2"/>
        <w:tabs>
          <w:tab w:val="right" w:leader="dot" w:pos="8306"/>
        </w:tabs>
      </w:pPr>
      <w:hyperlink w:anchor="_Toc979" w:history="1">
        <w:r>
          <w:rPr>
            <w:rFonts w:ascii="仿宋" w:eastAsia="仿宋" w:hAnsi="仿宋" w:cs="仿宋" w:hint="eastAsia"/>
            <w:lang w:eastAsia="zh-CN"/>
          </w:rPr>
          <w:t>(一)、风险识别与评估</w:t>
        </w:r>
        <w:r>
          <w:tab/>
        </w:r>
        <w:r>
          <w:fldChar w:fldCharType="begin"/>
        </w:r>
        <w:r>
          <w:instrText xml:space="preserve"> PAGEREF _Toc979 \h </w:instrText>
        </w:r>
        <w:r>
          <w:fldChar w:fldCharType="separate"/>
        </w:r>
        <w:r>
          <w:t>31</w:t>
        </w:r>
        <w:r>
          <w:fldChar w:fldCharType="end"/>
        </w:r>
      </w:hyperlink>
    </w:p>
    <w:p>
      <w:pPr>
        <w:pStyle w:val="TOC2"/>
        <w:tabs>
          <w:tab w:val="right" w:leader="dot" w:pos="8306"/>
        </w:tabs>
      </w:pPr>
      <w:hyperlink w:anchor="_Toc3709" w:history="1">
        <w:r>
          <w:rPr>
            <w:rFonts w:ascii="仿宋" w:eastAsia="仿宋" w:hAnsi="仿宋" w:cs="仿宋" w:hint="eastAsia"/>
            <w:lang w:eastAsia="zh-CN"/>
          </w:rPr>
          <w:t>(二)、风险应对策略</w:t>
        </w:r>
        <w:r>
          <w:tab/>
        </w:r>
        <w:r>
          <w:fldChar w:fldCharType="begin"/>
        </w:r>
        <w:r>
          <w:instrText xml:space="preserve"> PAGEREF _Toc3709 \h </w:instrText>
        </w:r>
        <w:r>
          <w:fldChar w:fldCharType="separate"/>
        </w:r>
        <w:r>
          <w:t>32</w:t>
        </w:r>
        <w:r>
          <w:fldChar w:fldCharType="end"/>
        </w:r>
      </w:hyperlink>
    </w:p>
    <w:p>
      <w:pPr>
        <w:pStyle w:val="TOC2"/>
        <w:tabs>
          <w:tab w:val="right" w:leader="dot" w:pos="8306"/>
        </w:tabs>
      </w:pPr>
      <w:hyperlink w:anchor="_Toc16004" w:history="1">
        <w:r>
          <w:rPr>
            <w:rFonts w:ascii="仿宋" w:eastAsia="仿宋" w:hAnsi="仿宋" w:cs="仿宋" w:hint="eastAsia"/>
            <w:lang w:eastAsia="zh-CN"/>
          </w:rPr>
          <w:t>(三)、风险监控与控制</w:t>
        </w:r>
        <w:r>
          <w:tab/>
        </w:r>
        <w:r>
          <w:fldChar w:fldCharType="begin"/>
        </w:r>
        <w:r>
          <w:instrText xml:space="preserve"> PAGEREF _Toc16004 \h </w:instrText>
        </w:r>
        <w:r>
          <w:fldChar w:fldCharType="separate"/>
        </w:r>
        <w:r>
          <w:t>34</w:t>
        </w:r>
        <w:r>
          <w:fldChar w:fldCharType="end"/>
        </w:r>
      </w:hyperlink>
    </w:p>
    <w:p>
      <w:pPr>
        <w:pStyle w:val="TOC1"/>
        <w:tabs>
          <w:tab w:val="right" w:leader="dot" w:pos="8306"/>
        </w:tabs>
      </w:pPr>
      <w:hyperlink w:anchor="_Toc1359" w:history="1">
        <w:r>
          <w:rPr>
            <w:rFonts w:ascii="仿宋" w:eastAsia="仿宋" w:hAnsi="仿宋" w:cs="仿宋" w:hint="eastAsia"/>
            <w:lang w:eastAsia="zh-CN"/>
          </w:rPr>
          <w:t>九、新型配电变压器项目人力资源培养与发展</w:t>
        </w:r>
        <w:r>
          <w:tab/>
        </w:r>
        <w:r>
          <w:fldChar w:fldCharType="begin"/>
        </w:r>
        <w:r>
          <w:instrText xml:space="preserve"> PAGEREF _Toc1359 \h </w:instrText>
        </w:r>
        <w:r>
          <w:fldChar w:fldCharType="separate"/>
        </w:r>
        <w:r>
          <w:t>35</w:t>
        </w:r>
        <w:r>
          <w:fldChar w:fldCharType="end"/>
        </w:r>
      </w:hyperlink>
    </w:p>
    <w:p>
      <w:pPr>
        <w:pStyle w:val="TOC2"/>
        <w:tabs>
          <w:tab w:val="right" w:leader="dot" w:pos="8306"/>
        </w:tabs>
      </w:pPr>
      <w:hyperlink w:anchor="_Toc6010" w:history="1">
        <w:r>
          <w:rPr>
            <w:rFonts w:ascii="仿宋" w:eastAsia="仿宋" w:hAnsi="仿宋" w:cs="仿宋" w:hint="eastAsia"/>
            <w:lang w:eastAsia="zh-CN"/>
          </w:rPr>
          <w:t>(一)、人才需求与规划</w:t>
        </w:r>
        <w:r>
          <w:tab/>
        </w:r>
        <w:r>
          <w:fldChar w:fldCharType="begin"/>
        </w:r>
        <w:r>
          <w:instrText xml:space="preserve"> PAGEREF _Toc6010 \h </w:instrText>
        </w:r>
        <w:r>
          <w:fldChar w:fldCharType="separate"/>
        </w:r>
        <w:r>
          <w:t>35</w:t>
        </w:r>
        <w:r>
          <w:fldChar w:fldCharType="end"/>
        </w:r>
      </w:hyperlink>
    </w:p>
    <w:p>
      <w:pPr>
        <w:pStyle w:val="TOC2"/>
        <w:tabs>
          <w:tab w:val="right" w:leader="dot" w:pos="8306"/>
        </w:tabs>
      </w:pPr>
      <w:hyperlink w:anchor="_Toc11202" w:history="1">
        <w:r>
          <w:rPr>
            <w:rFonts w:ascii="仿宋" w:eastAsia="仿宋" w:hAnsi="仿宋" w:cs="仿宋" w:hint="eastAsia"/>
            <w:lang w:eastAsia="zh-CN"/>
          </w:rPr>
          <w:t>(二)、培训与发展计划</w:t>
        </w:r>
        <w:r>
          <w:tab/>
        </w:r>
        <w:r>
          <w:fldChar w:fldCharType="begin"/>
        </w:r>
        <w:r>
          <w:instrText xml:space="preserve"> PAGEREF _Toc11202 \h </w:instrText>
        </w:r>
        <w:r>
          <w:fldChar w:fldCharType="separate"/>
        </w:r>
        <w:r>
          <w:t>35</w:t>
        </w:r>
        <w:r>
          <w:fldChar w:fldCharType="end"/>
        </w:r>
      </w:hyperlink>
    </w:p>
    <w:p>
      <w:pPr>
        <w:pStyle w:val="TOC1"/>
        <w:tabs>
          <w:tab w:val="right" w:leader="dot" w:pos="8306"/>
        </w:tabs>
      </w:pPr>
      <w:hyperlink w:anchor="_Toc21312" w:history="1">
        <w:r>
          <w:rPr>
            <w:rFonts w:ascii="仿宋" w:eastAsia="仿宋" w:hAnsi="仿宋" w:cs="仿宋" w:hint="eastAsia"/>
            <w:lang w:eastAsia="zh-CN"/>
          </w:rPr>
          <w:t>十、新型配电变压器项目财务管理</w:t>
        </w:r>
        <w:r>
          <w:tab/>
        </w:r>
        <w:r>
          <w:fldChar w:fldCharType="begin"/>
        </w:r>
        <w:r>
          <w:instrText xml:space="preserve"> PAGEREF _Toc21312 \h </w:instrText>
        </w:r>
        <w:r>
          <w:fldChar w:fldCharType="separate"/>
        </w:r>
        <w:r>
          <w:t>36</w:t>
        </w:r>
        <w:r>
          <w:fldChar w:fldCharType="end"/>
        </w:r>
      </w:hyperlink>
    </w:p>
    <w:p>
      <w:pPr>
        <w:pStyle w:val="TOC2"/>
        <w:tabs>
          <w:tab w:val="right" w:leader="dot" w:pos="8306"/>
        </w:tabs>
      </w:pPr>
      <w:hyperlink w:anchor="_Toc8634" w:history="1">
        <w:r>
          <w:rPr>
            <w:rFonts w:ascii="仿宋" w:eastAsia="仿宋" w:hAnsi="仿宋" w:cs="仿宋" w:hint="eastAsia"/>
            <w:lang w:eastAsia="zh-CN"/>
          </w:rPr>
          <w:t>(一)、资金需求大</w:t>
        </w:r>
        <w:r>
          <w:tab/>
        </w:r>
        <w:r>
          <w:fldChar w:fldCharType="begin"/>
        </w:r>
        <w:r>
          <w:instrText xml:space="preserve"> PAGEREF _Toc8634 \h </w:instrText>
        </w:r>
        <w:r>
          <w:fldChar w:fldCharType="separate"/>
        </w:r>
        <w:r>
          <w:t>36</w:t>
        </w:r>
        <w:r>
          <w:fldChar w:fldCharType="end"/>
        </w:r>
      </w:hyperlink>
    </w:p>
    <w:p>
      <w:pPr>
        <w:pStyle w:val="TOC2"/>
        <w:tabs>
          <w:tab w:val="right" w:leader="dot" w:pos="8306"/>
        </w:tabs>
      </w:pPr>
      <w:hyperlink w:anchor="_Toc20893" w:history="1">
        <w:r>
          <w:rPr>
            <w:rFonts w:ascii="仿宋" w:eastAsia="仿宋" w:hAnsi="仿宋" w:cs="仿宋" w:hint="eastAsia"/>
            <w:lang w:eastAsia="zh-CN"/>
          </w:rPr>
          <w:t>(二)、研发周期长</w:t>
        </w:r>
        <w:r>
          <w:tab/>
        </w:r>
        <w:r>
          <w:fldChar w:fldCharType="begin"/>
        </w:r>
        <w:r>
          <w:instrText xml:space="preserve"> PAGEREF _Toc20893 \h </w:instrText>
        </w:r>
        <w:r>
          <w:fldChar w:fldCharType="separate"/>
        </w:r>
        <w:r>
          <w:t>37</w:t>
        </w:r>
        <w:r>
          <w:fldChar w:fldCharType="end"/>
        </w:r>
      </w:hyperlink>
    </w:p>
    <w:p>
      <w:pPr>
        <w:pStyle w:val="TOC2"/>
        <w:tabs>
          <w:tab w:val="right" w:leader="dot" w:pos="8306"/>
        </w:tabs>
      </w:pPr>
      <w:hyperlink w:anchor="_Toc29038" w:history="1">
        <w:r>
          <w:rPr>
            <w:rFonts w:ascii="仿宋" w:eastAsia="仿宋" w:hAnsi="仿宋" w:cs="仿宋" w:hint="eastAsia"/>
            <w:lang w:eastAsia="zh-CN"/>
          </w:rPr>
          <w:t>(三)、市场风险大</w:t>
        </w:r>
        <w:r>
          <w:tab/>
        </w:r>
        <w:r>
          <w:fldChar w:fldCharType="begin"/>
        </w:r>
        <w:r>
          <w:instrText xml:space="preserve"> PAGEREF _Toc29038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6186" w:history="1">
        <w:r>
          <w:rPr>
            <w:rFonts w:ascii="仿宋" w:eastAsia="仿宋" w:hAnsi="仿宋" w:cs="仿宋" w:hint="eastAsia"/>
            <w:lang w:eastAsia="zh-CN"/>
          </w:rPr>
          <w:t>(四)、利润率高</w:t>
        </w:r>
        <w:r>
          <w:tab/>
        </w:r>
        <w:r>
          <w:fldChar w:fldCharType="begin"/>
        </w:r>
        <w:r>
          <w:instrText xml:space="preserve"> PAGEREF _Toc16186 \h </w:instrText>
        </w:r>
        <w:r>
          <w:fldChar w:fldCharType="separate"/>
        </w:r>
        <w:r>
          <w:t>41</w:t>
        </w:r>
        <w:r>
          <w:fldChar w:fldCharType="end"/>
        </w:r>
      </w:hyperlink>
    </w:p>
    <w:p>
      <w:pPr>
        <w:pStyle w:val="TOC1"/>
        <w:tabs>
          <w:tab w:val="right" w:leader="dot" w:pos="8306"/>
        </w:tabs>
      </w:pPr>
      <w:hyperlink w:anchor="_Toc23307" w:history="1">
        <w:r>
          <w:rPr>
            <w:rFonts w:ascii="仿宋" w:eastAsia="仿宋" w:hAnsi="仿宋" w:cs="仿宋" w:hint="eastAsia"/>
            <w:lang w:eastAsia="zh-CN"/>
          </w:rPr>
          <w:t>十一、新型配电变压器项目投资规划</w:t>
        </w:r>
        <w:r>
          <w:tab/>
        </w:r>
        <w:r>
          <w:fldChar w:fldCharType="begin"/>
        </w:r>
        <w:r>
          <w:instrText xml:space="preserve"> PAGEREF _Toc23307 \h </w:instrText>
        </w:r>
        <w:r>
          <w:fldChar w:fldCharType="separate"/>
        </w:r>
        <w:r>
          <w:t>43</w:t>
        </w:r>
        <w:r>
          <w:fldChar w:fldCharType="end"/>
        </w:r>
      </w:hyperlink>
    </w:p>
    <w:p>
      <w:pPr>
        <w:pStyle w:val="TOC2"/>
        <w:tabs>
          <w:tab w:val="right" w:leader="dot" w:pos="8306"/>
        </w:tabs>
      </w:pPr>
      <w:hyperlink w:anchor="_Toc4394" w:history="1">
        <w:r>
          <w:rPr>
            <w:rFonts w:ascii="仿宋" w:eastAsia="仿宋" w:hAnsi="仿宋" w:cs="仿宋" w:hint="eastAsia"/>
            <w:lang w:eastAsia="zh-CN"/>
          </w:rPr>
          <w:t>(一)、新型配电变压器项目总投资估算</w:t>
        </w:r>
        <w:r>
          <w:tab/>
        </w:r>
        <w:r>
          <w:fldChar w:fldCharType="begin"/>
        </w:r>
        <w:r>
          <w:instrText xml:space="preserve"> PAGEREF _Toc4394 \h </w:instrText>
        </w:r>
        <w:r>
          <w:fldChar w:fldCharType="separate"/>
        </w:r>
        <w:r>
          <w:t>43</w:t>
        </w:r>
        <w:r>
          <w:fldChar w:fldCharType="end"/>
        </w:r>
      </w:hyperlink>
    </w:p>
    <w:p>
      <w:pPr>
        <w:pStyle w:val="TOC2"/>
        <w:tabs>
          <w:tab w:val="right" w:leader="dot" w:pos="8306"/>
        </w:tabs>
      </w:pPr>
      <w:hyperlink w:anchor="_Toc18054" w:history="1">
        <w:r>
          <w:rPr>
            <w:rFonts w:ascii="仿宋" w:eastAsia="仿宋" w:hAnsi="仿宋" w:cs="仿宋" w:hint="eastAsia"/>
            <w:lang w:eastAsia="zh-CN"/>
          </w:rPr>
          <w:t>(二)、资金筹措</w:t>
        </w:r>
        <w:r>
          <w:tab/>
        </w:r>
        <w:r>
          <w:fldChar w:fldCharType="begin"/>
        </w:r>
        <w:r>
          <w:instrText xml:space="preserve"> PAGEREF _Toc18054 \h </w:instrText>
        </w:r>
        <w:r>
          <w:fldChar w:fldCharType="separate"/>
        </w:r>
        <w:r>
          <w:t>44</w:t>
        </w:r>
        <w:r>
          <w:fldChar w:fldCharType="end"/>
        </w:r>
      </w:hyperlink>
    </w:p>
    <w:p>
      <w:pPr>
        <w:pStyle w:val="TOC1"/>
        <w:tabs>
          <w:tab w:val="right" w:leader="dot" w:pos="8306"/>
        </w:tabs>
      </w:pPr>
      <w:hyperlink w:anchor="_Toc503" w:history="1">
        <w:r>
          <w:rPr>
            <w:rFonts w:ascii="仿宋" w:eastAsia="仿宋" w:hAnsi="仿宋" w:cs="仿宋" w:hint="eastAsia"/>
            <w:lang w:eastAsia="zh-CN"/>
          </w:rPr>
          <w:t>十二、新型配电变压器项目人力资源管理</w:t>
        </w:r>
        <w:r>
          <w:tab/>
        </w:r>
        <w:r>
          <w:fldChar w:fldCharType="begin"/>
        </w:r>
        <w:r>
          <w:instrText xml:space="preserve"> PAGEREF _Toc503 \h </w:instrText>
        </w:r>
        <w:r>
          <w:fldChar w:fldCharType="separate"/>
        </w:r>
        <w:r>
          <w:t>45</w:t>
        </w:r>
        <w:r>
          <w:fldChar w:fldCharType="end"/>
        </w:r>
      </w:hyperlink>
    </w:p>
    <w:p>
      <w:pPr>
        <w:pStyle w:val="TOC2"/>
        <w:tabs>
          <w:tab w:val="right" w:leader="dot" w:pos="8306"/>
        </w:tabs>
      </w:pPr>
      <w:hyperlink w:anchor="_Toc21766" w:history="1">
        <w:r>
          <w:rPr>
            <w:rFonts w:ascii="仿宋" w:eastAsia="仿宋" w:hAnsi="仿宋" w:cs="仿宋" w:hint="eastAsia"/>
            <w:lang w:eastAsia="zh-CN"/>
          </w:rPr>
          <w:t>(一)、建立健全的预算管理制度</w:t>
        </w:r>
        <w:r>
          <w:tab/>
        </w:r>
        <w:r>
          <w:fldChar w:fldCharType="begin"/>
        </w:r>
        <w:r>
          <w:instrText xml:space="preserve"> PAGEREF _Toc21766 \h </w:instrText>
        </w:r>
        <w:r>
          <w:fldChar w:fldCharType="separate"/>
        </w:r>
        <w:r>
          <w:t>45</w:t>
        </w:r>
        <w:r>
          <w:fldChar w:fldCharType="end"/>
        </w:r>
      </w:hyperlink>
    </w:p>
    <w:p>
      <w:pPr>
        <w:pStyle w:val="TOC2"/>
        <w:tabs>
          <w:tab w:val="right" w:leader="dot" w:pos="8306"/>
        </w:tabs>
      </w:pPr>
      <w:hyperlink w:anchor="_Toc17384" w:history="1">
        <w:r>
          <w:rPr>
            <w:rFonts w:ascii="仿宋" w:eastAsia="仿宋" w:hAnsi="仿宋" w:cs="仿宋" w:hint="eastAsia"/>
            <w:lang w:eastAsia="zh-CN"/>
          </w:rPr>
          <w:t>(二)、加强资金流动监控</w:t>
        </w:r>
        <w:r>
          <w:tab/>
        </w:r>
        <w:r>
          <w:fldChar w:fldCharType="begin"/>
        </w:r>
        <w:r>
          <w:instrText xml:space="preserve"> PAGEREF _Toc17384 \h </w:instrText>
        </w:r>
        <w:r>
          <w:fldChar w:fldCharType="separate"/>
        </w:r>
        <w:r>
          <w:t>47</w:t>
        </w:r>
        <w:r>
          <w:fldChar w:fldCharType="end"/>
        </w:r>
      </w:hyperlink>
    </w:p>
    <w:p>
      <w:pPr>
        <w:pStyle w:val="TOC2"/>
        <w:tabs>
          <w:tab w:val="right" w:leader="dot" w:pos="8306"/>
        </w:tabs>
      </w:pPr>
      <w:hyperlink w:anchor="_Toc5765" w:history="1">
        <w:r>
          <w:rPr>
            <w:rFonts w:ascii="仿宋" w:eastAsia="仿宋" w:hAnsi="仿宋" w:cs="仿宋" w:hint="eastAsia"/>
            <w:lang w:eastAsia="zh-CN"/>
          </w:rPr>
          <w:t>(三)、制定完善的风险控制机制</w:t>
        </w:r>
        <w:r>
          <w:tab/>
        </w:r>
        <w:r>
          <w:fldChar w:fldCharType="begin"/>
        </w:r>
        <w:r>
          <w:instrText xml:space="preserve"> PAGEREF _Toc5765 \h </w:instrText>
        </w:r>
        <w:r>
          <w:fldChar w:fldCharType="separate"/>
        </w:r>
        <w:r>
          <w:t>48</w:t>
        </w:r>
        <w:r>
          <w:fldChar w:fldCharType="end"/>
        </w:r>
      </w:hyperlink>
    </w:p>
    <w:p>
      <w:pPr>
        <w:pStyle w:val="TOC2"/>
        <w:tabs>
          <w:tab w:val="right" w:leader="dot" w:pos="8306"/>
        </w:tabs>
      </w:pPr>
      <w:hyperlink w:anchor="_Toc31381" w:history="1">
        <w:r>
          <w:rPr>
            <w:rFonts w:ascii="仿宋" w:eastAsia="仿宋" w:hAnsi="仿宋" w:cs="仿宋" w:hint="eastAsia"/>
            <w:lang w:eastAsia="zh-CN"/>
          </w:rPr>
          <w:t>(四)、优化成本管理</w:t>
        </w:r>
        <w:r>
          <w:tab/>
        </w:r>
        <w:r>
          <w:fldChar w:fldCharType="begin"/>
        </w:r>
        <w:r>
          <w:instrText xml:space="preserve"> PAGEREF _Toc31381 \h </w:instrText>
        </w:r>
        <w:r>
          <w:fldChar w:fldCharType="separate"/>
        </w:r>
        <w:r>
          <w:t>49</w:t>
        </w:r>
        <w:r>
          <w:fldChar w:fldCharType="end"/>
        </w:r>
      </w:hyperlink>
    </w:p>
    <w:p>
      <w:pPr>
        <w:pStyle w:val="TOC1"/>
        <w:tabs>
          <w:tab w:val="right" w:leader="dot" w:pos="8306"/>
        </w:tabs>
      </w:pPr>
      <w:hyperlink w:anchor="_Toc19870" w:history="1">
        <w:r>
          <w:rPr>
            <w:rFonts w:ascii="仿宋" w:eastAsia="仿宋" w:hAnsi="仿宋" w:cs="仿宋" w:hint="eastAsia"/>
            <w:lang w:eastAsia="zh-CN"/>
          </w:rPr>
          <w:t>十三、新型配电变压器项目变更管理</w:t>
        </w:r>
        <w:r>
          <w:tab/>
        </w:r>
        <w:r>
          <w:fldChar w:fldCharType="begin"/>
        </w:r>
        <w:r>
          <w:instrText xml:space="preserve"> PAGEREF _Toc19870 \h </w:instrText>
        </w:r>
        <w:r>
          <w:fldChar w:fldCharType="separate"/>
        </w:r>
        <w:r>
          <w:t>51</w:t>
        </w:r>
        <w:r>
          <w:fldChar w:fldCharType="end"/>
        </w:r>
      </w:hyperlink>
    </w:p>
    <w:p>
      <w:pPr>
        <w:pStyle w:val="TOC2"/>
        <w:tabs>
          <w:tab w:val="right" w:leader="dot" w:pos="8306"/>
        </w:tabs>
      </w:pPr>
      <w:hyperlink w:anchor="_Toc24073" w:history="1">
        <w:r>
          <w:rPr>
            <w:rFonts w:ascii="仿宋" w:eastAsia="仿宋" w:hAnsi="仿宋" w:cs="仿宋" w:hint="eastAsia"/>
            <w:lang w:eastAsia="zh-CN"/>
          </w:rPr>
          <w:t>(一)、变更申请与评估</w:t>
        </w:r>
        <w:r>
          <w:tab/>
        </w:r>
        <w:r>
          <w:fldChar w:fldCharType="begin"/>
        </w:r>
        <w:r>
          <w:instrText xml:space="preserve"> PAGEREF _Toc24073 \h </w:instrText>
        </w:r>
        <w:r>
          <w:fldChar w:fldCharType="separate"/>
        </w:r>
        <w:r>
          <w:t>51</w:t>
        </w:r>
        <w:r>
          <w:fldChar w:fldCharType="end"/>
        </w:r>
      </w:hyperlink>
    </w:p>
    <w:p>
      <w:pPr>
        <w:pStyle w:val="TOC2"/>
        <w:tabs>
          <w:tab w:val="right" w:leader="dot" w:pos="8306"/>
        </w:tabs>
      </w:pPr>
      <w:hyperlink w:anchor="_Toc15009" w:history="1">
        <w:r>
          <w:rPr>
            <w:rFonts w:ascii="仿宋" w:eastAsia="仿宋" w:hAnsi="仿宋" w:cs="仿宋" w:hint="eastAsia"/>
            <w:lang w:eastAsia="zh-CN"/>
          </w:rPr>
          <w:t>(二)、变更实施与控制</w:t>
        </w:r>
        <w:r>
          <w:tab/>
        </w:r>
        <w:r>
          <w:fldChar w:fldCharType="begin"/>
        </w:r>
        <w:r>
          <w:instrText xml:space="preserve"> PAGEREF _Toc15009 \h </w:instrText>
        </w:r>
        <w:r>
          <w:fldChar w:fldCharType="separate"/>
        </w:r>
        <w:r>
          <w:t>51</w:t>
        </w:r>
        <w:r>
          <w:fldChar w:fldCharType="end"/>
        </w:r>
      </w:hyperlink>
    </w:p>
    <w:p>
      <w:pPr>
        <w:pStyle w:val="TOC1"/>
        <w:tabs>
          <w:tab w:val="right" w:leader="dot" w:pos="8306"/>
        </w:tabs>
      </w:pPr>
      <w:hyperlink w:anchor="_Toc15360" w:history="1">
        <w:r>
          <w:rPr>
            <w:rFonts w:ascii="仿宋" w:eastAsia="仿宋" w:hAnsi="仿宋" w:cs="仿宋" w:hint="eastAsia"/>
            <w:lang w:eastAsia="zh-CN"/>
          </w:rPr>
          <w:t>十四、质量管理体系</w:t>
        </w:r>
        <w:r>
          <w:tab/>
        </w:r>
        <w:r>
          <w:fldChar w:fldCharType="begin"/>
        </w:r>
        <w:r>
          <w:instrText xml:space="preserve"> PAGEREF _Toc15360 \h </w:instrText>
        </w:r>
        <w:r>
          <w:fldChar w:fldCharType="separate"/>
        </w:r>
        <w:r>
          <w:t>52</w:t>
        </w:r>
        <w:r>
          <w:fldChar w:fldCharType="end"/>
        </w:r>
      </w:hyperlink>
    </w:p>
    <w:p>
      <w:pPr>
        <w:pStyle w:val="TOC2"/>
        <w:tabs>
          <w:tab w:val="right" w:leader="dot" w:pos="8306"/>
        </w:tabs>
      </w:pPr>
      <w:hyperlink w:anchor="_Toc28766" w:history="1">
        <w:r>
          <w:rPr>
            <w:rFonts w:ascii="仿宋" w:eastAsia="仿宋" w:hAnsi="仿宋" w:cs="仿宋" w:hint="eastAsia"/>
            <w:lang w:eastAsia="zh-CN"/>
          </w:rPr>
          <w:t>(一)、质量目标与方针</w:t>
        </w:r>
        <w:r>
          <w:tab/>
        </w:r>
        <w:r>
          <w:fldChar w:fldCharType="begin"/>
        </w:r>
        <w:r>
          <w:instrText xml:space="preserve"> PAGEREF _Toc28766 \h </w:instrText>
        </w:r>
        <w:r>
          <w:fldChar w:fldCharType="separate"/>
        </w:r>
        <w:r>
          <w:t>52</w:t>
        </w:r>
        <w:r>
          <w:fldChar w:fldCharType="end"/>
        </w:r>
      </w:hyperlink>
    </w:p>
    <w:p>
      <w:pPr>
        <w:pStyle w:val="TOC2"/>
        <w:tabs>
          <w:tab w:val="right" w:leader="dot" w:pos="8306"/>
        </w:tabs>
      </w:pPr>
      <w:hyperlink w:anchor="_Toc28674" w:history="1">
        <w:r>
          <w:rPr>
            <w:rFonts w:ascii="仿宋" w:eastAsia="仿宋" w:hAnsi="仿宋" w:cs="仿宋" w:hint="eastAsia"/>
            <w:lang w:eastAsia="zh-CN"/>
          </w:rPr>
          <w:t>(二)、质量管理责任</w:t>
        </w:r>
        <w:r>
          <w:tab/>
        </w:r>
        <w:r>
          <w:fldChar w:fldCharType="begin"/>
        </w:r>
        <w:r>
          <w:instrText xml:space="preserve"> PAGEREF _Toc28674 \h </w:instrText>
        </w:r>
        <w:r>
          <w:fldChar w:fldCharType="separate"/>
        </w:r>
        <w:r>
          <w:t>53</w:t>
        </w:r>
        <w:r>
          <w:fldChar w:fldCharType="end"/>
        </w:r>
      </w:hyperlink>
    </w:p>
    <w:p>
      <w:pPr>
        <w:pStyle w:val="TOC2"/>
        <w:tabs>
          <w:tab w:val="right" w:leader="dot" w:pos="8306"/>
        </w:tabs>
      </w:pPr>
      <w:hyperlink w:anchor="_Toc2127" w:history="1">
        <w:r>
          <w:rPr>
            <w:rFonts w:ascii="仿宋" w:eastAsia="仿宋" w:hAnsi="仿宋" w:cs="仿宋" w:hint="eastAsia"/>
            <w:lang w:eastAsia="zh-CN"/>
          </w:rPr>
          <w:t>(三)、质量管理体系文件</w:t>
        </w:r>
        <w:r>
          <w:tab/>
        </w:r>
        <w:r>
          <w:fldChar w:fldCharType="begin"/>
        </w:r>
        <w:r>
          <w:instrText xml:space="preserve"> PAGEREF _Toc2127 \h </w:instrText>
        </w:r>
        <w:r>
          <w:fldChar w:fldCharType="separate"/>
        </w:r>
        <w:r>
          <w:t>54</w:t>
        </w:r>
        <w:r>
          <w:fldChar w:fldCharType="end"/>
        </w:r>
      </w:hyperlink>
    </w:p>
    <w:p>
      <w:pPr>
        <w:pStyle w:val="TOC2"/>
        <w:tabs>
          <w:tab w:val="right" w:leader="dot" w:pos="8306"/>
        </w:tabs>
      </w:pPr>
      <w:hyperlink w:anchor="_Toc29033" w:history="1">
        <w:r>
          <w:rPr>
            <w:rFonts w:ascii="仿宋" w:eastAsia="仿宋" w:hAnsi="仿宋" w:cs="仿宋" w:hint="eastAsia"/>
            <w:lang w:eastAsia="zh-CN"/>
          </w:rPr>
          <w:t>(四)、质量培训与教育</w:t>
        </w:r>
        <w:r>
          <w:tab/>
        </w:r>
        <w:r>
          <w:fldChar w:fldCharType="begin"/>
        </w:r>
        <w:r>
          <w:instrText xml:space="preserve"> PAGEREF _Toc29033 \h </w:instrText>
        </w:r>
        <w:r>
          <w:fldChar w:fldCharType="separate"/>
        </w:r>
        <w:r>
          <w:t>56</w:t>
        </w:r>
        <w:r>
          <w:fldChar w:fldCharType="end"/>
        </w:r>
      </w:hyperlink>
    </w:p>
    <w:p>
      <w:pPr>
        <w:pStyle w:val="TOC2"/>
        <w:tabs>
          <w:tab w:val="right" w:leader="dot" w:pos="8306"/>
        </w:tabs>
      </w:pPr>
      <w:hyperlink w:anchor="_Toc30983" w:history="1">
        <w:r>
          <w:rPr>
            <w:rFonts w:ascii="仿宋" w:eastAsia="仿宋" w:hAnsi="仿宋" w:cs="仿宋" w:hint="eastAsia"/>
            <w:lang w:eastAsia="zh-CN"/>
          </w:rPr>
          <w:t>(五)、质量审核与评价</w:t>
        </w:r>
        <w:r>
          <w:tab/>
        </w:r>
        <w:r>
          <w:fldChar w:fldCharType="begin"/>
        </w:r>
        <w:r>
          <w:instrText xml:space="preserve"> PAGEREF _Toc30983 \h </w:instrText>
        </w:r>
        <w:r>
          <w:fldChar w:fldCharType="separate"/>
        </w:r>
        <w:r>
          <w:t>58</w:t>
        </w:r>
        <w:r>
          <w:fldChar w:fldCharType="end"/>
        </w:r>
      </w:hyperlink>
    </w:p>
    <w:p>
      <w:pPr>
        <w:pStyle w:val="TOC2"/>
        <w:tabs>
          <w:tab w:val="right" w:leader="dot" w:pos="8306"/>
        </w:tabs>
      </w:pPr>
      <w:hyperlink w:anchor="_Toc20122" w:history="1">
        <w:r>
          <w:rPr>
            <w:rFonts w:ascii="仿宋" w:eastAsia="仿宋" w:hAnsi="仿宋" w:cs="仿宋" w:hint="eastAsia"/>
            <w:lang w:eastAsia="zh-CN"/>
          </w:rPr>
          <w:t>(六)、不符合与纠正措施</w:t>
        </w:r>
        <w:r>
          <w:tab/>
        </w:r>
        <w:r>
          <w:fldChar w:fldCharType="begin"/>
        </w:r>
        <w:r>
          <w:instrText xml:space="preserve"> PAGEREF _Toc20122 \h </w:instrText>
        </w:r>
        <w:r>
          <w:fldChar w:fldCharType="separate"/>
        </w:r>
        <w:r>
          <w:t>59</w:t>
        </w:r>
        <w:r>
          <w:fldChar w:fldCharType="end"/>
        </w:r>
      </w:hyperlink>
    </w:p>
    <w:p>
      <w:pPr>
        <w:pStyle w:val="TOC1"/>
        <w:tabs>
          <w:tab w:val="right" w:leader="dot" w:pos="8306"/>
        </w:tabs>
      </w:pPr>
      <w:hyperlink w:anchor="_Toc10505" w:history="1">
        <w:r>
          <w:rPr>
            <w:rFonts w:ascii="仿宋" w:eastAsia="仿宋" w:hAnsi="仿宋" w:cs="仿宋" w:hint="eastAsia"/>
            <w:lang w:eastAsia="zh-CN"/>
          </w:rPr>
          <w:t>十五、风险识别与分类</w:t>
        </w:r>
        <w:r>
          <w:tab/>
        </w:r>
        <w:r>
          <w:fldChar w:fldCharType="begin"/>
        </w:r>
        <w:r>
          <w:instrText xml:space="preserve"> PAGEREF _Toc10505 \h </w:instrText>
        </w:r>
        <w:r>
          <w:fldChar w:fldCharType="separate"/>
        </w:r>
        <w:r>
          <w:t>60</w:t>
        </w:r>
        <w:r>
          <w:fldChar w:fldCharType="end"/>
        </w:r>
      </w:hyperlink>
    </w:p>
    <w:p>
      <w:pPr>
        <w:pStyle w:val="TOC2"/>
        <w:tabs>
          <w:tab w:val="right" w:leader="dot" w:pos="8306"/>
        </w:tabs>
      </w:pPr>
      <w:hyperlink w:anchor="_Toc26356" w:history="1">
        <w:r>
          <w:rPr>
            <w:rFonts w:ascii="仿宋" w:eastAsia="仿宋" w:hAnsi="仿宋" w:cs="仿宋" w:hint="eastAsia"/>
            <w:lang w:eastAsia="zh-CN"/>
          </w:rPr>
          <w:t>(一)、风险识别</w:t>
        </w:r>
        <w:r>
          <w:tab/>
        </w:r>
        <w:r>
          <w:fldChar w:fldCharType="begin"/>
        </w:r>
        <w:r>
          <w:instrText xml:space="preserve"> PAGEREF _Toc26356 \h </w:instrText>
        </w:r>
        <w:r>
          <w:fldChar w:fldCharType="separate"/>
        </w:r>
        <w:r>
          <w:t>60</w:t>
        </w:r>
        <w:r>
          <w:fldChar w:fldCharType="end"/>
        </w:r>
      </w:hyperlink>
    </w:p>
    <w:p>
      <w:pPr>
        <w:pStyle w:val="TOC2"/>
        <w:tabs>
          <w:tab w:val="right" w:leader="dot" w:pos="8306"/>
        </w:tabs>
      </w:pPr>
      <w:hyperlink w:anchor="_Toc27003" w:history="1">
        <w:r>
          <w:rPr>
            <w:rFonts w:ascii="仿宋" w:eastAsia="仿宋" w:hAnsi="仿宋" w:cs="仿宋" w:hint="eastAsia"/>
            <w:lang w:eastAsia="zh-CN"/>
          </w:rPr>
          <w:t>(二)、风险分类</w:t>
        </w:r>
        <w:r>
          <w:tab/>
        </w:r>
        <w:r>
          <w:fldChar w:fldCharType="begin"/>
        </w:r>
        <w:r>
          <w:instrText xml:space="preserve"> PAGEREF _Toc27003 \h </w:instrText>
        </w:r>
        <w:r>
          <w:fldChar w:fldCharType="separate"/>
        </w:r>
        <w:r>
          <w:t>61</w:t>
        </w:r>
        <w:r>
          <w:fldChar w:fldCharType="end"/>
        </w:r>
      </w:hyperlink>
    </w:p>
    <w:p>
      <w:pPr>
        <w:pStyle w:val="TOC1"/>
        <w:tabs>
          <w:tab w:val="right" w:leader="dot" w:pos="8306"/>
        </w:tabs>
      </w:pPr>
      <w:hyperlink w:anchor="_Toc321" w:history="1">
        <w:r>
          <w:rPr>
            <w:rFonts w:ascii="仿宋" w:eastAsia="仿宋" w:hAnsi="仿宋" w:cs="仿宋" w:hint="eastAsia"/>
            <w:lang w:eastAsia="zh-CN"/>
          </w:rPr>
          <w:t>十六、新型配电变压器项目实施保障措施</w:t>
        </w:r>
        <w:r>
          <w:tab/>
        </w:r>
        <w:r>
          <w:fldChar w:fldCharType="begin"/>
        </w:r>
        <w:r>
          <w:instrText xml:space="preserve"> PAGEREF _Toc321 \h </w:instrText>
        </w:r>
        <w:r>
          <w:fldChar w:fldCharType="separate"/>
        </w:r>
        <w:r>
          <w:t>63</w:t>
        </w:r>
        <w:r>
          <w:fldChar w:fldCharType="end"/>
        </w:r>
      </w:hyperlink>
    </w:p>
    <w:p>
      <w:pPr>
        <w:pStyle w:val="TOC2"/>
        <w:tabs>
          <w:tab w:val="right" w:leader="dot" w:pos="8306"/>
        </w:tabs>
      </w:pPr>
      <w:hyperlink w:anchor="_Toc8015" w:history="1">
        <w:r>
          <w:rPr>
            <w:rFonts w:ascii="仿宋" w:eastAsia="仿宋" w:hAnsi="仿宋" w:cs="仿宋" w:hint="eastAsia"/>
            <w:lang w:eastAsia="zh-CN"/>
          </w:rPr>
          <w:t>(一)、新型配电变压器项目实施保障机制</w:t>
        </w:r>
        <w:r>
          <w:tab/>
        </w:r>
        <w:r>
          <w:fldChar w:fldCharType="begin"/>
        </w:r>
        <w:r>
          <w:instrText xml:space="preserve"> PAGEREF _Toc8015 \h </w:instrText>
        </w:r>
        <w:r>
          <w:fldChar w:fldCharType="separate"/>
        </w:r>
        <w:r>
          <w:t>63</w:t>
        </w:r>
        <w:r>
          <w:fldChar w:fldCharType="end"/>
        </w:r>
      </w:hyperlink>
    </w:p>
    <w:p>
      <w:pPr>
        <w:pStyle w:val="TOC2"/>
        <w:tabs>
          <w:tab w:val="right" w:leader="dot" w:pos="8306"/>
        </w:tabs>
      </w:pPr>
      <w:hyperlink w:anchor="_Toc2737" w:history="1">
        <w:r>
          <w:rPr>
            <w:rFonts w:ascii="仿宋" w:eastAsia="仿宋" w:hAnsi="仿宋" w:cs="仿宋" w:hint="eastAsia"/>
            <w:lang w:eastAsia="zh-CN"/>
          </w:rPr>
          <w:t>(二)、新型配电变压器项目法律合规要求</w:t>
        </w:r>
        <w:r>
          <w:tab/>
        </w:r>
        <w:r>
          <w:fldChar w:fldCharType="begin"/>
        </w:r>
        <w:r>
          <w:instrText xml:space="preserve"> PAGEREF _Toc2737 \h </w:instrText>
        </w:r>
        <w:r>
          <w:fldChar w:fldCharType="separate"/>
        </w:r>
        <w:r>
          <w:t>67</w:t>
        </w:r>
        <w:r>
          <w:fldChar w:fldCharType="end"/>
        </w:r>
      </w:hyperlink>
    </w:p>
    <w:p>
      <w:pPr>
        <w:pStyle w:val="TOC2"/>
        <w:tabs>
          <w:tab w:val="right" w:leader="dot" w:pos="8306"/>
        </w:tabs>
      </w:pPr>
      <w:hyperlink w:anchor="_Toc22233" w:history="1">
        <w:r>
          <w:rPr>
            <w:rFonts w:ascii="仿宋" w:eastAsia="仿宋" w:hAnsi="仿宋" w:cs="仿宋" w:hint="eastAsia"/>
            <w:lang w:eastAsia="zh-CN"/>
          </w:rPr>
          <w:t>(三)、新型配电变压器项目合同管理与法律事务</w:t>
        </w:r>
        <w:r>
          <w:tab/>
        </w:r>
        <w:r>
          <w:fldChar w:fldCharType="begin"/>
        </w:r>
        <w:r>
          <w:instrText xml:space="preserve"> PAGEREF _Toc22233 \h </w:instrText>
        </w:r>
        <w:r>
          <w:fldChar w:fldCharType="separate"/>
        </w:r>
        <w:r>
          <w:t>71</w:t>
        </w:r>
        <w:r>
          <w:fldChar w:fldCharType="end"/>
        </w:r>
      </w:hyperlink>
    </w:p>
    <w:p>
      <w:pPr>
        <w:pStyle w:val="TOC2"/>
        <w:tabs>
          <w:tab w:val="right" w:leader="dot" w:pos="8306"/>
        </w:tabs>
      </w:pPr>
      <w:hyperlink w:anchor="_Toc27300" w:history="1">
        <w:r>
          <w:rPr>
            <w:rFonts w:ascii="仿宋" w:eastAsia="仿宋" w:hAnsi="仿宋" w:cs="仿宋" w:hint="eastAsia"/>
            <w:lang w:eastAsia="zh-CN"/>
          </w:rPr>
          <w:t>(四)、新型配电变压器项目知识产权保护策略</w:t>
        </w:r>
        <w:r>
          <w:tab/>
        </w:r>
        <w:r>
          <w:fldChar w:fldCharType="begin"/>
        </w:r>
        <w:r>
          <w:instrText xml:space="preserve"> PAGEREF _Toc27300 \h </w:instrText>
        </w:r>
        <w:r>
          <w:fldChar w:fldCharType="separate"/>
        </w:r>
        <w:r>
          <w:t>78</w:t>
        </w:r>
        <w:r>
          <w:fldChar w:fldCharType="end"/>
        </w:r>
      </w:hyperlink>
    </w:p>
    <w:p>
      <w:pPr>
        <w:pStyle w:val="TOC1"/>
        <w:tabs>
          <w:tab w:val="right" w:leader="dot" w:pos="8306"/>
        </w:tabs>
      </w:pPr>
      <w:hyperlink w:anchor="_Toc7404" w:history="1">
        <w:r>
          <w:rPr>
            <w:rFonts w:ascii="仿宋" w:eastAsia="仿宋" w:hAnsi="仿宋" w:cs="仿宋" w:hint="eastAsia"/>
            <w:lang w:eastAsia="zh-CN"/>
          </w:rPr>
          <w:t>十七、新型配电变压器项目实施时间节点</w:t>
        </w:r>
        <w:r>
          <w:tab/>
        </w:r>
        <w:r>
          <w:fldChar w:fldCharType="begin"/>
        </w:r>
        <w:r>
          <w:instrText xml:space="preserve"> PAGEREF _Toc7404 \h </w:instrText>
        </w:r>
        <w:r>
          <w:fldChar w:fldCharType="separate"/>
        </w:r>
        <w:r>
          <w:t>80</w:t>
        </w:r>
        <w:r>
          <w:fldChar w:fldCharType="end"/>
        </w:r>
      </w:hyperlink>
    </w:p>
    <w:p>
      <w:pPr>
        <w:pStyle w:val="TOC2"/>
        <w:tabs>
          <w:tab w:val="right" w:leader="dot" w:pos="8306"/>
        </w:tabs>
      </w:pPr>
      <w:hyperlink w:anchor="_Toc31182" w:history="1">
        <w:r>
          <w:rPr>
            <w:rFonts w:ascii="仿宋" w:eastAsia="仿宋" w:hAnsi="仿宋" w:cs="仿宋" w:hint="eastAsia"/>
            <w:lang w:eastAsia="zh-CN"/>
          </w:rPr>
          <w:t>(一)、新型配电变压器项目启动阶段时间节点</w:t>
        </w:r>
        <w:r>
          <w:tab/>
        </w:r>
        <w:r>
          <w:fldChar w:fldCharType="begin"/>
        </w:r>
        <w:r>
          <w:instrText xml:space="preserve"> PAGEREF _Toc31182 \h </w:instrText>
        </w:r>
        <w:r>
          <w:fldChar w:fldCharType="separate"/>
        </w:r>
        <w:r>
          <w:t>80</w:t>
        </w:r>
        <w:r>
          <w:fldChar w:fldCharType="end"/>
        </w:r>
      </w:hyperlink>
    </w:p>
    <w:p>
      <w:pPr>
        <w:pStyle w:val="TOC2"/>
        <w:tabs>
          <w:tab w:val="right" w:leader="dot" w:pos="8306"/>
        </w:tabs>
      </w:pPr>
      <w:hyperlink w:anchor="_Toc4586" w:history="1">
        <w:r>
          <w:rPr>
            <w:rFonts w:ascii="仿宋" w:eastAsia="仿宋" w:hAnsi="仿宋" w:cs="仿宋" w:hint="eastAsia"/>
            <w:lang w:eastAsia="zh-CN"/>
          </w:rPr>
          <w:t>(二)、新型配电变压器项目执行阶段时间节点</w:t>
        </w:r>
        <w:r>
          <w:tab/>
        </w:r>
        <w:r>
          <w:fldChar w:fldCharType="begin"/>
        </w:r>
        <w:r>
          <w:instrText xml:space="preserve"> PAGEREF _Toc4586 \h </w:instrText>
        </w:r>
        <w:r>
          <w:fldChar w:fldCharType="separate"/>
        </w:r>
        <w:r>
          <w:t>82</w:t>
        </w:r>
        <w:r>
          <w:fldChar w:fldCharType="end"/>
        </w:r>
      </w:hyperlink>
    </w:p>
    <w:p>
      <w:pPr>
        <w:pStyle w:val="TOC2"/>
        <w:tabs>
          <w:tab w:val="right" w:leader="dot" w:pos="8306"/>
        </w:tabs>
      </w:pPr>
      <w:hyperlink w:anchor="_Toc24446" w:history="1">
        <w:r>
          <w:rPr>
            <w:rFonts w:ascii="仿宋" w:eastAsia="仿宋" w:hAnsi="仿宋" w:cs="仿宋" w:hint="eastAsia"/>
            <w:lang w:eastAsia="zh-CN"/>
          </w:rPr>
          <w:t>(三)、新型配电变压器项目完成阶段时间节点</w:t>
        </w:r>
        <w:r>
          <w:tab/>
        </w:r>
        <w:r>
          <w:fldChar w:fldCharType="begin"/>
        </w:r>
        <w:r>
          <w:instrText xml:space="preserve"> PAGEREF _Toc24446 \h </w:instrText>
        </w:r>
        <w:r>
          <w:fldChar w:fldCharType="separate"/>
        </w:r>
        <w:r>
          <w:t>83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9036"/>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4659"/>
      <w:r>
        <w:rPr>
          <w:rFonts w:ascii="仿宋" w:eastAsia="仿宋" w:hAnsi="仿宋" w:cs="仿宋" w:hint="eastAsia"/>
          <w:sz w:val="28"/>
          <w:lang w:eastAsia="zh-CN"/>
        </w:rPr>
        <w:t>一、新型配电变压器项目概论</w:t>
      </w:r>
      <w:bookmarkEnd w:id="2"/>
    </w:p>
    <w:p>
      <w:pPr>
        <w:pStyle w:val="Heading2"/>
        <w:rPr>
          <w:rFonts w:ascii="仿宋" w:eastAsia="仿宋" w:hAnsi="仿宋" w:cs="仿宋" w:hint="eastAsia"/>
          <w:lang w:eastAsia="zh-CN"/>
        </w:rPr>
      </w:pPr>
      <w:bookmarkStart w:id="3" w:name="_Toc3600"/>
      <w:r>
        <w:rPr>
          <w:rFonts w:ascii="仿宋" w:eastAsia="仿宋" w:hAnsi="仿宋" w:cs="仿宋" w:hint="eastAsia"/>
          <w:lang w:eastAsia="zh-CN"/>
        </w:rPr>
        <w:t>(一)、新型配电变压器项目概况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新型配电变压器项目的起源追溯至对市场的深入洞察。市场的不断演变与变革为新型配电变压器项目提供了难得的机遇。当前市场存在的需求缺口和变革的大环境共同构成了新型配电变压器项目的背景。这个新型配电变压器项目旨在充分利用市场机遇，填补行业中尚未满足的需求，为客户提供全新的解决方案。市场的变革和需求的增长使得这个新型配电变压器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新型配电变压器项目名称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新型配电变压器项目正式命名为新型配电变压器。这个名称不仅仅是一个标识，更代表了新型配电变压器项目的核心理念和愿景。它蕴含着新型配电变压器项目所要解决问题的关键字，具有强烈的表达和辨识度，为新型配电变压器项目树立了鲜明的品牌形象。</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 xml:space="preserve"> 1.3 新型配电变压器项目目标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新型配电变压器项目的核心目标是提供一种全新、高效的解决方案，满足客户日益增长的需求。新型配电变压器项目追求的不仅仅是满足市场需求，更是在市场中获得卓越的竞争优势。通过不断提升产品或服务的质量和创新水平，新型配电变压器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新型配电变压器项目范围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新型配电变压器项目全面涵盖了产品研发、制造、市场推广和售后服务，确保从产品设计到最终用户体验的全方位关注。这一全面的新型配电变压器项目范围是为了确保新型配电变压器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新型配电变压器项目时间表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新型配电变压器项目计划在未来18个月内完成，包括研发、测试、市场试点和正式推出等不同阶段。这个时间表的合理设计是为了确保新型配电变压器项目各个阶段的顺利推进，以便按时交付高质量的成果。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新型配电变压器项目预算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新型配电变压器项目总预算估算为XX百万美元，主要分配在研发、市场推广、人员培训和运营等方面。这一充足的预算为新型配电变压器项目提供了充足的资源，确保新型配电变压器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新型配电变压器项目风险</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新型配电变压器项目可能面临的风险包括市场接受度低、技术难题、竞争激烈等。新型配电变压器项目团队已经制定了相应的风险应对计划，通过前瞻性的风险管理，确保新型配电变压器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新型配电变压器项目团队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新型配电变压器项目汇聚了一支经验丰富、多领域专业素养的核心团队，确保新型配电变压器项目在各个方面都能拥有高水平的执行力。团队的协同作战是新型配电变压器项目成功的关键因素之一。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新型配电变压器项目背景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新型配电变压器项目的背景根植于市场对更高效、创新产品的渴望，同时也受到科技发展对行业格局的深刻改变的影响。这为新型配电变压器项目提供了广阔的发展空间和市场需求。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新型配电变压器项目现状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截至目前，新型配电变压器项目已完成市场调研和技术验证，取得了初步的成功。这为新型配电变压器项目在未来的发展奠定了坚实的基础，为更远大的目标打下了坚实的基石。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4" w:name="_Toc18606"/>
      <w:r>
        <w:rPr>
          <w:rFonts w:ascii="仿宋" w:eastAsia="仿宋" w:hAnsi="仿宋" w:cs="仿宋" w:hint="eastAsia"/>
          <w:sz w:val="28"/>
          <w:lang w:eastAsia="zh-CN"/>
        </w:rPr>
        <w:t>(二)、新型配电变压器项目目标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keyword》新型配电变压器项目首要业务目标是在市场中占据有利地位，实现产品/服务的成功推广和销售。通过不断提升产品质量、创新性，新型配电变压器项目追求成为行业中的领导者，赢得更多客户的青睐。</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在科技迅速发展的时代，新型配电变压器项目着眼于技术创新。通过持续的研发和技术升级，新型配电变压器项目旨在推出更具创新性的产品或服务，以满足市场对新鲜、先进解决方案的需求。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为了建立可持续的客户关系，新型配电变压器项目设定了客户满意度目标。通过提供卓越的产品质量和优质的客户服务，新型配电变压器项目追求赢得客户的信任和忠诚度，确保他们的满意度达到行业领先水平。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新型配电变压器项目注重社会责任和可持续发展。通过实施环保、社会责任新型配电变压器项目，新型配电变压器项目致力于在经济发展的同时保护环境，促进社会公平，实现可持续经营。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新型配电变压器项目的团队是实现目标的核心驱动力。因此，新型配电变压器项目设定了团队发展目标，包括提升团队成员的专业技能、培养领导力，以及搭建协同高效的团队工作氛围。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5" w:name="_Toc29634"/>
      <w:r>
        <w:rPr>
          <w:rFonts w:ascii="仿宋" w:eastAsia="仿宋" w:hAnsi="仿宋" w:cs="仿宋" w:hint="eastAsia"/>
          <w:sz w:val="28"/>
          <w:lang w:eastAsia="zh-CN"/>
        </w:rPr>
        <w:t>(三)、新型配电变压器项目提出的理由</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 2. 新型配电变压器项目提出的理由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新型配电变压器项目的提出源于对市场机遇的深刻洞察。当前市场中存在的需求缺口和行业发展趋势表明，有巨大的商业机会等待被开发。通过准确捕捉市场机遇，新型配电变压器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新型配电变压器项目的理念基于对技术创新的信仰。通过持续的研发和技术投入，新型配电变压器项目有望推出更具创新性的产品或服务。在科技飞速发展的当下，新型配电变压器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新型配电变压器项目的提出是为了增强企业的行业竞争力。通过提升产品或服务的质量和独特性，新型配电变压器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新型配电变压器项目响应了消费者需求的变化。随着社会和科技的不断发展，消费者对产品和服务的需求也在发生变化。通过深入了解并及时回应消费者的新需求，新型配电变压器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新型配电变压器项目的提出是企业战略发展规划的一部分。在面对日益激烈的市场竞争和不断变化的商业环境中，新型配电变压器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新型配电变压器项目的提出不仅仅是基于商业考量，还注重社会责任。通过推出环保、社会责任等方面的新型配电变压器项目，新型配电变压器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新型配电变压器项目的提出反映了对利益相关者期望的关注。包括客户、员工、投资者等利益相关者在企业发展中都有着各自的期望，新型配电变压器项目力求在满足这些期望的同时，取得更大的共赢。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6" w:name="_Toc11891"/>
      <w:r>
        <w:rPr>
          <w:rFonts w:ascii="仿宋" w:eastAsia="仿宋" w:hAnsi="仿宋" w:cs="仿宋" w:hint="eastAsia"/>
          <w:sz w:val="28"/>
          <w:lang w:eastAsia="zh-CN"/>
        </w:rPr>
        <w:t>(四)、新型配电变压器项目意义</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在实施新型配电变压器项目的过程中，我们不仅仅是在追逐商业成功，更是为企业和社会的多个层面创造了深远的意义。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新型配电变压器项目的首要意义在于提升企业的市场竞争力。通过持续的创新和对产品质量的高标准要求，新型配电变压器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新型配电变压器项目的推进将促使行业技术水平的提升。通过引入先进技术和创新性解决方案，新型配电变压器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在社会层面，新型配电变压器项目不仅创造了大量就业机会，提高了就业水平，还注重社会责任和环保。通过参与社会公益事业和推动环保新型配电变压器项目，新型配电变压器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综合而言，新型配电变压器项目意义重大，不仅推动了企业的发展，也为行业和社会的进步贡献了积极力量。这是一个全面而深刻的影响，将在未来产生可持续的正面效应。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7" w:name="_Toc9351"/>
      <w:r>
        <w:rPr>
          <w:rFonts w:ascii="仿宋" w:eastAsia="仿宋" w:hAnsi="仿宋" w:cs="仿宋" w:hint="eastAsia"/>
          <w:sz w:val="28"/>
          <w:lang w:eastAsia="zh-CN"/>
        </w:rPr>
        <w:t>(五)、新型配电变压器项目背景</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在当今迅猛发展的商业环境中，新型配电变压器项目的动因根植于对多方面因素的审慎考量。这个新型配电变压器项目的提出并非孤立的决策，而是对企业所处背景深入思考的产物。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新型配电变压器项目背后的首要原因。科技的迅速发展和全球市场的快速变化使得企业必须灵活应对。新型配电变压器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竞争的激烈程度也是新型配电变压器项目背景中不可忽视的一环。企业需要在激烈竞争中脱颖而出，为此，新型配电变压器项目致力于打破常规，提供独特的价值主张，以吸引客户并确保市场份额的增长。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技术的迅速发展为企业带来了机遇与挑战。作为新型配电变压器项目启动的背景之一，对新兴技术的应用将有助于提升企业的技术水平，使其在不断演进的商业环境中保持竞争优势。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此外，社会对企业责任的期望也在逐渐升高。新型配电变压器项目充分融入了社会责任的理念，通过可持续经营和社会公益新型配电变压器项目，企图为社会贡献一份力量，在商业成功的同时关注社会价值。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8" w:name="_Toc518"/>
      <w:r>
        <w:rPr>
          <w:rFonts w:ascii="仿宋" w:eastAsia="仿宋" w:hAnsi="仿宋" w:cs="仿宋" w:hint="eastAsia"/>
          <w:sz w:val="28"/>
          <w:lang w:eastAsia="zh-CN"/>
        </w:rPr>
        <w:t>二、新型配电变压器项目危机管理</w:t>
      </w:r>
      <w:bookmarkEnd w:id="8"/>
    </w:p>
    <w:p>
      <w:pPr>
        <w:pStyle w:val="Heading2"/>
        <w:rPr>
          <w:rFonts w:ascii="仿宋" w:eastAsia="仿宋" w:hAnsi="仿宋" w:cs="仿宋" w:hint="eastAsia"/>
          <w:lang w:eastAsia="zh-CN"/>
        </w:rPr>
      </w:pPr>
      <w:bookmarkStart w:id="9" w:name="_Toc21446"/>
      <w:r>
        <w:rPr>
          <w:rFonts w:ascii="仿宋" w:eastAsia="仿宋" w:hAnsi="仿宋" w:cs="仿宋" w:hint="eastAsia"/>
          <w:lang w:eastAsia="zh-CN"/>
        </w:rPr>
        <w:t>(一)、危机预警与识别</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新型配电变压器项目危机管理中，危机预警与识别是确保新型配电变压器项目稳健运行的核心步骤。通过建立全面的监测机制，新型配电变压器项目团队旨在及时发现和理解潜在的风险和危机因素，以便采取及时的预防和应对措施，确保新型配电变压器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新型配电变压器项目团队全面分析了整个新型配电变压器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新型配电变压器项目团队着重于明确定义新型配电变压器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实时监测作为危机预警的关键手段，通过对新型配电变压器项目进展的持续监控，团队能够及时发现潜在问题并作出迅速反应。新型配电变压器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在这一阶段，团队的专业素养和反应速度将发挥至关重要的作用，以确保潜在危机能够在初期得到有效的处理，最大程度地减轻负面影响。通过危机预警与识别，新型配电变压器项目得以更有序、可控地推进。</w:t>
      </w:r>
    </w:p>
    <w:p>
      <w:pPr>
        <w:pStyle w:val="Heading2"/>
        <w:ind w:firstLine="560" w:firstLineChars="200"/>
        <w:rPr>
          <w:rFonts w:ascii="仿宋" w:eastAsia="仿宋" w:hAnsi="仿宋" w:cs="仿宋" w:hint="eastAsia"/>
          <w:sz w:val="28"/>
          <w:lang w:eastAsia="zh-CN"/>
        </w:rPr>
      </w:pPr>
      <w:bookmarkStart w:id="10" w:name="_Toc25471"/>
      <w:r>
        <w:rPr>
          <w:rFonts w:ascii="仿宋" w:eastAsia="仿宋" w:hAnsi="仿宋" w:cs="仿宋" w:hint="eastAsia"/>
          <w:sz w:val="28"/>
          <w:lang w:eastAsia="zh-CN"/>
        </w:rPr>
        <w:t>(二)、危机应对与恢复</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在危机发生时，新型配电变压器项目团队立即行动，成立了应急小组。该小组的任务是迅速制定并实施紧急应对措施，以最小化潜在损失。以下是采取的主要措施：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暂停新型配电变压器项目进度：为遏制危机蔓延，新型配电变压器项目暂时停止进行，以便全面评估当前状况。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资源重新分配：重新评估新型配电变压器项目资源的分配，确保最大限度地减小损失。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实时沟通：与关键利益相关者建立实时沟通机制，向他们传递新型配电变压器项目危机的实际状况，保障新型配电变压器项目核心利益。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在紧急应对的同时，新型配电变压器项目团队强调了团队协作和有效沟通的重要性。以下是团队协作的关键举措：</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信息共享机制：建立了信息共享平台，确保团队成员能够及时获取新型配电变压器项目危机的实时信息。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领导者沟通：新型配电变压器项目领导者通过定期会议和即时沟通工具，指导团队应对危机，保持团队稳定运行。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随着危机得到初步控制，新型配电变压器项目团队转向制定恢复计划，以确保新型配电变压器项目能够从中迅速恢复。主要恢复计划包括：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修复受损的进度计划：重新评估新型配电变压器项目进度，制定修复计划，确保新型配电变压器项目尽快回归正常进程。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重新调整资源分配：优化资源分配，确保新型配电变压器项目在有限资源下高效运转。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风险管理机制加强：对新型配电变压器项目风险进行全面评估，制定更强化的风险管理策略，以预防未来可能的危机。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1" w:name="_Toc6744"/>
      <w:r>
        <w:rPr>
          <w:rFonts w:ascii="仿宋" w:eastAsia="仿宋" w:hAnsi="仿宋" w:cs="仿宋" w:hint="eastAsia"/>
          <w:sz w:val="28"/>
          <w:lang w:eastAsia="zh-CN"/>
        </w:rPr>
        <w:t>三、新型配电变压器项目文档管理</w:t>
      </w:r>
      <w:bookmarkEnd w:id="11"/>
    </w:p>
    <w:p>
      <w:pPr>
        <w:pStyle w:val="Heading2"/>
        <w:rPr>
          <w:rFonts w:ascii="仿宋" w:eastAsia="仿宋" w:hAnsi="仿宋" w:cs="仿宋" w:hint="eastAsia"/>
          <w:lang w:eastAsia="zh-CN"/>
        </w:rPr>
      </w:pPr>
      <w:bookmarkStart w:id="12" w:name="_Toc9450"/>
      <w:r>
        <w:rPr>
          <w:rFonts w:ascii="仿宋" w:eastAsia="仿宋" w:hAnsi="仿宋" w:cs="仿宋" w:hint="eastAsia"/>
          <w:lang w:eastAsia="zh-CN"/>
        </w:rPr>
        <w:t>(一)、文档编制与审查</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新型配电变压器项目高度重视文档的质量和准确性，以支持新型配电变压器项目的各项活动和决策。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新型配电变压器项目文档的编制始于新型配电变压器项目计划的初期，我们制定了详细的文档编制计划，明确了每个文档的内容、格式和编写责任人。在新型配电变压器项目启动阶段，我们首先编制了新型配电变压器项目章程，明确定义了新型配电变压器项目的目标、范围、风险等关键要素。随后，新型配电变压器项目团队根据计划陆续编制了需求文档、设计文档、测试文档等各类文档，确保新型配电变压器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新型配电变压器项目管理中的重要环节，旨在确保新型配电变压器项目文档符合质量标准和新型配电变压器项目需求。在新型配电变压器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新型配电变压器项目相关利益方和专业领域的专家对文档进行独立审查。这有助于获取更全面、客观的反馈，确保新型配电变压器项目文档不仅符合内部标准，也满足外部需求。</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新型配电变压器项目在文档编制与审查方面建立了严格的管理机制，通过规范的流程和多维度的审查，确保新型配电变压器项目文档的质量、准确性和可靠性，为新型配电变压器项目的顺利推进提供了有力支持。</w:t>
      </w:r>
    </w:p>
    <w:p>
      <w:pPr>
        <w:pStyle w:val="Heading2"/>
        <w:ind w:firstLine="560" w:firstLineChars="200"/>
        <w:rPr>
          <w:rFonts w:ascii="仿宋" w:eastAsia="仿宋" w:hAnsi="仿宋" w:cs="仿宋" w:hint="eastAsia"/>
          <w:sz w:val="28"/>
          <w:lang w:eastAsia="zh-CN"/>
        </w:rPr>
      </w:pPr>
      <w:bookmarkStart w:id="13" w:name="_Toc5201"/>
      <w:r>
        <w:rPr>
          <w:rFonts w:ascii="仿宋" w:eastAsia="仿宋" w:hAnsi="仿宋" w:cs="仿宋" w:hint="eastAsia"/>
          <w:sz w:val="28"/>
          <w:lang w:eastAsia="zh-CN"/>
        </w:rPr>
        <w:t>(二)、文档发布与分发</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在新型配电变压器项目中，我们致力于优化文档发布与分发过程，以确保信息的高效传递和团队间协作的顺畅进行。以下是我们采取的关键优化策略：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我们通过多渠道发布文档，包括电子邮件、新型配电变压器项目管理平台、内部网站等，以满足不同团队成员的偏好和需求。多渠道发布确保了信息的全面覆盖。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我们采用了精细的权限控制，确保只有授权人员可以访问敏感信息。这种安全措施保护了新型配电变压器项目文档的机密性，防止了未经授权的信息泄露。</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4" w:name="_Toc891"/>
      <w:r>
        <w:rPr>
          <w:rFonts w:ascii="仿宋" w:eastAsia="仿宋" w:hAnsi="仿宋" w:cs="仿宋" w:hint="eastAsia"/>
          <w:sz w:val="28"/>
          <w:lang w:eastAsia="zh-CN"/>
        </w:rPr>
        <w:t>(三)、文档存档与归档</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新型配电变压器项目生命周期中一个至关重要的环节，直接关系到新型配电变压器项目信息的长期保存和历史记录的完整性。在新型配电变压器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定期存档检查：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5" w:name="_Toc32206"/>
      <w:r>
        <w:rPr>
          <w:rFonts w:ascii="仿宋" w:eastAsia="仿宋" w:hAnsi="仿宋" w:cs="仿宋" w:hint="eastAsia"/>
          <w:sz w:val="28"/>
          <w:lang w:eastAsia="zh-CN"/>
        </w:rPr>
        <w:t>四、新型配电变压器项目土建工程</w:t>
      </w:r>
      <w:bookmarkEnd w:id="15"/>
    </w:p>
    <w:p>
      <w:pPr>
        <w:pStyle w:val="Heading2"/>
        <w:rPr>
          <w:rFonts w:ascii="仿宋" w:eastAsia="仿宋" w:hAnsi="仿宋" w:cs="仿宋" w:hint="eastAsia"/>
          <w:lang w:eastAsia="zh-CN"/>
        </w:rPr>
      </w:pPr>
      <w:bookmarkStart w:id="16" w:name="_Toc30606"/>
      <w:r>
        <w:rPr>
          <w:rFonts w:ascii="仿宋" w:eastAsia="仿宋" w:hAnsi="仿宋" w:cs="仿宋" w:hint="eastAsia"/>
          <w:lang w:eastAsia="zh-CN"/>
        </w:rPr>
        <w:t>(一)、建筑工程设计原则</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在新型配电变压器项目的建筑工程设计中，我们将秉承一系列重要的设计原则，以确保新型配电变压器项目建筑在功能、美观、可持续性等方面达到最佳效果。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首要原则是确保建筑的功能性得到最大化的发挥。我们将充分理解新型配电变压器项目的实际需求，合理布局各个功能区域，保证建筑在满足业务需求的同时，提供高效的工作环境。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w:t>
      </w:r>
      <w:r>
        <w:rPr>
          <w:rFonts w:ascii="仿宋" w:eastAsia="仿宋" w:hAnsi="仿宋" w:cs="仿宋" w:hint="eastAsia"/>
          <w:sz w:val="28"/>
          <w:lang w:eastAsia="zh-CN"/>
        </w:rPr>
        <w:t xml:space="preserve"> 美学与文化融合：</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https://d.book118.com/058025003111006046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新型配电变压器项目规划设计方案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新型配电变压器项目规划设计方案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新型配电变压器项目规划设计方案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新型配电变压器项目规划设计方案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新型配电变压器项目规划设计方案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新型配电变压器项目规划设计方案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新型配电变压器项目规划设计方案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新型配电变压器项目规划设计方案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新型配电变压器项目规划设计方案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新型配电变压器项目规划设计方案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新型配电变压器项目规划设计方案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新型配电变压器项目规划设计方案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新型配电变压器项目规划设计方案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新型配电变压器项目规划设计方案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新型配电变压器项目规划设计方案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新型配电变压器项目规划设计方案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新型配电变压器项目规划设计方案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4597A33"/>
    <w:rsid w:val="14597A3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58025003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2024-03-03T05:08:00Z</dcterms:created>
  <dcterms:modified xsi:type="dcterms:W3CDTF">2024-03-03T05:08:56Z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3D2F6C9562C34E8C8E65662E069C5446_11</vt:lpwstr>
  </property>
  <property fmtid="{D5CDD505-2E9C-101B-9397-08002B2CF9AE}" pid="3" name="KSOProductBuildVer">
    <vt:lpwstr>2052-12.1.0.16388</vt:lpwstr>
  </property>
</Properties>
</file>