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运钞汽车项目规划设计蓝图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4" w:history="1">
        <w:r>
          <w:rPr>
            <w:rFonts w:ascii="仿宋" w:eastAsia="仿宋" w:hAnsi="仿宋" w:cs="仿宋" w:hint="eastAsia"/>
            <w:lang w:eastAsia="zh-CN"/>
          </w:rPr>
          <w:t>序言</w:t>
        </w:r>
        <w:r>
          <w:tab/>
        </w:r>
        <w:r>
          <w:fldChar w:fldCharType="begin"/>
        </w:r>
        <w:r>
          <w:instrText xml:space="preserve"> PAGEREF _Toc22784 \h </w:instrText>
        </w:r>
        <w:r>
          <w:fldChar w:fldCharType="separate"/>
        </w:r>
        <w:r>
          <w:t>3</w:t>
        </w:r>
        <w:r>
          <w:fldChar w:fldCharType="end"/>
        </w:r>
      </w:hyperlink>
    </w:p>
    <w:p>
      <w:pPr>
        <w:pStyle w:val="TOC1"/>
        <w:tabs>
          <w:tab w:val="right" w:leader="dot" w:pos="8306"/>
        </w:tabs>
      </w:pPr>
      <w:hyperlink w:anchor="_Toc15812" w:history="1">
        <w:r>
          <w:rPr>
            <w:rFonts w:ascii="仿宋" w:eastAsia="仿宋" w:hAnsi="仿宋" w:cs="仿宋" w:hint="eastAsia"/>
            <w:lang w:eastAsia="zh-CN"/>
          </w:rPr>
          <w:t>一、运钞汽车项目文档管理</w:t>
        </w:r>
        <w:r>
          <w:tab/>
        </w:r>
        <w:r>
          <w:fldChar w:fldCharType="begin"/>
        </w:r>
        <w:r>
          <w:instrText xml:space="preserve"> PAGEREF _Toc15812 \h </w:instrText>
        </w:r>
        <w:r>
          <w:fldChar w:fldCharType="separate"/>
        </w:r>
        <w:r>
          <w:t>3</w:t>
        </w:r>
        <w:r>
          <w:fldChar w:fldCharType="end"/>
        </w:r>
      </w:hyperlink>
    </w:p>
    <w:p>
      <w:pPr>
        <w:pStyle w:val="TOC2"/>
        <w:tabs>
          <w:tab w:val="right" w:leader="dot" w:pos="8306"/>
        </w:tabs>
      </w:pPr>
      <w:hyperlink w:anchor="_Toc6242" w:history="1">
        <w:r>
          <w:rPr>
            <w:rFonts w:ascii="仿宋" w:eastAsia="仿宋" w:hAnsi="仿宋" w:cs="仿宋" w:hint="eastAsia"/>
            <w:lang w:eastAsia="zh-CN"/>
          </w:rPr>
          <w:t>(一)、文档编制与审查</w:t>
        </w:r>
        <w:r>
          <w:tab/>
        </w:r>
        <w:r>
          <w:fldChar w:fldCharType="begin"/>
        </w:r>
        <w:r>
          <w:instrText xml:space="preserve"> PAGEREF _Toc6242 \h </w:instrText>
        </w:r>
        <w:r>
          <w:fldChar w:fldCharType="separate"/>
        </w:r>
        <w:r>
          <w:t>3</w:t>
        </w:r>
        <w:r>
          <w:fldChar w:fldCharType="end"/>
        </w:r>
      </w:hyperlink>
    </w:p>
    <w:p>
      <w:pPr>
        <w:pStyle w:val="TOC2"/>
        <w:tabs>
          <w:tab w:val="right" w:leader="dot" w:pos="8306"/>
        </w:tabs>
      </w:pPr>
      <w:hyperlink w:anchor="_Toc25654" w:history="1">
        <w:r>
          <w:rPr>
            <w:rFonts w:ascii="仿宋" w:eastAsia="仿宋" w:hAnsi="仿宋" w:cs="仿宋" w:hint="eastAsia"/>
            <w:lang w:eastAsia="zh-CN"/>
          </w:rPr>
          <w:t>(二)、文档发布与分发</w:t>
        </w:r>
        <w:r>
          <w:tab/>
        </w:r>
        <w:r>
          <w:fldChar w:fldCharType="begin"/>
        </w:r>
        <w:r>
          <w:instrText xml:space="preserve"> PAGEREF _Toc25654 \h </w:instrText>
        </w:r>
        <w:r>
          <w:fldChar w:fldCharType="separate"/>
        </w:r>
        <w:r>
          <w:t>4</w:t>
        </w:r>
        <w:r>
          <w:fldChar w:fldCharType="end"/>
        </w:r>
      </w:hyperlink>
    </w:p>
    <w:p>
      <w:pPr>
        <w:pStyle w:val="TOC2"/>
        <w:tabs>
          <w:tab w:val="right" w:leader="dot" w:pos="8306"/>
        </w:tabs>
      </w:pPr>
      <w:hyperlink w:anchor="_Toc19036" w:history="1">
        <w:r>
          <w:rPr>
            <w:rFonts w:ascii="仿宋" w:eastAsia="仿宋" w:hAnsi="仿宋" w:cs="仿宋" w:hint="eastAsia"/>
            <w:lang w:eastAsia="zh-CN"/>
          </w:rPr>
          <w:t>(三)、文档存档与归档</w:t>
        </w:r>
        <w:r>
          <w:tab/>
        </w:r>
        <w:r>
          <w:fldChar w:fldCharType="begin"/>
        </w:r>
        <w:r>
          <w:instrText xml:space="preserve"> PAGEREF _Toc19036 \h </w:instrText>
        </w:r>
        <w:r>
          <w:fldChar w:fldCharType="separate"/>
        </w:r>
        <w:r>
          <w:t>5</w:t>
        </w:r>
        <w:r>
          <w:fldChar w:fldCharType="end"/>
        </w:r>
      </w:hyperlink>
    </w:p>
    <w:p>
      <w:pPr>
        <w:pStyle w:val="TOC1"/>
        <w:tabs>
          <w:tab w:val="right" w:leader="dot" w:pos="8306"/>
        </w:tabs>
      </w:pPr>
      <w:hyperlink w:anchor="_Toc25847" w:history="1">
        <w:r>
          <w:rPr>
            <w:rFonts w:ascii="仿宋" w:eastAsia="仿宋" w:hAnsi="仿宋" w:cs="仿宋" w:hint="eastAsia"/>
            <w:lang w:eastAsia="zh-CN"/>
          </w:rPr>
          <w:t>二、运钞汽车项目建设单位说明</w:t>
        </w:r>
        <w:r>
          <w:tab/>
        </w:r>
        <w:r>
          <w:fldChar w:fldCharType="begin"/>
        </w:r>
        <w:r>
          <w:instrText xml:space="preserve"> PAGEREF _Toc25847 \h </w:instrText>
        </w:r>
        <w:r>
          <w:fldChar w:fldCharType="separate"/>
        </w:r>
        <w:r>
          <w:t>6</w:t>
        </w:r>
        <w:r>
          <w:fldChar w:fldCharType="end"/>
        </w:r>
      </w:hyperlink>
    </w:p>
    <w:p>
      <w:pPr>
        <w:pStyle w:val="TOC2"/>
        <w:tabs>
          <w:tab w:val="right" w:leader="dot" w:pos="8306"/>
        </w:tabs>
      </w:pPr>
      <w:hyperlink w:anchor="_Toc28726" w:history="1">
        <w:r>
          <w:rPr>
            <w:rFonts w:ascii="仿宋" w:eastAsia="仿宋" w:hAnsi="仿宋" w:cs="仿宋" w:hint="eastAsia"/>
            <w:lang w:eastAsia="zh-CN"/>
          </w:rPr>
          <w:t>(一)、运钞汽车项目承办单位基本情况</w:t>
        </w:r>
        <w:r>
          <w:tab/>
        </w:r>
        <w:r>
          <w:fldChar w:fldCharType="begin"/>
        </w:r>
        <w:r>
          <w:instrText xml:space="preserve"> PAGEREF _Toc28726 \h </w:instrText>
        </w:r>
        <w:r>
          <w:fldChar w:fldCharType="separate"/>
        </w:r>
        <w:r>
          <w:t>6</w:t>
        </w:r>
        <w:r>
          <w:fldChar w:fldCharType="end"/>
        </w:r>
      </w:hyperlink>
    </w:p>
    <w:p>
      <w:pPr>
        <w:pStyle w:val="TOC2"/>
        <w:tabs>
          <w:tab w:val="right" w:leader="dot" w:pos="8306"/>
        </w:tabs>
      </w:pPr>
      <w:hyperlink w:anchor="_Toc14010" w:history="1">
        <w:r>
          <w:rPr>
            <w:rFonts w:ascii="仿宋" w:eastAsia="仿宋" w:hAnsi="仿宋" w:cs="仿宋" w:hint="eastAsia"/>
            <w:lang w:eastAsia="zh-CN"/>
          </w:rPr>
          <w:t>(二)、公司经济效益分析</w:t>
        </w:r>
        <w:r>
          <w:tab/>
        </w:r>
        <w:r>
          <w:fldChar w:fldCharType="begin"/>
        </w:r>
        <w:r>
          <w:instrText xml:space="preserve"> PAGEREF _Toc14010 \h </w:instrText>
        </w:r>
        <w:r>
          <w:fldChar w:fldCharType="separate"/>
        </w:r>
        <w:r>
          <w:t>7</w:t>
        </w:r>
        <w:r>
          <w:fldChar w:fldCharType="end"/>
        </w:r>
      </w:hyperlink>
    </w:p>
    <w:p>
      <w:pPr>
        <w:pStyle w:val="TOC1"/>
        <w:tabs>
          <w:tab w:val="right" w:leader="dot" w:pos="8306"/>
        </w:tabs>
      </w:pPr>
      <w:hyperlink w:anchor="_Toc32281" w:history="1">
        <w:r>
          <w:rPr>
            <w:rFonts w:ascii="仿宋" w:eastAsia="仿宋" w:hAnsi="仿宋" w:cs="仿宋" w:hint="eastAsia"/>
            <w:lang w:eastAsia="zh-CN"/>
          </w:rPr>
          <w:t>三、工艺说明</w:t>
        </w:r>
        <w:r>
          <w:tab/>
        </w:r>
        <w:r>
          <w:fldChar w:fldCharType="begin"/>
        </w:r>
        <w:r>
          <w:instrText xml:space="preserve"> PAGEREF _Toc32281 \h </w:instrText>
        </w:r>
        <w:r>
          <w:fldChar w:fldCharType="separate"/>
        </w:r>
        <w:r>
          <w:t>8</w:t>
        </w:r>
        <w:r>
          <w:fldChar w:fldCharType="end"/>
        </w:r>
      </w:hyperlink>
    </w:p>
    <w:p>
      <w:pPr>
        <w:pStyle w:val="TOC2"/>
        <w:tabs>
          <w:tab w:val="right" w:leader="dot" w:pos="8306"/>
        </w:tabs>
      </w:pPr>
      <w:hyperlink w:anchor="_Toc7206" w:history="1">
        <w:r>
          <w:rPr>
            <w:rFonts w:ascii="仿宋" w:eastAsia="仿宋" w:hAnsi="仿宋" w:cs="仿宋" w:hint="eastAsia"/>
            <w:lang w:eastAsia="zh-CN"/>
          </w:rPr>
          <w:t>(一)、技术管理特点</w:t>
        </w:r>
        <w:r>
          <w:tab/>
        </w:r>
        <w:r>
          <w:fldChar w:fldCharType="begin"/>
        </w:r>
        <w:r>
          <w:instrText xml:space="preserve"> PAGEREF _Toc7206 \h </w:instrText>
        </w:r>
        <w:r>
          <w:fldChar w:fldCharType="separate"/>
        </w:r>
        <w:r>
          <w:t>8</w:t>
        </w:r>
        <w:r>
          <w:fldChar w:fldCharType="end"/>
        </w:r>
      </w:hyperlink>
    </w:p>
    <w:p>
      <w:pPr>
        <w:pStyle w:val="TOC2"/>
        <w:tabs>
          <w:tab w:val="right" w:leader="dot" w:pos="8306"/>
        </w:tabs>
      </w:pPr>
      <w:hyperlink w:anchor="_Toc22191" w:history="1">
        <w:r>
          <w:rPr>
            <w:rFonts w:ascii="仿宋" w:eastAsia="仿宋" w:hAnsi="仿宋" w:cs="仿宋" w:hint="eastAsia"/>
            <w:lang w:eastAsia="zh-CN"/>
          </w:rPr>
          <w:t>(二)、运钞汽车项目工艺技术设计方案</w:t>
        </w:r>
        <w:r>
          <w:tab/>
        </w:r>
        <w:r>
          <w:fldChar w:fldCharType="begin"/>
        </w:r>
        <w:r>
          <w:instrText xml:space="preserve"> PAGEREF _Toc22191 \h </w:instrText>
        </w:r>
        <w:r>
          <w:fldChar w:fldCharType="separate"/>
        </w:r>
        <w:r>
          <w:t>9</w:t>
        </w:r>
        <w:r>
          <w:fldChar w:fldCharType="end"/>
        </w:r>
      </w:hyperlink>
    </w:p>
    <w:p>
      <w:pPr>
        <w:pStyle w:val="TOC2"/>
        <w:tabs>
          <w:tab w:val="right" w:leader="dot" w:pos="8306"/>
        </w:tabs>
      </w:pPr>
      <w:hyperlink w:anchor="_Toc21877" w:history="1">
        <w:r>
          <w:rPr>
            <w:rFonts w:ascii="仿宋" w:eastAsia="仿宋" w:hAnsi="仿宋" w:cs="仿宋" w:hint="eastAsia"/>
            <w:lang w:eastAsia="zh-CN"/>
          </w:rPr>
          <w:t>(三)、设备选型方案</w:t>
        </w:r>
        <w:r>
          <w:tab/>
        </w:r>
        <w:r>
          <w:fldChar w:fldCharType="begin"/>
        </w:r>
        <w:r>
          <w:instrText xml:space="preserve"> PAGEREF _Toc21877 \h </w:instrText>
        </w:r>
        <w:r>
          <w:fldChar w:fldCharType="separate"/>
        </w:r>
        <w:r>
          <w:t>10</w:t>
        </w:r>
        <w:r>
          <w:fldChar w:fldCharType="end"/>
        </w:r>
      </w:hyperlink>
    </w:p>
    <w:p>
      <w:pPr>
        <w:pStyle w:val="TOC1"/>
        <w:tabs>
          <w:tab w:val="right" w:leader="dot" w:pos="8306"/>
        </w:tabs>
      </w:pPr>
      <w:hyperlink w:anchor="_Toc18614" w:history="1">
        <w:r>
          <w:rPr>
            <w:rFonts w:ascii="仿宋" w:eastAsia="仿宋" w:hAnsi="仿宋" w:cs="仿宋" w:hint="eastAsia"/>
            <w:lang w:eastAsia="zh-CN"/>
          </w:rPr>
          <w:t>四、运钞汽车项目可持续发展</w:t>
        </w:r>
        <w:r>
          <w:tab/>
        </w:r>
        <w:r>
          <w:fldChar w:fldCharType="begin"/>
        </w:r>
        <w:r>
          <w:instrText xml:space="preserve"> PAGEREF _Toc18614 \h </w:instrText>
        </w:r>
        <w:r>
          <w:fldChar w:fldCharType="separate"/>
        </w:r>
        <w:r>
          <w:t>12</w:t>
        </w:r>
        <w:r>
          <w:fldChar w:fldCharType="end"/>
        </w:r>
      </w:hyperlink>
    </w:p>
    <w:p>
      <w:pPr>
        <w:pStyle w:val="TOC2"/>
        <w:tabs>
          <w:tab w:val="right" w:leader="dot" w:pos="8306"/>
        </w:tabs>
      </w:pPr>
      <w:hyperlink w:anchor="_Toc28712" w:history="1">
        <w:r>
          <w:rPr>
            <w:rFonts w:ascii="仿宋" w:eastAsia="仿宋" w:hAnsi="仿宋" w:cs="仿宋" w:hint="eastAsia"/>
            <w:lang w:eastAsia="zh-CN"/>
          </w:rPr>
          <w:t>(一)、可持续战略与实践</w:t>
        </w:r>
        <w:r>
          <w:tab/>
        </w:r>
        <w:r>
          <w:fldChar w:fldCharType="begin"/>
        </w:r>
        <w:r>
          <w:instrText xml:space="preserve"> PAGEREF _Toc28712 \h </w:instrText>
        </w:r>
        <w:r>
          <w:fldChar w:fldCharType="separate"/>
        </w:r>
        <w:r>
          <w:t>12</w:t>
        </w:r>
        <w:r>
          <w:fldChar w:fldCharType="end"/>
        </w:r>
      </w:hyperlink>
    </w:p>
    <w:p>
      <w:pPr>
        <w:pStyle w:val="TOC2"/>
        <w:tabs>
          <w:tab w:val="right" w:leader="dot" w:pos="8306"/>
        </w:tabs>
      </w:pPr>
      <w:hyperlink w:anchor="_Toc18015" w:history="1">
        <w:r>
          <w:rPr>
            <w:rFonts w:ascii="仿宋" w:eastAsia="仿宋" w:hAnsi="仿宋" w:cs="仿宋" w:hint="eastAsia"/>
            <w:lang w:eastAsia="zh-CN"/>
          </w:rPr>
          <w:t>(二)、环保与社会责任</w:t>
        </w:r>
        <w:r>
          <w:tab/>
        </w:r>
        <w:r>
          <w:fldChar w:fldCharType="begin"/>
        </w:r>
        <w:r>
          <w:instrText xml:space="preserve"> PAGEREF _Toc18015 \h </w:instrText>
        </w:r>
        <w:r>
          <w:fldChar w:fldCharType="separate"/>
        </w:r>
        <w:r>
          <w:t>12</w:t>
        </w:r>
        <w:r>
          <w:fldChar w:fldCharType="end"/>
        </w:r>
      </w:hyperlink>
    </w:p>
    <w:p>
      <w:pPr>
        <w:pStyle w:val="TOC1"/>
        <w:tabs>
          <w:tab w:val="right" w:leader="dot" w:pos="8306"/>
        </w:tabs>
      </w:pPr>
      <w:hyperlink w:anchor="_Toc11652" w:history="1">
        <w:r>
          <w:rPr>
            <w:rFonts w:ascii="仿宋" w:eastAsia="仿宋" w:hAnsi="仿宋" w:cs="仿宋" w:hint="eastAsia"/>
            <w:lang w:eastAsia="zh-CN"/>
          </w:rPr>
          <w:t>五、运钞汽车项目选址可行性分析</w:t>
        </w:r>
        <w:r>
          <w:tab/>
        </w:r>
        <w:r>
          <w:fldChar w:fldCharType="begin"/>
        </w:r>
        <w:r>
          <w:instrText xml:space="preserve"> PAGEREF _Toc11652 \h </w:instrText>
        </w:r>
        <w:r>
          <w:fldChar w:fldCharType="separate"/>
        </w:r>
        <w:r>
          <w:t>13</w:t>
        </w:r>
        <w:r>
          <w:fldChar w:fldCharType="end"/>
        </w:r>
      </w:hyperlink>
    </w:p>
    <w:p>
      <w:pPr>
        <w:pStyle w:val="TOC2"/>
        <w:tabs>
          <w:tab w:val="right" w:leader="dot" w:pos="8306"/>
        </w:tabs>
      </w:pPr>
      <w:hyperlink w:anchor="_Toc3179" w:history="1">
        <w:r>
          <w:rPr>
            <w:rFonts w:ascii="仿宋" w:eastAsia="仿宋" w:hAnsi="仿宋" w:cs="仿宋" w:hint="eastAsia"/>
            <w:lang w:eastAsia="zh-CN"/>
          </w:rPr>
          <w:t>(一)、运钞汽车项目选址</w:t>
        </w:r>
        <w:r>
          <w:tab/>
        </w:r>
        <w:r>
          <w:fldChar w:fldCharType="begin"/>
        </w:r>
        <w:r>
          <w:instrText xml:space="preserve"> PAGEREF _Toc3179 \h </w:instrText>
        </w:r>
        <w:r>
          <w:fldChar w:fldCharType="separate"/>
        </w:r>
        <w:r>
          <w:t>13</w:t>
        </w:r>
        <w:r>
          <w:fldChar w:fldCharType="end"/>
        </w:r>
      </w:hyperlink>
    </w:p>
    <w:p>
      <w:pPr>
        <w:pStyle w:val="TOC2"/>
        <w:tabs>
          <w:tab w:val="right" w:leader="dot" w:pos="8306"/>
        </w:tabs>
      </w:pPr>
      <w:hyperlink w:anchor="_Toc32162" w:history="1">
        <w:r>
          <w:rPr>
            <w:rFonts w:ascii="仿宋" w:eastAsia="仿宋" w:hAnsi="仿宋" w:cs="仿宋" w:hint="eastAsia"/>
            <w:lang w:eastAsia="zh-CN"/>
          </w:rPr>
          <w:t>(二)、用地控制指标</w:t>
        </w:r>
        <w:r>
          <w:tab/>
        </w:r>
        <w:r>
          <w:fldChar w:fldCharType="begin"/>
        </w:r>
        <w:r>
          <w:instrText xml:space="preserve"> PAGEREF _Toc32162 \h </w:instrText>
        </w:r>
        <w:r>
          <w:fldChar w:fldCharType="separate"/>
        </w:r>
        <w:r>
          <w:t>13</w:t>
        </w:r>
        <w:r>
          <w:fldChar w:fldCharType="end"/>
        </w:r>
      </w:hyperlink>
    </w:p>
    <w:p>
      <w:pPr>
        <w:pStyle w:val="TOC2"/>
        <w:tabs>
          <w:tab w:val="right" w:leader="dot" w:pos="8306"/>
        </w:tabs>
      </w:pPr>
      <w:hyperlink w:anchor="_Toc24419" w:history="1">
        <w:r>
          <w:rPr>
            <w:rFonts w:ascii="仿宋" w:eastAsia="仿宋" w:hAnsi="仿宋" w:cs="仿宋" w:hint="eastAsia"/>
            <w:lang w:eastAsia="zh-CN"/>
          </w:rPr>
          <w:t>(三)、节约用地措施</w:t>
        </w:r>
        <w:r>
          <w:tab/>
        </w:r>
        <w:r>
          <w:fldChar w:fldCharType="begin"/>
        </w:r>
        <w:r>
          <w:instrText xml:space="preserve"> PAGEREF _Toc24419 \h </w:instrText>
        </w:r>
        <w:r>
          <w:fldChar w:fldCharType="separate"/>
        </w:r>
        <w:r>
          <w:t>15</w:t>
        </w:r>
        <w:r>
          <w:fldChar w:fldCharType="end"/>
        </w:r>
      </w:hyperlink>
    </w:p>
    <w:p>
      <w:pPr>
        <w:pStyle w:val="TOC2"/>
        <w:tabs>
          <w:tab w:val="right" w:leader="dot" w:pos="8306"/>
        </w:tabs>
      </w:pPr>
      <w:hyperlink w:anchor="_Toc15455" w:history="1">
        <w:r>
          <w:rPr>
            <w:rFonts w:ascii="仿宋" w:eastAsia="仿宋" w:hAnsi="仿宋" w:cs="仿宋" w:hint="eastAsia"/>
            <w:lang w:eastAsia="zh-CN"/>
          </w:rPr>
          <w:t>(四)、总图布置方案</w:t>
        </w:r>
        <w:r>
          <w:tab/>
        </w:r>
        <w:r>
          <w:fldChar w:fldCharType="begin"/>
        </w:r>
        <w:r>
          <w:instrText xml:space="preserve"> PAGEREF _Toc15455 \h </w:instrText>
        </w:r>
        <w:r>
          <w:fldChar w:fldCharType="separate"/>
        </w:r>
        <w:r>
          <w:t>16</w:t>
        </w:r>
        <w:r>
          <w:fldChar w:fldCharType="end"/>
        </w:r>
      </w:hyperlink>
    </w:p>
    <w:p>
      <w:pPr>
        <w:pStyle w:val="TOC2"/>
        <w:tabs>
          <w:tab w:val="right" w:leader="dot" w:pos="8306"/>
        </w:tabs>
      </w:pPr>
      <w:hyperlink w:anchor="_Toc30560" w:history="1">
        <w:r>
          <w:rPr>
            <w:rFonts w:ascii="仿宋" w:eastAsia="仿宋" w:hAnsi="仿宋" w:cs="仿宋" w:hint="eastAsia"/>
            <w:lang w:eastAsia="zh-CN"/>
          </w:rPr>
          <w:t>(五)、选址综合评价</w:t>
        </w:r>
        <w:r>
          <w:tab/>
        </w:r>
        <w:r>
          <w:fldChar w:fldCharType="begin"/>
        </w:r>
        <w:r>
          <w:instrText xml:space="preserve"> PAGEREF _Toc30560 \h </w:instrText>
        </w:r>
        <w:r>
          <w:fldChar w:fldCharType="separate"/>
        </w:r>
        <w:r>
          <w:t>17</w:t>
        </w:r>
        <w:r>
          <w:fldChar w:fldCharType="end"/>
        </w:r>
      </w:hyperlink>
    </w:p>
    <w:p>
      <w:pPr>
        <w:pStyle w:val="TOC1"/>
        <w:tabs>
          <w:tab w:val="right" w:leader="dot" w:pos="8306"/>
        </w:tabs>
      </w:pPr>
      <w:hyperlink w:anchor="_Toc1648" w:history="1">
        <w:r>
          <w:rPr>
            <w:rFonts w:ascii="仿宋" w:eastAsia="仿宋" w:hAnsi="仿宋" w:cs="仿宋" w:hint="eastAsia"/>
            <w:lang w:eastAsia="zh-CN"/>
          </w:rPr>
          <w:t>六、运钞汽车项目危机管理</w:t>
        </w:r>
        <w:r>
          <w:tab/>
        </w:r>
        <w:r>
          <w:fldChar w:fldCharType="begin"/>
        </w:r>
        <w:r>
          <w:instrText xml:space="preserve"> PAGEREF _Toc1648 \h </w:instrText>
        </w:r>
        <w:r>
          <w:fldChar w:fldCharType="separate"/>
        </w:r>
        <w:r>
          <w:t>18</w:t>
        </w:r>
        <w:r>
          <w:fldChar w:fldCharType="end"/>
        </w:r>
      </w:hyperlink>
    </w:p>
    <w:p>
      <w:pPr>
        <w:pStyle w:val="TOC2"/>
        <w:tabs>
          <w:tab w:val="right" w:leader="dot" w:pos="8306"/>
        </w:tabs>
      </w:pPr>
      <w:hyperlink w:anchor="_Toc14137" w:history="1">
        <w:r>
          <w:rPr>
            <w:rFonts w:ascii="仿宋" w:eastAsia="仿宋" w:hAnsi="仿宋" w:cs="仿宋" w:hint="eastAsia"/>
            <w:lang w:eastAsia="zh-CN"/>
          </w:rPr>
          <w:t>(一)、危机预警与识别</w:t>
        </w:r>
        <w:r>
          <w:tab/>
        </w:r>
        <w:r>
          <w:fldChar w:fldCharType="begin"/>
        </w:r>
        <w:r>
          <w:instrText xml:space="preserve"> PAGEREF _Toc14137 \h </w:instrText>
        </w:r>
        <w:r>
          <w:fldChar w:fldCharType="separate"/>
        </w:r>
        <w:r>
          <w:t>18</w:t>
        </w:r>
        <w:r>
          <w:fldChar w:fldCharType="end"/>
        </w:r>
      </w:hyperlink>
    </w:p>
    <w:p>
      <w:pPr>
        <w:pStyle w:val="TOC2"/>
        <w:tabs>
          <w:tab w:val="right" w:leader="dot" w:pos="8306"/>
        </w:tabs>
      </w:pPr>
      <w:hyperlink w:anchor="_Toc28767" w:history="1">
        <w:r>
          <w:rPr>
            <w:rFonts w:ascii="仿宋" w:eastAsia="仿宋" w:hAnsi="仿宋" w:cs="仿宋" w:hint="eastAsia"/>
            <w:lang w:eastAsia="zh-CN"/>
          </w:rPr>
          <w:t>(二)、危机应对与恢复</w:t>
        </w:r>
        <w:r>
          <w:tab/>
        </w:r>
        <w:r>
          <w:fldChar w:fldCharType="begin"/>
        </w:r>
        <w:r>
          <w:instrText xml:space="preserve"> PAGEREF _Toc28767 \h </w:instrText>
        </w:r>
        <w:r>
          <w:fldChar w:fldCharType="separate"/>
        </w:r>
        <w:r>
          <w:t>19</w:t>
        </w:r>
        <w:r>
          <w:fldChar w:fldCharType="end"/>
        </w:r>
      </w:hyperlink>
    </w:p>
    <w:p>
      <w:pPr>
        <w:pStyle w:val="TOC1"/>
        <w:tabs>
          <w:tab w:val="right" w:leader="dot" w:pos="8306"/>
        </w:tabs>
      </w:pPr>
      <w:hyperlink w:anchor="_Toc29212" w:history="1">
        <w:r>
          <w:rPr>
            <w:rFonts w:ascii="仿宋" w:eastAsia="仿宋" w:hAnsi="仿宋" w:cs="仿宋" w:hint="eastAsia"/>
            <w:lang w:eastAsia="zh-CN"/>
          </w:rPr>
          <w:t>七、运钞汽车项目社会影响</w:t>
        </w:r>
        <w:r>
          <w:tab/>
        </w:r>
        <w:r>
          <w:fldChar w:fldCharType="begin"/>
        </w:r>
        <w:r>
          <w:instrText xml:space="preserve"> PAGEREF _Toc29212 \h </w:instrText>
        </w:r>
        <w:r>
          <w:fldChar w:fldCharType="separate"/>
        </w:r>
        <w:r>
          <w:t>21</w:t>
        </w:r>
        <w:r>
          <w:fldChar w:fldCharType="end"/>
        </w:r>
      </w:hyperlink>
    </w:p>
    <w:p>
      <w:pPr>
        <w:pStyle w:val="TOC2"/>
        <w:tabs>
          <w:tab w:val="right" w:leader="dot" w:pos="8306"/>
        </w:tabs>
      </w:pPr>
      <w:hyperlink w:anchor="_Toc30279" w:history="1">
        <w:r>
          <w:rPr>
            <w:rFonts w:ascii="仿宋" w:eastAsia="仿宋" w:hAnsi="仿宋" w:cs="仿宋" w:hint="eastAsia"/>
            <w:lang w:eastAsia="zh-CN"/>
          </w:rPr>
          <w:t>(一)、社会责任与义务</w:t>
        </w:r>
        <w:r>
          <w:tab/>
        </w:r>
        <w:r>
          <w:fldChar w:fldCharType="begin"/>
        </w:r>
        <w:r>
          <w:instrText xml:space="preserve"> PAGEREF _Toc30279 \h </w:instrText>
        </w:r>
        <w:r>
          <w:fldChar w:fldCharType="separate"/>
        </w:r>
        <w:r>
          <w:t>21</w:t>
        </w:r>
        <w:r>
          <w:fldChar w:fldCharType="end"/>
        </w:r>
      </w:hyperlink>
    </w:p>
    <w:p>
      <w:pPr>
        <w:pStyle w:val="TOC2"/>
        <w:tabs>
          <w:tab w:val="right" w:leader="dot" w:pos="8306"/>
        </w:tabs>
      </w:pPr>
      <w:hyperlink w:anchor="_Toc23250" w:history="1">
        <w:r>
          <w:rPr>
            <w:rFonts w:ascii="仿宋" w:eastAsia="仿宋" w:hAnsi="仿宋" w:cs="仿宋" w:hint="eastAsia"/>
            <w:lang w:eastAsia="zh-CN"/>
          </w:rPr>
          <w:t>(二)、社会参与与沟通</w:t>
        </w:r>
        <w:r>
          <w:tab/>
        </w:r>
        <w:r>
          <w:fldChar w:fldCharType="begin"/>
        </w:r>
        <w:r>
          <w:instrText xml:space="preserve"> PAGEREF _Toc23250 \h </w:instrText>
        </w:r>
        <w:r>
          <w:fldChar w:fldCharType="separate"/>
        </w:r>
        <w:r>
          <w:t>22</w:t>
        </w:r>
        <w:r>
          <w:fldChar w:fldCharType="end"/>
        </w:r>
      </w:hyperlink>
    </w:p>
    <w:p>
      <w:pPr>
        <w:pStyle w:val="TOC1"/>
        <w:tabs>
          <w:tab w:val="right" w:leader="dot" w:pos="8306"/>
        </w:tabs>
      </w:pPr>
      <w:hyperlink w:anchor="_Toc29310" w:history="1">
        <w:r>
          <w:rPr>
            <w:rFonts w:ascii="仿宋" w:eastAsia="仿宋" w:hAnsi="仿宋" w:cs="仿宋" w:hint="eastAsia"/>
            <w:lang w:eastAsia="zh-CN"/>
          </w:rPr>
          <w:t>八、运钞汽车项目风险管理</w:t>
        </w:r>
        <w:r>
          <w:tab/>
        </w:r>
        <w:r>
          <w:fldChar w:fldCharType="begin"/>
        </w:r>
        <w:r>
          <w:instrText xml:space="preserve"> PAGEREF _Toc29310 \h </w:instrText>
        </w:r>
        <w:r>
          <w:fldChar w:fldCharType="separate"/>
        </w:r>
        <w:r>
          <w:t>22</w:t>
        </w:r>
        <w:r>
          <w:fldChar w:fldCharType="end"/>
        </w:r>
      </w:hyperlink>
    </w:p>
    <w:p>
      <w:pPr>
        <w:pStyle w:val="TOC2"/>
        <w:tabs>
          <w:tab w:val="right" w:leader="dot" w:pos="8306"/>
        </w:tabs>
      </w:pPr>
      <w:hyperlink w:anchor="_Toc21056" w:history="1">
        <w:r>
          <w:rPr>
            <w:rFonts w:ascii="仿宋" w:eastAsia="仿宋" w:hAnsi="仿宋" w:cs="仿宋" w:hint="eastAsia"/>
            <w:lang w:eastAsia="zh-CN"/>
          </w:rPr>
          <w:t>(一)、风险识别与评估</w:t>
        </w:r>
        <w:r>
          <w:tab/>
        </w:r>
        <w:r>
          <w:fldChar w:fldCharType="begin"/>
        </w:r>
        <w:r>
          <w:instrText xml:space="preserve"> PAGEREF _Toc21056 \h </w:instrText>
        </w:r>
        <w:r>
          <w:fldChar w:fldCharType="separate"/>
        </w:r>
        <w:r>
          <w:t>22</w:t>
        </w:r>
        <w:r>
          <w:fldChar w:fldCharType="end"/>
        </w:r>
      </w:hyperlink>
    </w:p>
    <w:p>
      <w:pPr>
        <w:pStyle w:val="TOC2"/>
        <w:tabs>
          <w:tab w:val="right" w:leader="dot" w:pos="8306"/>
        </w:tabs>
      </w:pPr>
      <w:hyperlink w:anchor="_Toc6808" w:history="1">
        <w:r>
          <w:rPr>
            <w:rFonts w:ascii="仿宋" w:eastAsia="仿宋" w:hAnsi="仿宋" w:cs="仿宋" w:hint="eastAsia"/>
            <w:lang w:eastAsia="zh-CN"/>
          </w:rPr>
          <w:t>(二)、风险应对策略</w:t>
        </w:r>
        <w:r>
          <w:tab/>
        </w:r>
        <w:r>
          <w:fldChar w:fldCharType="begin"/>
        </w:r>
        <w:r>
          <w:instrText xml:space="preserve"> PAGEREF _Toc6808 \h </w:instrText>
        </w:r>
        <w:r>
          <w:fldChar w:fldCharType="separate"/>
        </w:r>
        <w:r>
          <w:t>24</w:t>
        </w:r>
        <w:r>
          <w:fldChar w:fldCharType="end"/>
        </w:r>
      </w:hyperlink>
    </w:p>
    <w:p>
      <w:pPr>
        <w:pStyle w:val="TOC2"/>
        <w:tabs>
          <w:tab w:val="right" w:leader="dot" w:pos="8306"/>
        </w:tabs>
      </w:pPr>
      <w:hyperlink w:anchor="_Toc14056" w:history="1">
        <w:r>
          <w:rPr>
            <w:rFonts w:ascii="仿宋" w:eastAsia="仿宋" w:hAnsi="仿宋" w:cs="仿宋" w:hint="eastAsia"/>
            <w:lang w:eastAsia="zh-CN"/>
          </w:rPr>
          <w:t>(三)、风险监控与控制</w:t>
        </w:r>
        <w:r>
          <w:tab/>
        </w:r>
        <w:r>
          <w:fldChar w:fldCharType="begin"/>
        </w:r>
        <w:r>
          <w:instrText xml:space="preserve"> PAGEREF _Toc14056 \h </w:instrText>
        </w:r>
        <w:r>
          <w:fldChar w:fldCharType="separate"/>
        </w:r>
        <w:r>
          <w:t>25</w:t>
        </w:r>
        <w:r>
          <w:fldChar w:fldCharType="end"/>
        </w:r>
      </w:hyperlink>
    </w:p>
    <w:p>
      <w:pPr>
        <w:pStyle w:val="TOC1"/>
        <w:tabs>
          <w:tab w:val="right" w:leader="dot" w:pos="8306"/>
        </w:tabs>
      </w:pPr>
      <w:hyperlink w:anchor="_Toc15711" w:history="1">
        <w:r>
          <w:rPr>
            <w:rFonts w:ascii="仿宋" w:eastAsia="仿宋" w:hAnsi="仿宋" w:cs="仿宋" w:hint="eastAsia"/>
            <w:lang w:eastAsia="zh-CN"/>
          </w:rPr>
          <w:t>九、运钞汽车项目人力资源管理</w:t>
        </w:r>
        <w:r>
          <w:tab/>
        </w:r>
        <w:r>
          <w:fldChar w:fldCharType="begin"/>
        </w:r>
        <w:r>
          <w:instrText xml:space="preserve"> PAGEREF _Toc15711 \h </w:instrText>
        </w:r>
        <w:r>
          <w:fldChar w:fldCharType="separate"/>
        </w:r>
        <w:r>
          <w:t>26</w:t>
        </w:r>
        <w:r>
          <w:fldChar w:fldCharType="end"/>
        </w:r>
      </w:hyperlink>
    </w:p>
    <w:p>
      <w:pPr>
        <w:pStyle w:val="TOC2"/>
        <w:tabs>
          <w:tab w:val="right" w:leader="dot" w:pos="8306"/>
        </w:tabs>
      </w:pPr>
      <w:hyperlink w:anchor="_Toc9589" w:history="1">
        <w:r>
          <w:rPr>
            <w:rFonts w:ascii="仿宋" w:eastAsia="仿宋" w:hAnsi="仿宋" w:cs="仿宋" w:hint="eastAsia"/>
            <w:lang w:eastAsia="zh-CN"/>
          </w:rPr>
          <w:t>(一)、建立健全的预算管理制度</w:t>
        </w:r>
        <w:r>
          <w:tab/>
        </w:r>
        <w:r>
          <w:fldChar w:fldCharType="begin"/>
        </w:r>
        <w:r>
          <w:instrText xml:space="preserve"> PAGEREF _Toc9589 \h </w:instrText>
        </w:r>
        <w:r>
          <w:fldChar w:fldCharType="separate"/>
        </w:r>
        <w:r>
          <w:t>26</w:t>
        </w:r>
        <w:r>
          <w:fldChar w:fldCharType="end"/>
        </w:r>
      </w:hyperlink>
    </w:p>
    <w:p>
      <w:pPr>
        <w:pStyle w:val="TOC2"/>
        <w:tabs>
          <w:tab w:val="right" w:leader="dot" w:pos="8306"/>
        </w:tabs>
      </w:pPr>
      <w:hyperlink w:anchor="_Toc4535" w:history="1">
        <w:r>
          <w:rPr>
            <w:rFonts w:ascii="仿宋" w:eastAsia="仿宋" w:hAnsi="仿宋" w:cs="仿宋" w:hint="eastAsia"/>
            <w:lang w:eastAsia="zh-CN"/>
          </w:rPr>
          <w:t>(二)、加强资金流动监控</w:t>
        </w:r>
        <w:r>
          <w:tab/>
        </w:r>
        <w:r>
          <w:fldChar w:fldCharType="begin"/>
        </w:r>
        <w:r>
          <w:instrText xml:space="preserve"> PAGEREF _Toc4535 \h </w:instrText>
        </w:r>
        <w:r>
          <w:fldChar w:fldCharType="separate"/>
        </w:r>
        <w:r>
          <w:t>28</w:t>
        </w:r>
        <w:r>
          <w:fldChar w:fldCharType="end"/>
        </w:r>
      </w:hyperlink>
    </w:p>
    <w:p>
      <w:pPr>
        <w:pStyle w:val="TOC2"/>
        <w:tabs>
          <w:tab w:val="right" w:leader="dot" w:pos="8306"/>
        </w:tabs>
      </w:pPr>
      <w:hyperlink w:anchor="_Toc23186" w:history="1">
        <w:r>
          <w:rPr>
            <w:rFonts w:ascii="仿宋" w:eastAsia="仿宋" w:hAnsi="仿宋" w:cs="仿宋" w:hint="eastAsia"/>
            <w:lang w:eastAsia="zh-CN"/>
          </w:rPr>
          <w:t>(三)、制定完善的风险控制机制</w:t>
        </w:r>
        <w:r>
          <w:tab/>
        </w:r>
        <w:r>
          <w:fldChar w:fldCharType="begin"/>
        </w:r>
        <w:r>
          <w:instrText xml:space="preserve"> PAGEREF _Toc23186 \h </w:instrText>
        </w:r>
        <w:r>
          <w:fldChar w:fldCharType="separate"/>
        </w:r>
        <w:r>
          <w:t>29</w:t>
        </w:r>
        <w:r>
          <w:fldChar w:fldCharType="end"/>
        </w:r>
      </w:hyperlink>
    </w:p>
    <w:p>
      <w:pPr>
        <w:pStyle w:val="TOC2"/>
        <w:tabs>
          <w:tab w:val="right" w:leader="dot" w:pos="8306"/>
        </w:tabs>
      </w:pPr>
      <w:hyperlink w:anchor="_Toc9614" w:history="1">
        <w:r>
          <w:rPr>
            <w:rFonts w:ascii="仿宋" w:eastAsia="仿宋" w:hAnsi="仿宋" w:cs="仿宋" w:hint="eastAsia"/>
            <w:lang w:eastAsia="zh-CN"/>
          </w:rPr>
          <w:t>(四)、优化成本管理</w:t>
        </w:r>
        <w:r>
          <w:tab/>
        </w:r>
        <w:r>
          <w:fldChar w:fldCharType="begin"/>
        </w:r>
        <w:r>
          <w:instrText xml:space="preserve"> PAGEREF _Toc9614 \h </w:instrText>
        </w:r>
        <w:r>
          <w:fldChar w:fldCharType="separate"/>
        </w:r>
        <w:r>
          <w:t>30</w:t>
        </w:r>
        <w:r>
          <w:fldChar w:fldCharType="end"/>
        </w:r>
      </w:hyperlink>
    </w:p>
    <w:p>
      <w:pPr>
        <w:pStyle w:val="TOC1"/>
        <w:tabs>
          <w:tab w:val="right" w:leader="dot" w:pos="8306"/>
        </w:tabs>
      </w:pPr>
      <w:hyperlink w:anchor="_Toc10403" w:history="1">
        <w:r>
          <w:rPr>
            <w:rFonts w:ascii="仿宋" w:eastAsia="仿宋" w:hAnsi="仿宋" w:cs="仿宋" w:hint="eastAsia"/>
            <w:lang w:eastAsia="zh-CN"/>
          </w:rPr>
          <w:t>十、运钞汽车项目财务管理</w:t>
        </w:r>
        <w:r>
          <w:tab/>
        </w:r>
        <w:r>
          <w:fldChar w:fldCharType="begin"/>
        </w:r>
        <w:r>
          <w:instrText xml:space="preserve"> PAGEREF _Toc10403 \h </w:instrText>
        </w:r>
        <w:r>
          <w:fldChar w:fldCharType="separate"/>
        </w:r>
        <w:r>
          <w:t>32</w:t>
        </w:r>
        <w:r>
          <w:fldChar w:fldCharType="end"/>
        </w:r>
      </w:hyperlink>
    </w:p>
    <w:p>
      <w:pPr>
        <w:pStyle w:val="TOC2"/>
        <w:tabs>
          <w:tab w:val="right" w:leader="dot" w:pos="8306"/>
        </w:tabs>
      </w:pPr>
      <w:hyperlink w:anchor="_Toc13628" w:history="1">
        <w:r>
          <w:rPr>
            <w:rFonts w:ascii="仿宋" w:eastAsia="仿宋" w:hAnsi="仿宋" w:cs="仿宋" w:hint="eastAsia"/>
            <w:lang w:eastAsia="zh-CN"/>
          </w:rPr>
          <w:t>(一)、资金需求大</w:t>
        </w:r>
        <w:r>
          <w:tab/>
        </w:r>
        <w:r>
          <w:fldChar w:fldCharType="begin"/>
        </w:r>
        <w:r>
          <w:instrText xml:space="preserve"> PAGEREF _Toc13628 \h </w:instrText>
        </w:r>
        <w:r>
          <w:fldChar w:fldCharType="separate"/>
        </w:r>
        <w:r>
          <w:t>32</w:t>
        </w:r>
        <w:r>
          <w:fldChar w:fldCharType="end"/>
        </w:r>
      </w:hyperlink>
    </w:p>
    <w:p>
      <w:pPr>
        <w:pStyle w:val="TOC2"/>
        <w:tabs>
          <w:tab w:val="right" w:leader="dot" w:pos="8306"/>
        </w:tabs>
      </w:pPr>
      <w:hyperlink w:anchor="_Toc18454" w:history="1">
        <w:r>
          <w:rPr>
            <w:rFonts w:ascii="仿宋" w:eastAsia="仿宋" w:hAnsi="仿宋" w:cs="仿宋" w:hint="eastAsia"/>
            <w:lang w:eastAsia="zh-CN"/>
          </w:rPr>
          <w:t>(二)、研发周期长</w:t>
        </w:r>
        <w:r>
          <w:tab/>
        </w:r>
        <w:r>
          <w:fldChar w:fldCharType="begin"/>
        </w:r>
        <w:r>
          <w:instrText xml:space="preserve"> PAGEREF _Toc18454 \h </w:instrText>
        </w:r>
        <w:r>
          <w:fldChar w:fldCharType="separate"/>
        </w:r>
        <w:r>
          <w:t>33</w:t>
        </w:r>
        <w:r>
          <w:fldChar w:fldCharType="end"/>
        </w:r>
      </w:hyperlink>
    </w:p>
    <w:p>
      <w:pPr>
        <w:pStyle w:val="TOC2"/>
        <w:tabs>
          <w:tab w:val="right" w:leader="dot" w:pos="8306"/>
        </w:tabs>
      </w:pPr>
      <w:hyperlink w:anchor="_Toc14088" w:history="1">
        <w:r>
          <w:rPr>
            <w:rFonts w:ascii="仿宋" w:eastAsia="仿宋" w:hAnsi="仿宋" w:cs="仿宋" w:hint="eastAsia"/>
            <w:lang w:eastAsia="zh-CN"/>
          </w:rPr>
          <w:t>(三)、市场风险大</w:t>
        </w:r>
        <w:r>
          <w:tab/>
        </w:r>
        <w:r>
          <w:fldChar w:fldCharType="begin"/>
        </w:r>
        <w:r>
          <w:instrText xml:space="preserve"> PAGEREF _Toc14088 \h </w:instrText>
        </w:r>
        <w:r>
          <w:fldChar w:fldCharType="separate"/>
        </w:r>
        <w:r>
          <w:t>34</w:t>
        </w:r>
        <w:r>
          <w:fldChar w:fldCharType="end"/>
        </w:r>
      </w:hyperlink>
    </w:p>
    <w:p>
      <w:pPr>
        <w:pStyle w:val="TOC2"/>
        <w:tabs>
          <w:tab w:val="right" w:leader="dot" w:pos="8306"/>
        </w:tabs>
      </w:pPr>
      <w:hyperlink w:anchor="_Toc16228" w:history="1">
        <w:r>
          <w:rPr>
            <w:rFonts w:ascii="仿宋" w:eastAsia="仿宋" w:hAnsi="仿宋" w:cs="仿宋" w:hint="eastAsia"/>
            <w:lang w:eastAsia="zh-CN"/>
          </w:rPr>
          <w:t>(四)、利润率高</w:t>
        </w:r>
        <w:r>
          <w:tab/>
        </w:r>
        <w:r>
          <w:fldChar w:fldCharType="begin"/>
        </w:r>
        <w:r>
          <w:instrText xml:space="preserve"> PAGEREF _Toc16228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8" w:history="1">
        <w:r>
          <w:rPr>
            <w:rFonts w:ascii="仿宋" w:eastAsia="仿宋" w:hAnsi="仿宋" w:cs="仿宋" w:hint="eastAsia"/>
            <w:lang w:eastAsia="zh-CN"/>
          </w:rPr>
          <w:t>十一、运钞汽车项目计划安排</w:t>
        </w:r>
        <w:r>
          <w:tab/>
        </w:r>
        <w:r>
          <w:fldChar w:fldCharType="begin"/>
        </w:r>
        <w:r>
          <w:instrText xml:space="preserve"> PAGEREF _Toc938 \h </w:instrText>
        </w:r>
        <w:r>
          <w:fldChar w:fldCharType="separate"/>
        </w:r>
        <w:r>
          <w:t>39</w:t>
        </w:r>
        <w:r>
          <w:fldChar w:fldCharType="end"/>
        </w:r>
      </w:hyperlink>
    </w:p>
    <w:p>
      <w:pPr>
        <w:pStyle w:val="TOC2"/>
        <w:tabs>
          <w:tab w:val="right" w:leader="dot" w:pos="8306"/>
        </w:tabs>
      </w:pPr>
      <w:hyperlink w:anchor="_Toc18430" w:history="1">
        <w:r>
          <w:rPr>
            <w:rFonts w:ascii="仿宋" w:eastAsia="仿宋" w:hAnsi="仿宋" w:cs="仿宋" w:hint="eastAsia"/>
            <w:lang w:eastAsia="zh-CN"/>
          </w:rPr>
          <w:t>(一)、建设周期</w:t>
        </w:r>
        <w:r>
          <w:tab/>
        </w:r>
        <w:r>
          <w:fldChar w:fldCharType="begin"/>
        </w:r>
        <w:r>
          <w:instrText xml:space="preserve"> PAGEREF _Toc18430 \h </w:instrText>
        </w:r>
        <w:r>
          <w:fldChar w:fldCharType="separate"/>
        </w:r>
        <w:r>
          <w:t>39</w:t>
        </w:r>
        <w:r>
          <w:fldChar w:fldCharType="end"/>
        </w:r>
      </w:hyperlink>
    </w:p>
    <w:p>
      <w:pPr>
        <w:pStyle w:val="TOC2"/>
        <w:tabs>
          <w:tab w:val="right" w:leader="dot" w:pos="8306"/>
        </w:tabs>
      </w:pPr>
      <w:hyperlink w:anchor="_Toc3070" w:history="1">
        <w:r>
          <w:rPr>
            <w:rFonts w:ascii="仿宋" w:eastAsia="仿宋" w:hAnsi="仿宋" w:cs="仿宋" w:hint="eastAsia"/>
            <w:lang w:eastAsia="zh-CN"/>
          </w:rPr>
          <w:t>(二)、建设进度</w:t>
        </w:r>
        <w:r>
          <w:tab/>
        </w:r>
        <w:r>
          <w:fldChar w:fldCharType="begin"/>
        </w:r>
        <w:r>
          <w:instrText xml:space="preserve"> PAGEREF _Toc3070 \h </w:instrText>
        </w:r>
        <w:r>
          <w:fldChar w:fldCharType="separate"/>
        </w:r>
        <w:r>
          <w:t>39</w:t>
        </w:r>
        <w:r>
          <w:fldChar w:fldCharType="end"/>
        </w:r>
      </w:hyperlink>
    </w:p>
    <w:p>
      <w:pPr>
        <w:pStyle w:val="TOC2"/>
        <w:tabs>
          <w:tab w:val="right" w:leader="dot" w:pos="8306"/>
        </w:tabs>
      </w:pPr>
      <w:hyperlink w:anchor="_Toc32696" w:history="1">
        <w:r>
          <w:rPr>
            <w:rFonts w:ascii="仿宋" w:eastAsia="仿宋" w:hAnsi="仿宋" w:cs="仿宋" w:hint="eastAsia"/>
            <w:lang w:eastAsia="zh-CN"/>
          </w:rPr>
          <w:t>(三)、进度安排注意事项</w:t>
        </w:r>
        <w:r>
          <w:tab/>
        </w:r>
        <w:r>
          <w:fldChar w:fldCharType="begin"/>
        </w:r>
        <w:r>
          <w:instrText xml:space="preserve"> PAGEREF _Toc32696 \h </w:instrText>
        </w:r>
        <w:r>
          <w:fldChar w:fldCharType="separate"/>
        </w:r>
        <w:r>
          <w:t>40</w:t>
        </w:r>
        <w:r>
          <w:fldChar w:fldCharType="end"/>
        </w:r>
      </w:hyperlink>
    </w:p>
    <w:p>
      <w:pPr>
        <w:pStyle w:val="TOC2"/>
        <w:tabs>
          <w:tab w:val="right" w:leader="dot" w:pos="8306"/>
        </w:tabs>
      </w:pPr>
      <w:hyperlink w:anchor="_Toc19790" w:history="1">
        <w:r>
          <w:rPr>
            <w:rFonts w:ascii="仿宋" w:eastAsia="仿宋" w:hAnsi="仿宋" w:cs="仿宋" w:hint="eastAsia"/>
            <w:lang w:eastAsia="zh-CN"/>
          </w:rPr>
          <w:t>(四)、人力资源配置</w:t>
        </w:r>
        <w:r>
          <w:tab/>
        </w:r>
        <w:r>
          <w:fldChar w:fldCharType="begin"/>
        </w:r>
        <w:r>
          <w:instrText xml:space="preserve"> PAGEREF _Toc19790 \h </w:instrText>
        </w:r>
        <w:r>
          <w:fldChar w:fldCharType="separate"/>
        </w:r>
        <w:r>
          <w:t>42</w:t>
        </w:r>
        <w:r>
          <w:fldChar w:fldCharType="end"/>
        </w:r>
      </w:hyperlink>
    </w:p>
    <w:p>
      <w:pPr>
        <w:pStyle w:val="TOC1"/>
        <w:tabs>
          <w:tab w:val="right" w:leader="dot" w:pos="8306"/>
        </w:tabs>
      </w:pPr>
      <w:hyperlink w:anchor="_Toc29294" w:history="1">
        <w:r>
          <w:rPr>
            <w:rFonts w:ascii="仿宋" w:eastAsia="仿宋" w:hAnsi="仿宋" w:cs="仿宋" w:hint="eastAsia"/>
            <w:lang w:eastAsia="zh-CN"/>
          </w:rPr>
          <w:t>十二、运钞汽车项目投资规划</w:t>
        </w:r>
        <w:r>
          <w:tab/>
        </w:r>
        <w:r>
          <w:fldChar w:fldCharType="begin"/>
        </w:r>
        <w:r>
          <w:instrText xml:space="preserve"> PAGEREF _Toc29294 \h </w:instrText>
        </w:r>
        <w:r>
          <w:fldChar w:fldCharType="separate"/>
        </w:r>
        <w:r>
          <w:t>43</w:t>
        </w:r>
        <w:r>
          <w:fldChar w:fldCharType="end"/>
        </w:r>
      </w:hyperlink>
    </w:p>
    <w:p>
      <w:pPr>
        <w:pStyle w:val="TOC2"/>
        <w:tabs>
          <w:tab w:val="right" w:leader="dot" w:pos="8306"/>
        </w:tabs>
      </w:pPr>
      <w:hyperlink w:anchor="_Toc214" w:history="1">
        <w:r>
          <w:rPr>
            <w:rFonts w:ascii="仿宋" w:eastAsia="仿宋" w:hAnsi="仿宋" w:cs="仿宋" w:hint="eastAsia"/>
            <w:lang w:eastAsia="zh-CN"/>
          </w:rPr>
          <w:t>(一)、运钞汽车项目总投资估算</w:t>
        </w:r>
        <w:r>
          <w:tab/>
        </w:r>
        <w:r>
          <w:fldChar w:fldCharType="begin"/>
        </w:r>
        <w:r>
          <w:instrText xml:space="preserve"> PAGEREF _Toc214 \h </w:instrText>
        </w:r>
        <w:r>
          <w:fldChar w:fldCharType="separate"/>
        </w:r>
        <w:r>
          <w:t>43</w:t>
        </w:r>
        <w:r>
          <w:fldChar w:fldCharType="end"/>
        </w:r>
      </w:hyperlink>
    </w:p>
    <w:p>
      <w:pPr>
        <w:pStyle w:val="TOC2"/>
        <w:tabs>
          <w:tab w:val="right" w:leader="dot" w:pos="8306"/>
        </w:tabs>
      </w:pPr>
      <w:hyperlink w:anchor="_Toc9722" w:history="1">
        <w:r>
          <w:rPr>
            <w:rFonts w:ascii="仿宋" w:eastAsia="仿宋" w:hAnsi="仿宋" w:cs="仿宋" w:hint="eastAsia"/>
            <w:lang w:eastAsia="zh-CN"/>
          </w:rPr>
          <w:t>(二)、资金筹措</w:t>
        </w:r>
        <w:r>
          <w:tab/>
        </w:r>
        <w:r>
          <w:fldChar w:fldCharType="begin"/>
        </w:r>
        <w:r>
          <w:instrText xml:space="preserve"> PAGEREF _Toc9722 \h </w:instrText>
        </w:r>
        <w:r>
          <w:fldChar w:fldCharType="separate"/>
        </w:r>
        <w:r>
          <w:t>44</w:t>
        </w:r>
        <w:r>
          <w:fldChar w:fldCharType="end"/>
        </w:r>
      </w:hyperlink>
    </w:p>
    <w:p>
      <w:pPr>
        <w:pStyle w:val="TOC1"/>
        <w:tabs>
          <w:tab w:val="right" w:leader="dot" w:pos="8306"/>
        </w:tabs>
      </w:pPr>
      <w:hyperlink w:anchor="_Toc10346" w:history="1">
        <w:r>
          <w:rPr>
            <w:rFonts w:ascii="仿宋" w:eastAsia="仿宋" w:hAnsi="仿宋" w:cs="仿宋" w:hint="eastAsia"/>
            <w:lang w:eastAsia="zh-CN"/>
          </w:rPr>
          <w:t>十三、运钞汽车项目工程方案分析</w:t>
        </w:r>
        <w:r>
          <w:tab/>
        </w:r>
        <w:r>
          <w:fldChar w:fldCharType="begin"/>
        </w:r>
        <w:r>
          <w:instrText xml:space="preserve"> PAGEREF _Toc10346 \h </w:instrText>
        </w:r>
        <w:r>
          <w:fldChar w:fldCharType="separate"/>
        </w:r>
        <w:r>
          <w:t>45</w:t>
        </w:r>
        <w:r>
          <w:fldChar w:fldCharType="end"/>
        </w:r>
      </w:hyperlink>
    </w:p>
    <w:p>
      <w:pPr>
        <w:pStyle w:val="TOC2"/>
        <w:tabs>
          <w:tab w:val="right" w:leader="dot" w:pos="8306"/>
        </w:tabs>
      </w:pPr>
      <w:hyperlink w:anchor="_Toc25268" w:history="1">
        <w:r>
          <w:rPr>
            <w:rFonts w:ascii="仿宋" w:eastAsia="仿宋" w:hAnsi="仿宋" w:cs="仿宋" w:hint="eastAsia"/>
            <w:lang w:eastAsia="zh-CN"/>
          </w:rPr>
          <w:t>(一)、建筑工程设计原则</w:t>
        </w:r>
        <w:r>
          <w:tab/>
        </w:r>
        <w:r>
          <w:fldChar w:fldCharType="begin"/>
        </w:r>
        <w:r>
          <w:instrText xml:space="preserve"> PAGEREF _Toc25268 \h </w:instrText>
        </w:r>
        <w:r>
          <w:fldChar w:fldCharType="separate"/>
        </w:r>
        <w:r>
          <w:t>45</w:t>
        </w:r>
        <w:r>
          <w:fldChar w:fldCharType="end"/>
        </w:r>
      </w:hyperlink>
    </w:p>
    <w:p>
      <w:pPr>
        <w:pStyle w:val="TOC2"/>
        <w:tabs>
          <w:tab w:val="right" w:leader="dot" w:pos="8306"/>
        </w:tabs>
      </w:pPr>
      <w:hyperlink w:anchor="_Toc26995" w:history="1">
        <w:r>
          <w:rPr>
            <w:rFonts w:ascii="仿宋" w:eastAsia="仿宋" w:hAnsi="仿宋" w:cs="仿宋" w:hint="eastAsia"/>
            <w:lang w:eastAsia="zh-CN"/>
          </w:rPr>
          <w:t>(二)、土建工程建设指标</w:t>
        </w:r>
        <w:r>
          <w:tab/>
        </w:r>
        <w:r>
          <w:fldChar w:fldCharType="begin"/>
        </w:r>
        <w:r>
          <w:instrText xml:space="preserve"> PAGEREF _Toc26995 \h </w:instrText>
        </w:r>
        <w:r>
          <w:fldChar w:fldCharType="separate"/>
        </w:r>
        <w:r>
          <w:t>48</w:t>
        </w:r>
        <w:r>
          <w:fldChar w:fldCharType="end"/>
        </w:r>
      </w:hyperlink>
    </w:p>
    <w:p>
      <w:pPr>
        <w:pStyle w:val="TOC1"/>
        <w:tabs>
          <w:tab w:val="right" w:leader="dot" w:pos="8306"/>
        </w:tabs>
      </w:pPr>
      <w:hyperlink w:anchor="_Toc1298" w:history="1">
        <w:r>
          <w:rPr>
            <w:rFonts w:ascii="仿宋" w:eastAsia="仿宋" w:hAnsi="仿宋" w:cs="仿宋" w:hint="eastAsia"/>
            <w:lang w:eastAsia="zh-CN"/>
          </w:rPr>
          <w:t>十四、利益相关者分析与沟通计划</w:t>
        </w:r>
        <w:r>
          <w:tab/>
        </w:r>
        <w:r>
          <w:fldChar w:fldCharType="begin"/>
        </w:r>
        <w:r>
          <w:instrText xml:space="preserve"> PAGEREF _Toc1298 \h </w:instrText>
        </w:r>
        <w:r>
          <w:fldChar w:fldCharType="separate"/>
        </w:r>
        <w:r>
          <w:t>50</w:t>
        </w:r>
        <w:r>
          <w:fldChar w:fldCharType="end"/>
        </w:r>
      </w:hyperlink>
    </w:p>
    <w:p>
      <w:pPr>
        <w:pStyle w:val="TOC2"/>
        <w:tabs>
          <w:tab w:val="right" w:leader="dot" w:pos="8306"/>
        </w:tabs>
      </w:pPr>
      <w:hyperlink w:anchor="_Toc28819" w:history="1">
        <w:r>
          <w:rPr>
            <w:rFonts w:ascii="仿宋" w:eastAsia="仿宋" w:hAnsi="仿宋" w:cs="仿宋" w:hint="eastAsia"/>
            <w:lang w:eastAsia="zh-CN"/>
          </w:rPr>
          <w:t>(一)、利益相关者分析</w:t>
        </w:r>
        <w:r>
          <w:tab/>
        </w:r>
        <w:r>
          <w:fldChar w:fldCharType="begin"/>
        </w:r>
        <w:r>
          <w:instrText xml:space="preserve"> PAGEREF _Toc28819 \h </w:instrText>
        </w:r>
        <w:r>
          <w:fldChar w:fldCharType="separate"/>
        </w:r>
        <w:r>
          <w:t>50</w:t>
        </w:r>
        <w:r>
          <w:fldChar w:fldCharType="end"/>
        </w:r>
      </w:hyperlink>
    </w:p>
    <w:p>
      <w:pPr>
        <w:pStyle w:val="TOC2"/>
        <w:tabs>
          <w:tab w:val="right" w:leader="dot" w:pos="8306"/>
        </w:tabs>
      </w:pPr>
      <w:hyperlink w:anchor="_Toc18721" w:history="1">
        <w:r>
          <w:rPr>
            <w:rFonts w:ascii="仿宋" w:eastAsia="仿宋" w:hAnsi="仿宋" w:cs="仿宋" w:hint="eastAsia"/>
            <w:lang w:eastAsia="zh-CN"/>
          </w:rPr>
          <w:t>(二)、沟通计划</w:t>
        </w:r>
        <w:r>
          <w:tab/>
        </w:r>
        <w:r>
          <w:fldChar w:fldCharType="begin"/>
        </w:r>
        <w:r>
          <w:instrText xml:space="preserve"> PAGEREF _Toc18721 \h </w:instrText>
        </w:r>
        <w:r>
          <w:fldChar w:fldCharType="separate"/>
        </w:r>
        <w:r>
          <w:t>51</w:t>
        </w:r>
        <w:r>
          <w:fldChar w:fldCharType="end"/>
        </w:r>
      </w:hyperlink>
    </w:p>
    <w:p>
      <w:pPr>
        <w:pStyle w:val="TOC1"/>
        <w:tabs>
          <w:tab w:val="right" w:leader="dot" w:pos="8306"/>
        </w:tabs>
      </w:pPr>
      <w:hyperlink w:anchor="_Toc11190" w:history="1">
        <w:r>
          <w:rPr>
            <w:rFonts w:ascii="仿宋" w:eastAsia="仿宋" w:hAnsi="仿宋" w:cs="仿宋" w:hint="eastAsia"/>
            <w:lang w:eastAsia="zh-CN"/>
          </w:rPr>
          <w:t>十五、供应链管理</w:t>
        </w:r>
        <w:r>
          <w:tab/>
        </w:r>
        <w:r>
          <w:fldChar w:fldCharType="begin"/>
        </w:r>
        <w:r>
          <w:instrText xml:space="preserve"> PAGEREF _Toc11190 \h </w:instrText>
        </w:r>
        <w:r>
          <w:fldChar w:fldCharType="separate"/>
        </w:r>
        <w:r>
          <w:t>52</w:t>
        </w:r>
        <w:r>
          <w:fldChar w:fldCharType="end"/>
        </w:r>
      </w:hyperlink>
    </w:p>
    <w:p>
      <w:pPr>
        <w:pStyle w:val="TOC2"/>
        <w:tabs>
          <w:tab w:val="right" w:leader="dot" w:pos="8306"/>
        </w:tabs>
      </w:pPr>
      <w:hyperlink w:anchor="_Toc18157" w:history="1">
        <w:r>
          <w:rPr>
            <w:rFonts w:ascii="仿宋" w:eastAsia="仿宋" w:hAnsi="仿宋" w:cs="仿宋" w:hint="eastAsia"/>
            <w:lang w:eastAsia="zh-CN"/>
          </w:rPr>
          <w:t>(一)、供应链战略规划</w:t>
        </w:r>
        <w:r>
          <w:tab/>
        </w:r>
        <w:r>
          <w:fldChar w:fldCharType="begin"/>
        </w:r>
        <w:r>
          <w:instrText xml:space="preserve"> PAGEREF _Toc18157 \h </w:instrText>
        </w:r>
        <w:r>
          <w:fldChar w:fldCharType="separate"/>
        </w:r>
        <w:r>
          <w:t>52</w:t>
        </w:r>
        <w:r>
          <w:fldChar w:fldCharType="end"/>
        </w:r>
      </w:hyperlink>
    </w:p>
    <w:p>
      <w:pPr>
        <w:pStyle w:val="TOC2"/>
        <w:tabs>
          <w:tab w:val="right" w:leader="dot" w:pos="8306"/>
        </w:tabs>
      </w:pPr>
      <w:hyperlink w:anchor="_Toc21848" w:history="1">
        <w:r>
          <w:rPr>
            <w:rFonts w:ascii="仿宋" w:eastAsia="仿宋" w:hAnsi="仿宋" w:cs="仿宋" w:hint="eastAsia"/>
            <w:lang w:eastAsia="zh-CN"/>
          </w:rPr>
          <w:t>(二)、供应商选择与合作</w:t>
        </w:r>
        <w:r>
          <w:tab/>
        </w:r>
        <w:r>
          <w:fldChar w:fldCharType="begin"/>
        </w:r>
        <w:r>
          <w:instrText xml:space="preserve"> PAGEREF _Toc21848 \h </w:instrText>
        </w:r>
        <w:r>
          <w:fldChar w:fldCharType="separate"/>
        </w:r>
        <w:r>
          <w:t>54</w:t>
        </w:r>
        <w:r>
          <w:fldChar w:fldCharType="end"/>
        </w:r>
      </w:hyperlink>
    </w:p>
    <w:p>
      <w:pPr>
        <w:pStyle w:val="TOC2"/>
        <w:tabs>
          <w:tab w:val="right" w:leader="dot" w:pos="8306"/>
        </w:tabs>
      </w:pPr>
      <w:hyperlink w:anchor="_Toc20247" w:history="1">
        <w:r>
          <w:rPr>
            <w:rFonts w:ascii="仿宋" w:eastAsia="仿宋" w:hAnsi="仿宋" w:cs="仿宋" w:hint="eastAsia"/>
            <w:lang w:eastAsia="zh-CN"/>
          </w:rPr>
          <w:t>(三)、物流与库存管理</w:t>
        </w:r>
        <w:r>
          <w:tab/>
        </w:r>
        <w:r>
          <w:fldChar w:fldCharType="begin"/>
        </w:r>
        <w:r>
          <w:instrText xml:space="preserve"> PAGEREF _Toc20247 \h </w:instrText>
        </w:r>
        <w:r>
          <w:fldChar w:fldCharType="separate"/>
        </w:r>
        <w:r>
          <w:t>55</w:t>
        </w:r>
        <w:r>
          <w:fldChar w:fldCharType="end"/>
        </w:r>
      </w:hyperlink>
    </w:p>
    <w:p>
      <w:pPr>
        <w:pStyle w:val="TOC1"/>
        <w:tabs>
          <w:tab w:val="right" w:leader="dot" w:pos="8306"/>
        </w:tabs>
      </w:pPr>
      <w:hyperlink w:anchor="_Toc25412" w:history="1">
        <w:r>
          <w:rPr>
            <w:rFonts w:ascii="仿宋" w:eastAsia="仿宋" w:hAnsi="仿宋" w:cs="仿宋" w:hint="eastAsia"/>
            <w:lang w:eastAsia="zh-CN"/>
          </w:rPr>
          <w:t>十六、运钞汽车项目治理与监督</w:t>
        </w:r>
        <w:r>
          <w:tab/>
        </w:r>
        <w:r>
          <w:fldChar w:fldCharType="begin"/>
        </w:r>
        <w:r>
          <w:instrText xml:space="preserve"> PAGEREF _Toc25412 \h </w:instrText>
        </w:r>
        <w:r>
          <w:fldChar w:fldCharType="separate"/>
        </w:r>
        <w:r>
          <w:t>56</w:t>
        </w:r>
        <w:r>
          <w:fldChar w:fldCharType="end"/>
        </w:r>
      </w:hyperlink>
    </w:p>
    <w:p>
      <w:pPr>
        <w:pStyle w:val="TOC2"/>
        <w:tabs>
          <w:tab w:val="right" w:leader="dot" w:pos="8306"/>
        </w:tabs>
      </w:pPr>
      <w:hyperlink w:anchor="_Toc4394" w:history="1">
        <w:r>
          <w:rPr>
            <w:rFonts w:ascii="仿宋" w:eastAsia="仿宋" w:hAnsi="仿宋" w:cs="仿宋" w:hint="eastAsia"/>
            <w:lang w:eastAsia="zh-CN"/>
          </w:rPr>
          <w:t>(一)、运钞汽车项目治理结构</w:t>
        </w:r>
        <w:r>
          <w:tab/>
        </w:r>
        <w:r>
          <w:fldChar w:fldCharType="begin"/>
        </w:r>
        <w:r>
          <w:instrText xml:space="preserve"> PAGEREF _Toc4394 \h </w:instrText>
        </w:r>
        <w:r>
          <w:fldChar w:fldCharType="separate"/>
        </w:r>
        <w:r>
          <w:t>56</w:t>
        </w:r>
        <w:r>
          <w:fldChar w:fldCharType="end"/>
        </w:r>
      </w:hyperlink>
    </w:p>
    <w:p>
      <w:pPr>
        <w:pStyle w:val="TOC2"/>
        <w:tabs>
          <w:tab w:val="right" w:leader="dot" w:pos="8306"/>
        </w:tabs>
      </w:pPr>
      <w:hyperlink w:anchor="_Toc15396" w:history="1">
        <w:r>
          <w:rPr>
            <w:rFonts w:ascii="仿宋" w:eastAsia="仿宋" w:hAnsi="仿宋" w:cs="仿宋" w:hint="eastAsia"/>
            <w:lang w:eastAsia="zh-CN"/>
          </w:rPr>
          <w:t>(二)、监督与审计</w:t>
        </w:r>
        <w:r>
          <w:tab/>
        </w:r>
        <w:r>
          <w:fldChar w:fldCharType="begin"/>
        </w:r>
        <w:r>
          <w:instrText xml:space="preserve"> PAGEREF _Toc15396 \h </w:instrText>
        </w:r>
        <w:r>
          <w:fldChar w:fldCharType="separate"/>
        </w:r>
        <w:r>
          <w:t>58</w:t>
        </w:r>
        <w:r>
          <w:fldChar w:fldCharType="end"/>
        </w:r>
      </w:hyperlink>
    </w:p>
    <w:p>
      <w:pPr>
        <w:pStyle w:val="TOC1"/>
        <w:tabs>
          <w:tab w:val="right" w:leader="dot" w:pos="8306"/>
        </w:tabs>
      </w:pPr>
      <w:hyperlink w:anchor="_Toc356" w:history="1">
        <w:r>
          <w:rPr>
            <w:rFonts w:ascii="仿宋" w:eastAsia="仿宋" w:hAnsi="仿宋" w:cs="仿宋" w:hint="eastAsia"/>
            <w:lang w:eastAsia="zh-CN"/>
          </w:rPr>
          <w:t>十七、营销与推广策略</w:t>
        </w:r>
        <w:r>
          <w:tab/>
        </w:r>
        <w:r>
          <w:fldChar w:fldCharType="begin"/>
        </w:r>
        <w:r>
          <w:instrText xml:space="preserve"> PAGEREF _Toc356 \h </w:instrText>
        </w:r>
        <w:r>
          <w:fldChar w:fldCharType="separate"/>
        </w:r>
        <w:r>
          <w:t>59</w:t>
        </w:r>
        <w:r>
          <w:fldChar w:fldCharType="end"/>
        </w:r>
      </w:hyperlink>
    </w:p>
    <w:p>
      <w:pPr>
        <w:pStyle w:val="TOC2"/>
        <w:tabs>
          <w:tab w:val="right" w:leader="dot" w:pos="8306"/>
        </w:tabs>
      </w:pPr>
      <w:hyperlink w:anchor="_Toc29322" w:history="1">
        <w:r>
          <w:rPr>
            <w:rFonts w:ascii="仿宋" w:eastAsia="仿宋" w:hAnsi="仿宋" w:cs="仿宋" w:hint="eastAsia"/>
            <w:lang w:eastAsia="zh-CN"/>
          </w:rPr>
          <w:t>(一)、产品/服务定位与特点</w:t>
        </w:r>
        <w:r>
          <w:tab/>
        </w:r>
        <w:r>
          <w:fldChar w:fldCharType="begin"/>
        </w:r>
        <w:r>
          <w:instrText xml:space="preserve"> PAGEREF _Toc29322 \h </w:instrText>
        </w:r>
        <w:r>
          <w:fldChar w:fldCharType="separate"/>
        </w:r>
        <w:r>
          <w:t>59</w:t>
        </w:r>
        <w:r>
          <w:fldChar w:fldCharType="end"/>
        </w:r>
      </w:hyperlink>
    </w:p>
    <w:p>
      <w:pPr>
        <w:pStyle w:val="TOC2"/>
        <w:tabs>
          <w:tab w:val="right" w:leader="dot" w:pos="8306"/>
        </w:tabs>
      </w:pPr>
      <w:hyperlink w:anchor="_Toc25110" w:history="1">
        <w:r>
          <w:rPr>
            <w:rFonts w:ascii="仿宋" w:eastAsia="仿宋" w:hAnsi="仿宋" w:cs="仿宋" w:hint="eastAsia"/>
            <w:lang w:eastAsia="zh-CN"/>
          </w:rPr>
          <w:t>(二)、市场定位与竞争分析</w:t>
        </w:r>
        <w:r>
          <w:tab/>
        </w:r>
        <w:r>
          <w:fldChar w:fldCharType="begin"/>
        </w:r>
        <w:r>
          <w:instrText xml:space="preserve"> PAGEREF _Toc25110 \h </w:instrText>
        </w:r>
        <w:r>
          <w:fldChar w:fldCharType="separate"/>
        </w:r>
        <w:r>
          <w:t>60</w:t>
        </w:r>
        <w:r>
          <w:fldChar w:fldCharType="end"/>
        </w:r>
      </w:hyperlink>
    </w:p>
    <w:p>
      <w:pPr>
        <w:pStyle w:val="TOC2"/>
        <w:tabs>
          <w:tab w:val="right" w:leader="dot" w:pos="8306"/>
        </w:tabs>
      </w:pPr>
      <w:hyperlink w:anchor="_Toc31078" w:history="1">
        <w:r>
          <w:rPr>
            <w:rFonts w:ascii="仿宋" w:eastAsia="仿宋" w:hAnsi="仿宋" w:cs="仿宋" w:hint="eastAsia"/>
            <w:lang w:eastAsia="zh-CN"/>
          </w:rPr>
          <w:t>(三)、营销渠道与策略</w:t>
        </w:r>
        <w:r>
          <w:tab/>
        </w:r>
        <w:r>
          <w:fldChar w:fldCharType="begin"/>
        </w:r>
        <w:r>
          <w:instrText xml:space="preserve"> PAGEREF _Toc31078 \h </w:instrText>
        </w:r>
        <w:r>
          <w:fldChar w:fldCharType="separate"/>
        </w:r>
        <w:r>
          <w:t>62</w:t>
        </w:r>
        <w:r>
          <w:fldChar w:fldCharType="end"/>
        </w:r>
      </w:hyperlink>
    </w:p>
    <w:p>
      <w:pPr>
        <w:pStyle w:val="TOC2"/>
        <w:tabs>
          <w:tab w:val="right" w:leader="dot" w:pos="8306"/>
        </w:tabs>
      </w:pPr>
      <w:hyperlink w:anchor="_Toc13518" w:history="1">
        <w:r>
          <w:rPr>
            <w:rFonts w:ascii="仿宋" w:eastAsia="仿宋" w:hAnsi="仿宋" w:cs="仿宋" w:hint="eastAsia"/>
            <w:lang w:eastAsia="zh-CN"/>
          </w:rPr>
          <w:t>(四)、推广与宣传活动</w:t>
        </w:r>
        <w:r>
          <w:tab/>
        </w:r>
        <w:r>
          <w:fldChar w:fldCharType="begin"/>
        </w:r>
        <w:r>
          <w:instrText xml:space="preserve"> PAGEREF _Toc13518 \h </w:instrText>
        </w:r>
        <w:r>
          <w:fldChar w:fldCharType="separate"/>
        </w:r>
        <w:r>
          <w:t>63</w:t>
        </w:r>
        <w:r>
          <w:fldChar w:fldCharType="end"/>
        </w:r>
      </w:hyperlink>
    </w:p>
    <w:p>
      <w:pPr>
        <w:pStyle w:val="TOC1"/>
        <w:tabs>
          <w:tab w:val="right" w:leader="dot" w:pos="8306"/>
        </w:tabs>
      </w:pPr>
      <w:hyperlink w:anchor="_Toc9471" w:history="1">
        <w:r>
          <w:rPr>
            <w:rFonts w:ascii="仿宋" w:eastAsia="仿宋" w:hAnsi="仿宋" w:cs="仿宋" w:hint="eastAsia"/>
            <w:lang w:eastAsia="zh-CN"/>
          </w:rPr>
          <w:t>十八、运钞汽车项目变更管理</w:t>
        </w:r>
        <w:r>
          <w:tab/>
        </w:r>
        <w:r>
          <w:fldChar w:fldCharType="begin"/>
        </w:r>
        <w:r>
          <w:instrText xml:space="preserve"> PAGEREF _Toc9471 \h </w:instrText>
        </w:r>
        <w:r>
          <w:fldChar w:fldCharType="separate"/>
        </w:r>
        <w:r>
          <w:t>68</w:t>
        </w:r>
        <w:r>
          <w:fldChar w:fldCharType="end"/>
        </w:r>
      </w:hyperlink>
    </w:p>
    <w:p>
      <w:pPr>
        <w:pStyle w:val="TOC2"/>
        <w:tabs>
          <w:tab w:val="right" w:leader="dot" w:pos="8306"/>
        </w:tabs>
      </w:pPr>
      <w:hyperlink w:anchor="_Toc14811" w:history="1">
        <w:r>
          <w:rPr>
            <w:rFonts w:ascii="仿宋" w:eastAsia="仿宋" w:hAnsi="仿宋" w:cs="仿宋" w:hint="eastAsia"/>
            <w:lang w:eastAsia="zh-CN"/>
          </w:rPr>
          <w:t>(一)、变更申请与评估</w:t>
        </w:r>
        <w:r>
          <w:tab/>
        </w:r>
        <w:r>
          <w:fldChar w:fldCharType="begin"/>
        </w:r>
        <w:r>
          <w:instrText xml:space="preserve"> PAGEREF _Toc14811 \h </w:instrText>
        </w:r>
        <w:r>
          <w:fldChar w:fldCharType="separate"/>
        </w:r>
        <w:r>
          <w:t>68</w:t>
        </w:r>
        <w:r>
          <w:fldChar w:fldCharType="end"/>
        </w:r>
      </w:hyperlink>
    </w:p>
    <w:p>
      <w:pPr>
        <w:pStyle w:val="TOC2"/>
        <w:tabs>
          <w:tab w:val="right" w:leader="dot" w:pos="8306"/>
        </w:tabs>
      </w:pPr>
      <w:hyperlink w:anchor="_Toc9454" w:history="1">
        <w:r>
          <w:rPr>
            <w:rFonts w:ascii="仿宋" w:eastAsia="仿宋" w:hAnsi="仿宋" w:cs="仿宋" w:hint="eastAsia"/>
            <w:lang w:eastAsia="zh-CN"/>
          </w:rPr>
          <w:t>(二)、变更实施与控制</w:t>
        </w:r>
        <w:r>
          <w:tab/>
        </w:r>
        <w:r>
          <w:fldChar w:fldCharType="begin"/>
        </w:r>
        <w:r>
          <w:instrText xml:space="preserve"> PAGEREF _Toc9454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12"/>
      <w:r>
        <w:rPr>
          <w:rFonts w:ascii="仿宋" w:eastAsia="仿宋" w:hAnsi="仿宋" w:cs="仿宋" w:hint="eastAsia"/>
          <w:sz w:val="28"/>
          <w:lang w:eastAsia="zh-CN"/>
        </w:rPr>
        <w:t>一、运钞汽车项目文档管理</w:t>
      </w:r>
      <w:bookmarkEnd w:id="2"/>
    </w:p>
    <w:p>
      <w:pPr>
        <w:pStyle w:val="Heading2"/>
        <w:rPr>
          <w:rFonts w:ascii="仿宋" w:eastAsia="仿宋" w:hAnsi="仿宋" w:cs="仿宋" w:hint="eastAsia"/>
          <w:lang w:eastAsia="zh-CN"/>
        </w:rPr>
      </w:pPr>
      <w:bookmarkStart w:id="3" w:name="_Toc62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运钞汽车项目高度重视文档的质量和准确性，以支持运钞汽车项目的各项活动和决策。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文档的编制始于运钞汽车项目计划的初期，我们制定了详细的文档编制计划，明确了每个文档的内容、格式和编写责任人。在运钞汽车项目启动阶段，我们首先编制了运钞汽车项目章程，明确定义了运钞汽车项目的目标、范围、风险等关键要素。随后，运钞汽车项目团队根据计划陆续编制了需求文档、设计文档、测试文档等各类文档，确保运钞汽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钞汽车项目管理中的重要环节，旨在确保运钞汽车项目文档符合质量标准和运钞汽车项目需求。在运钞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除了内部审查，我们还进行了外部审查，邀请运钞汽车项目相关利益方和专业领域的专家对文档进行独立审查。这有助于获取更全面、客观的反馈，确保运钞汽车项目文档不仅符合内部标准，也满足外部需求。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运钞汽车项目在文档编制与审查方面建立了严格的管理机制，通过规范的流程和多维度的审查，确保运钞汽车项目文档的质量、准确性和可靠性，为运钞汽车项目的顺利推进提供了有力支持。</w:t>
      </w:r>
    </w:p>
    <w:p>
      <w:pPr>
        <w:pStyle w:val="Heading2"/>
        <w:ind w:firstLine="560" w:firstLineChars="200"/>
        <w:rPr>
          <w:rFonts w:ascii="仿宋" w:eastAsia="仿宋" w:hAnsi="仿宋" w:cs="仿宋" w:hint="eastAsia"/>
          <w:sz w:val="28"/>
          <w:lang w:eastAsia="zh-CN"/>
        </w:rPr>
      </w:pPr>
      <w:bookmarkStart w:id="4" w:name="_Toc256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在运钞汽车项目中，我们致力于优化文档发布与分发过程，以确保信息的高效传递和团队间协作的顺畅进行。以下是我们采取的关键优化策略：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我们通过多渠道发布文档，包括电子邮件、运钞汽车项目管理平台、内部网站等，以满足不同团队成员的偏好和需求。多渠道发布确保了信息的全面覆盖。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我们采用了精细的权限控制，确保只有授权人员可以访问敏感信息。这种安全措施保护了运钞汽车项目文档的机密性，防止了未经授权的信息泄露。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0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文档存档与归档是运钞汽车项目生命周期中一个至关重要的环节，直接关系到运钞汽车项目信息的长期保存和历史记录的完整性。在运钞汽车项目中，我们实施了一系列有效的文档存档与归档管理策略：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47"/>
      <w:r>
        <w:rPr>
          <w:rFonts w:ascii="仿宋" w:eastAsia="仿宋" w:hAnsi="仿宋" w:cs="仿宋" w:hint="eastAsia"/>
          <w:sz w:val="28"/>
          <w:lang w:eastAsia="zh-CN"/>
        </w:rPr>
        <w:t>二、运钞汽车项目建设单位说明</w:t>
      </w:r>
      <w:bookmarkEnd w:id="6"/>
    </w:p>
    <w:p>
      <w:pPr>
        <w:pStyle w:val="Heading2"/>
        <w:rPr>
          <w:rFonts w:ascii="仿宋" w:eastAsia="仿宋" w:hAnsi="仿宋" w:cs="仿宋" w:hint="eastAsia"/>
          <w:lang w:eastAsia="zh-CN"/>
        </w:rPr>
      </w:pPr>
      <w:bookmarkStart w:id="7" w:name="_Toc28726"/>
      <w:r>
        <w:rPr>
          <w:rFonts w:ascii="仿宋" w:eastAsia="仿宋" w:hAnsi="仿宋" w:cs="仿宋" w:hint="eastAsia"/>
          <w:lang w:eastAsia="zh-CN"/>
        </w:rPr>
        <w:t>(一)、运钞汽车项目承办单位基本情况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01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钞汽车项目承办单位的XXXX，我们着眼于实现可持续的经济效益。通过技术创新和解决方案的提供，公司预计在运钞汽车项目执行期间将获得可观的收入增长。这一收入来源主要包括运钞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同时，我们注重成本控制和效率提升，以确保运钞汽车项目的可持续盈利。透过精细的管理和资源优化，公司期望实现运钞汽车项目利润最大化。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钞汽车项目实施进行全面的投资评估，包括运钞汽车项目启动阶段的资金投入和后续运营成本。通过对运钞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钞汽车项目实施过程中具备足够的资金流动性，公司将进行详尽的现金流分析。这包括资金需求的合理预测、运钞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28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20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的技术管理特点体现在其创新导向。通过引入最先进的技术趋势和解决方案，运钞汽车项目致力于提升科技含量、提高质量和效率水平。这意味着我们将采用最新的工具和方法，确保运钞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钞汽车项目技术管理的显著特征。通过整合不同领域的技术资源，我们实现了跨学科的协同工作。这有助于优化技术架构，提高整体效能。此外，整合性策略还促进了不同技术团队之间的紧密沟通和高效合作，确保运钞汽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运钞汽车项目所采用的技术。通过不断优化技术方案，运钞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钞汽车项目团队将在运钞汽车项目初期识别可能的技术风险，并采取相应的预防和应对措施。通过建立健全的风险评估机制，运钞汽车项目能够在实施过程中及时发现并解决潜在的技术问题，保障运钞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钞汽车项目中，技术将成为运钞汽车项目成功的有力支持。这一深度剖析揭示了技术管理在运钞汽车项目实施中的关键作用，为运钞汽车项目的技术基础奠定了坚实的基础。</w:t>
      </w:r>
    </w:p>
    <w:p>
      <w:pPr>
        <w:pStyle w:val="Heading2"/>
        <w:ind w:firstLine="560" w:firstLineChars="200"/>
        <w:rPr>
          <w:rFonts w:ascii="仿宋" w:eastAsia="仿宋" w:hAnsi="仿宋" w:cs="仿宋" w:hint="eastAsia"/>
          <w:sz w:val="28"/>
          <w:lang w:eastAsia="zh-CN"/>
        </w:rPr>
      </w:pPr>
      <w:bookmarkStart w:id="11" w:name="_Toc22191"/>
      <w:r>
        <w:rPr>
          <w:rFonts w:ascii="仿宋" w:eastAsia="仿宋" w:hAnsi="仿宋" w:cs="仿宋" w:hint="eastAsia"/>
          <w:sz w:val="28"/>
          <w:lang w:eastAsia="zh-CN"/>
        </w:rPr>
        <w:t>(二)、运钞汽车项目工艺技术设计方案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钞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钞汽车项目将严格按照相关行业规范要求进行组织。通过有效控制产品质量，运钞汽车项目将致力于为顾客提供优质的运钞汽车项目产品和良好的服务。这体现了运钞汽车项目对于生产活动合规性和质量标准的高度重视，为运钞汽车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钞汽车项目注重生态效益和清洁生产原则。运钞汽车项目建设将紧密结合地方特色经济发展，与社会经济发展规划和区域环境保护规划方案相协调一致。通过与当地区域自然生态系统的结合，运钞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钞汽车项目产品具有多样化的客户需求和个性化的特点。因此，运钞汽车项目产品规格品种多样，且单批生产数量较小。为满足这一特点，运钞汽车项目承办单位将建设先进的柔性制造生产线。通过广泛应用柔性制造技术，运钞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钞汽车项目采用的技术具有较高的技术含量和自动化水平，处于国内先进水平。这一技术选用不仅体现了对生产效率、质量和环境友好性的高标准要求，同时为运钞汽车项目的可持续发展奠定了坚实的基础。</w:t>
      </w:r>
    </w:p>
    <w:p>
      <w:pPr>
        <w:pStyle w:val="Heading2"/>
        <w:ind w:firstLine="560" w:firstLineChars="200"/>
        <w:rPr>
          <w:rFonts w:ascii="仿宋" w:eastAsia="仿宋" w:hAnsi="仿宋" w:cs="仿宋" w:hint="eastAsia"/>
          <w:sz w:val="28"/>
          <w:lang w:eastAsia="zh-CN"/>
        </w:rPr>
      </w:pPr>
      <w:bookmarkStart w:id="12" w:name="_Toc218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为确保运钞汽车项目的高效生产和技术实施，我们制定了一套精心设计的设备选型方案，以满足运钞汽车项目生产、质量和环保的要求。该方案的主要特点如下：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钞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针对运钞汽车项目产品的多样性和小批量生产的特点，我们将建设柔性制造生产线。通过在设备选型中考虑柔性制造技术，可以灵活应对不同产品规格和生产需求，实现生产线的高度灵活性和适应性。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614"/>
      <w:r>
        <w:rPr>
          <w:rFonts w:ascii="仿宋" w:eastAsia="仿宋" w:hAnsi="仿宋" w:cs="仿宋" w:hint="eastAsia"/>
          <w:sz w:val="28"/>
          <w:lang w:eastAsia="zh-CN"/>
        </w:rPr>
        <w:t>四、运钞汽车项目可持续发展</w:t>
      </w:r>
      <w:bookmarkEnd w:id="13"/>
    </w:p>
    <w:p>
      <w:pPr>
        <w:pStyle w:val="Heading2"/>
        <w:rPr>
          <w:rFonts w:ascii="仿宋" w:eastAsia="仿宋" w:hAnsi="仿宋" w:cs="仿宋" w:hint="eastAsia"/>
          <w:lang w:eastAsia="zh-CN"/>
        </w:rPr>
      </w:pPr>
      <w:bookmarkStart w:id="14" w:name="_Toc2871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钞汽车项目中，运钞汽车项目团队着眼于未来，明确了可持续发展的战略方向。制定的具体可持续发展目标包括降低资源使用、采用环保技术、最大化社会效益等。这一步骤不仅有助于运钞汽车项目在环保和社会责任方面达到最高标准，也为未来提供了明确的指引，确保运钞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可持续实践的融入运钞汽车项目管理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钞汽车项目管理周期。从运钞汽车项目规划开始，运钞汽车项目团队就考虑了环境和社会的因素。在执行阶段，运钞汽车项目团队积极推动绿色技术的应用，优化资源利用。此外，关注员工的社会责任，通过培训和沟通活动提高员工对可持续发展的认知，使他们能够在日常工作中践行可持续实践。这些举措不仅为运钞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01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扎根于运钞汽车项目的可持续发展理念，我们深信环保与社会责任是运钞汽车项目成功的关键支柱。在运钞汽车项目的每一步，我们都致力于通过创新和实践，履行对环境和社会的坚定责任。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团队通过引入先进的环保技术、建立高效的废物处理系统以及推动能源节约措施，积极履行环保责任。定期的环保监测和评估确保运钞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钞汽车项目不仅致力于自身可持续发展，还注重对社会的回馈。通过支持社区运钞汽车项目、参与慈善事业、提供培训机会等方式，运钞汽车项目积极履行社会责任。与当地社区建立积极互动，关注员工的工作与生活平衡，以及员工的身心健康，是运钞汽车项目在社会责任层面的关键举措。这样的实践不仅增强了运钞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652"/>
      <w:r>
        <w:rPr>
          <w:rFonts w:ascii="仿宋" w:eastAsia="仿宋" w:hAnsi="仿宋" w:cs="仿宋" w:hint="eastAsia"/>
          <w:sz w:val="28"/>
          <w:lang w:eastAsia="zh-CN"/>
        </w:rPr>
        <w:t>五、运钞汽车项目选址可行性分析</w:t>
      </w:r>
      <w:bookmarkEnd w:id="16"/>
    </w:p>
    <w:p>
      <w:pPr>
        <w:pStyle w:val="Heading2"/>
        <w:rPr>
          <w:rFonts w:ascii="仿宋" w:eastAsia="仿宋" w:hAnsi="仿宋" w:cs="仿宋" w:hint="eastAsia"/>
          <w:lang w:eastAsia="zh-CN"/>
        </w:rPr>
      </w:pPr>
      <w:bookmarkStart w:id="17" w:name="_Toc3179"/>
      <w:r>
        <w:rPr>
          <w:rFonts w:ascii="仿宋" w:eastAsia="仿宋" w:hAnsi="仿宋" w:cs="仿宋" w:hint="eastAsia"/>
          <w:lang w:eastAsia="zh-CN"/>
        </w:rPr>
        <w:t>(一)、运钞汽车项目选址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该运钞汽车项目选址位于XX省XX市XX区XXX街道</w:t>
      </w:r>
    </w:p>
    <w:p>
      <w:pPr>
        <w:pStyle w:val="Heading2"/>
        <w:ind w:firstLine="560" w:firstLineChars="200"/>
        <w:rPr>
          <w:rFonts w:ascii="仿宋" w:eastAsia="仿宋" w:hAnsi="仿宋" w:cs="仿宋" w:hint="eastAsia"/>
          <w:sz w:val="28"/>
          <w:lang w:eastAsia="zh-CN"/>
        </w:rPr>
      </w:pPr>
      <w:bookmarkStart w:id="18" w:name="_Toc3216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运钞汽车项目的征地面积将根据运钞汽车项目的实际规模和需求进行精确规划。具体面积XXX平方米，旨在确保运钞汽车项目不仅能够满足当前的发展需求，还能够预留空间以适应未来的扩展。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净用地面积是在征地面积基础上去除不可利用面积后的实际可开发用地。具体面积XXX平方米，考虑到环保、交通、安全等多方面因素，以确保运钞汽车项目在整体利用效率上达到最优。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运钞汽车项目计划建设的建筑总规模具体面积XXX平方米。这一规模的确定综合考虑了运钞汽车项目的性质、规模，以及城市规划的相关要求，确保建筑布局与周边环境协调一致。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绿地率是运钞汽车项目用地中被规划为绿地的比例。具体面积XXX平方米，旨在通过合理规划绿地，改善运钞汽车项目周边环境，提升居民生活质量，并符合城市整体绿化规划。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容积率是用地上可以建设的建筑总体积与用地面积之比。具体面积XXX，通过合理的容积率规划，确保运钞汽车项目建筑规模与周边环境和谐共生。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确保运钞汽车项目选址与当地城市规划相一致，具体面积XXX平方米。通过与城市规划部门深入沟通，确保运钞汽车项目不仅符合城市的整体发展方向，还能够融入城市的发展布局，为城市的长远发展贡献力量。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钞汽车项目选址符合当地产业政策，具体面积XXX平方米。这包括运钞汽车项目对当地经济的促进作用，以及对相关产业的带动效应，确保运钞汽车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用地总体要求必须符合环保和可持续发展的原则，具体面积XXX平方米。通过采用绿色建筑设计、节能减排等措施，确保运钞汽车项目在建设和运营过程中对环境的影响最小化，达到可持续发展的要求。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确保运钞汽车项目选址具备必要的公共设施配套，具体面积XXX平方米。这包括交通便利性、教育、医疗等基础设施，以提高居民生活品质，使得运钞汽车项目选址更具吸引力。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考虑用地总体要求对当地社会稳定性的影响，具体面积XXX平方米。通过深入了解当地社区反馈，确保运钞汽车项目的选址和建设过程对当地社会和谐稳定产生积极作用。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钞汽车项目选址不仅符合法规和规划，还在实际操作中具有可行性。这一全面规划将为运钞汽车项目的成功实施提供坚实的基础，确保运钞汽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41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运钞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钞汽车项目的设备规划和空间设计中，我们将采取灵活设备布局的措施。设备布局将根据实际需求进行灵活设计，避免不必要的浪费。通过合理规划设备摆放位置，我们将提高设备的利用率，减少设备间距，以确保运钞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钞汽车项目内部引入共享设施的概念，例如共享会议室、办公区等。通过这种方式，我们可以减少对资源的重复建设，提高资源共享效率，从而减小运钞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545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运钞汽车项目的总图布置中，我们将不同功能区域进行明确的规划，以最大程度满足运钞汽车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https://d.book118.com/058027006114006045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运钞汽车项目规划设计蓝图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E7107"/>
    <w:rsid w:val="756E7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2700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2024-03-03T15:45:00Z</dcterms:created>
  <dcterms:modified xsi:type="dcterms:W3CDTF">2024-03-03T15:45:53Z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CBEDA16A4BD8430AB558027AC1B3BCE5_11</vt:lpwstr>
  </property>
  <property fmtid="{D5CDD505-2E9C-101B-9397-08002B2CF9AE}" pid="3" name="KSOProductBuildVer">
    <vt:lpwstr>2052-12.1.0.16388</vt:lpwstr>
  </property>
</Properties>
</file>