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eastAsia="宋体" w:hAnsi="宋体"/>
          <w:sz w:val="32"/>
          <w:szCs w:val="21"/>
        </w:rPr>
      </w:pPr>
      <w:bookmarkStart w:id="0" w:name="_GoBack"/>
      <w:bookmarkEnd w:id="0"/>
      <w:r>
        <w:rPr>
          <w:rFonts w:ascii="宋体" w:eastAsia="宋体" w:hAnsi="宋体" w:hint="eastAsia"/>
          <w:sz w:val="32"/>
          <w:szCs w:val="21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11582400</wp:posOffset>
            </wp:positionH>
            <wp:positionV relativeFrom="topMargin">
              <wp:posOffset>10401300</wp:posOffset>
            </wp:positionV>
            <wp:extent cx="381000" cy="469900"/>
            <wp:effectExtent l="0" t="0" r="0" b="6350"/>
            <wp:wrapNone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2022-2023</w:t>
      </w:r>
      <w:r>
        <w:rPr>
          <w:rFonts w:ascii="宋体" w:eastAsia="宋体" w:hAnsi="宋体" w:hint="eastAsia"/>
          <w:sz w:val="32"/>
          <w:szCs w:val="21"/>
        </w:rPr>
        <w:t>学年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苏教</w:t>
      </w:r>
      <w:r>
        <w:rPr>
          <w:rFonts w:ascii="宋体" w:eastAsia="宋体" w:hAnsi="宋体" w:hint="eastAsia"/>
          <w:sz w:val="32"/>
          <w:szCs w:val="21"/>
        </w:rPr>
        <w:t>版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三</w:t>
      </w:r>
      <w:r>
        <w:rPr>
          <w:rFonts w:ascii="宋体" w:eastAsia="宋体" w:hAnsi="宋体" w:hint="eastAsia"/>
          <w:sz w:val="32"/>
          <w:szCs w:val="21"/>
        </w:rPr>
        <w:t>年级下册同步重难点讲义精讲精练</w:t>
      </w:r>
    </w:p>
    <w:p>
      <w:pPr>
        <w:spacing w:line="360" w:lineRule="auto"/>
        <w:jc w:val="center"/>
        <w:rPr>
          <w:rFonts w:ascii="宋体" w:eastAsia="宋体" w:hAnsi="宋体" w:hint="default"/>
          <w:sz w:val="32"/>
          <w:szCs w:val="21"/>
        </w:rPr>
      </w:pPr>
      <w:r>
        <w:rPr>
          <w:rFonts w:ascii="宋体" w:eastAsia="宋体" w:hAnsi="宋体" w:hint="eastAsia"/>
          <w:sz w:val="32"/>
          <w:szCs w:val="21"/>
        </w:rPr>
        <w:t>第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三</w:t>
      </w:r>
      <w:r>
        <w:rPr>
          <w:rFonts w:ascii="宋体" w:eastAsia="宋体" w:hAnsi="宋体" w:hint="eastAsia"/>
          <w:sz w:val="32"/>
          <w:szCs w:val="21"/>
        </w:rPr>
        <w:t xml:space="preserve">单元 </w:t>
      </w:r>
      <w:r>
        <w:rPr>
          <w:rFonts w:ascii="宋体" w:eastAsia="宋体" w:hAnsi="宋体" w:hint="eastAsia"/>
          <w:sz w:val="32"/>
          <w:szCs w:val="21"/>
          <w:lang w:val="en-US" w:eastAsia="zh-CN"/>
        </w:rPr>
        <w:t>解决问题的策略</w:t>
      </w:r>
    </w:p>
    <w:p>
      <w:pPr>
        <w:adjustRightInd w:val="0"/>
        <w:snapToGrid w:val="0"/>
        <w:spacing w:line="312" w:lineRule="atLeast"/>
        <w:jc w:val="center"/>
        <w:rPr>
          <w:rFonts w:ascii="宋体" w:eastAsia="宋体" w:hAnsi="宋体"/>
        </w:rPr>
      </w:pPr>
      <w:r>
        <w:drawing>
          <wp:inline distT="0" distB="0" distL="114300" distR="114300">
            <wp:extent cx="2591435" cy="1160145"/>
            <wp:effectExtent l="0" t="0" r="18415" b="1905"/>
            <wp:docPr id="3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143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</w:rPr>
        <w:t xml:space="preserve"> 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857240" cy="790575"/>
            <wp:effectExtent l="0" t="0" r="10160" b="9525"/>
            <wp:docPr id="86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724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6759575" cy="1902460"/>
            <wp:effectExtent l="0" t="0" r="3175" b="2540"/>
            <wp:docPr id="88" name="图片 8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1" descr="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r="1982" b="-658"/>
                    <a:stretch>
                      <a:fillRect/>
                    </a:stretch>
                  </pic:blipFill>
                  <pic:spPr>
                    <a:xfrm>
                      <a:off x="0" y="0"/>
                      <a:ext cx="6759575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12" w:lineRule="atLeast"/>
        <w:rPr>
          <w:rFonts w:ascii="宋体" w:eastAsia="宋体" w:hAnsi="宋体" w:hint="eastAsia"/>
          <w:szCs w:val="21"/>
        </w:rPr>
      </w:pPr>
    </w:p>
    <w:p>
      <w:pPr>
        <w:spacing w:line="360" w:lineRule="auto"/>
        <w:jc w:val="center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drawing>
          <wp:inline distT="0" distB="0" distL="114300" distR="114300">
            <wp:extent cx="2552065" cy="447675"/>
            <wp:effectExtent l="0" t="0" r="635" b="9525"/>
            <wp:docPr id="87" name="图片 82" descr="课堂思维碰撞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2" descr="课堂思维碰撞橙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微软雅黑" w:eastAsia="微软雅黑" w:hAnsi="微软雅黑"/>
          <w:color w:val="7030A0"/>
          <w:sz w:val="24"/>
        </w:rPr>
      </w:pPr>
      <w:r>
        <w:drawing>
          <wp:inline distT="0" distB="0" distL="114300" distR="114300">
            <wp:extent cx="5866765" cy="723900"/>
            <wp:effectExtent l="0" t="0" r="635" b="0"/>
            <wp:docPr id="89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676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微软雅黑" w:eastAsia="微软雅黑" w:hAnsi="微软雅黑"/>
          <w:color w:val="7030A0"/>
          <w:sz w:val="22"/>
          <w:szCs w:val="21"/>
        </w:rPr>
      </w:pPr>
      <w:r>
        <w:rPr>
          <w:rFonts w:ascii="微软雅黑" w:eastAsia="微软雅黑" w:hAnsi="微软雅黑"/>
          <w:color w:val="7030A0"/>
          <w:sz w:val="22"/>
          <w:szCs w:val="21"/>
        </w:rPr>
        <w:t>1</w:t>
      </w:r>
      <w:r>
        <w:rPr>
          <w:rFonts w:ascii="微软雅黑" w:eastAsia="微软雅黑" w:hAnsi="微软雅黑" w:hint="eastAsia"/>
          <w:color w:val="7030A0"/>
          <w:sz w:val="22"/>
          <w:szCs w:val="21"/>
        </w:rPr>
        <w:t>.解决问题有两种思路：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（1）从条件出发，根据已知条件逐步解决问题。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（2）从问题出发，根据要解决的问题确定需要什么条件，看条件是否具备，如果不具备，应先求出间接条件，再解决问题。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hint="eastAsia"/>
          <w:sz w:val="22"/>
          <w:szCs w:val="22"/>
        </w:rPr>
        <w:t>2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从问题入手解决问题时，要根据问题分析数量关系，找出需要的条件，确定先求什么，再求什么。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  <w:szCs w:val="22"/>
        </w:rPr>
        <w:t>3</w:t>
      </w:r>
      <w:r>
        <w:rPr>
          <w:rFonts w:ascii="微软雅黑" w:eastAsia="微软雅黑" w:hAnsi="微软雅黑" w:hint="eastAsia"/>
          <w:sz w:val="22"/>
          <w:szCs w:val="22"/>
        </w:rPr>
        <w:t>.画线段图表示题意，能清楚地分析数量关系，有助于理解问题、分析问题，从而更快地找到解决问题的方法。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  <w:szCs w:val="22"/>
        </w:rPr>
        <w:t>4</w:t>
      </w:r>
      <w:r>
        <w:rPr>
          <w:rFonts w:ascii="微软雅黑" w:eastAsia="微软雅黑" w:hAnsi="微软雅黑" w:hint="eastAsia"/>
          <w:sz w:val="22"/>
          <w:szCs w:val="22"/>
        </w:rPr>
        <w:t>.已知两个数的和与差，求这两个数的方法：大数=（和+差）÷2；小数=（和一差）÷2。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5</w:t>
      </w:r>
      <w:r>
        <w:rPr>
          <w:rFonts w:ascii="微软雅黑" w:eastAsia="微软雅黑" w:hAnsi="微软雅黑"/>
          <w:sz w:val="22"/>
          <w:szCs w:val="22"/>
        </w:rPr>
        <w:t>.</w:t>
      </w:r>
      <w:r>
        <w:rPr>
          <w:rFonts w:ascii="微软雅黑" w:eastAsia="微软雅黑" w:hAnsi="微软雅黑" w:hint="eastAsia"/>
          <w:sz w:val="22"/>
          <w:szCs w:val="22"/>
        </w:rPr>
        <w:t xml:space="preserve"> 已知两个数的和与两个数的倍数关系，求这两个数各是多少的应用题，叫和倍问题。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 xml:space="preserve">解决和倍问题的方法：两数和÷份数和=小数 </w:t>
      </w:r>
      <w:r>
        <w:rPr>
          <w:rFonts w:ascii="微软雅黑" w:eastAsia="微软雅黑" w:hAnsi="微软雅黑"/>
          <w:sz w:val="22"/>
          <w:szCs w:val="22"/>
        </w:rPr>
        <w:t xml:space="preserve">   </w:t>
      </w:r>
      <w:r>
        <w:rPr>
          <w:rFonts w:ascii="微软雅黑" w:eastAsia="微软雅黑" w:hAnsi="微软雅黑" w:hint="eastAsia"/>
          <w:sz w:val="22"/>
          <w:szCs w:val="22"/>
        </w:rPr>
        <w:t>小数×倍数=大数或两数和-小数=大数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解答和倍问题的最好助手是，采用画线段图的方法来表示两种量间的数量关系，可找到解题的途径．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  <w:szCs w:val="22"/>
        </w:rPr>
        <w:t>6.</w:t>
      </w:r>
      <w:r>
        <w:rPr>
          <w:rFonts w:ascii="微软雅黑" w:eastAsia="微软雅黑" w:hAnsi="微软雅黑" w:hint="eastAsia"/>
          <w:sz w:val="22"/>
          <w:szCs w:val="22"/>
        </w:rPr>
        <w:t xml:space="preserve"> 已知两个数的差与两个数的倍数关系，求这两个数各是多少的应用题，叫差倍问题。</w:t>
      </w:r>
    </w:p>
    <w:p>
      <w:pPr>
        <w:spacing w:line="360" w:lineRule="auto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szCs w:val="22"/>
        </w:rPr>
        <w:t>解决差倍问题的方法：两数的差÷（倍数一1）=小数，小数×倍数=大数或小数+两数的差=大数。解答差倍应用题的最好方法是，采用画线段图的方法来表示两种量间的数量关系，可快速找到解题的途径．</w:t>
      </w:r>
    </w:p>
    <w:p>
      <w:pPr>
        <w:spacing w:line="360" w:lineRule="auto"/>
        <w:rPr>
          <w:rFonts w:ascii="宋体" w:eastAsia="宋体" w:hAnsi="宋体"/>
        </w:rPr>
      </w:pPr>
      <w:r>
        <w:rPr>
          <w:rFonts w:ascii="宋体" w:eastAsia="宋体" w:hAnsi="宋体"/>
        </w:rPr>
        <w:drawing>
          <wp:inline distT="0" distB="0" distL="114300" distR="114300">
            <wp:extent cx="5895340" cy="695325"/>
            <wp:effectExtent l="0" t="0" r="10160" b="952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hint="eastAsia"/>
          <w:color w:val="0070C0"/>
          <w:sz w:val="32"/>
          <w:szCs w:val="21"/>
          <w:highlight w:val="yellow"/>
        </w:rPr>
      </w:pPr>
      <w:r>
        <w:rPr>
          <w:rFonts w:ascii="楷体" w:eastAsia="楷体" w:hAnsi="楷体" w:hint="eastAsia"/>
          <w:color w:val="0070C0"/>
          <w:sz w:val="32"/>
          <w:szCs w:val="21"/>
          <w:highlight w:val="yellow"/>
        </w:rPr>
        <w:t>考点1：“提问题”、“填条件”应用题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【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val="en-US" w:eastAsia="zh-CN"/>
        </w:rPr>
        <w:t>典例分析01</w:t>
      </w:r>
      <w:r>
        <w:rPr>
          <w:rFonts w:ascii="宋体" w:eastAsia="宋体" w:hAnsi="宋体" w:cs="宋体" w:hint="eastAsia"/>
          <w:b/>
          <w:color w:val="FF0000"/>
          <w:sz w:val="21"/>
          <w:szCs w:val="21"/>
          <w:lang w:eastAsia="zh-CN"/>
        </w:rPr>
        <w:t>】</w:t>
      </w:r>
      <w:r>
        <w:rPr>
          <w:rFonts w:ascii="宋体" w:eastAsia="宋体" w:hAnsi="宋体" w:cs="宋体" w:hint="eastAsia"/>
          <w:sz w:val="21"/>
          <w:szCs w:val="21"/>
        </w:rPr>
        <w:t>（2022春•云梦县期末）三年级有4个手工小组，每小组有6人，共制作手工品240件。根据这些信息提出一个连除的数学问题。下面（　　）中的问题符合要求。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A．平均每小组制作了多少件手工作品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B．平均每个人制作了多少件手工作品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C．四个小组一共制作了多少件手工作品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【思路引导】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根据题意可得已知条件是，三年级有4个手工小组，每小组有6人，共制作手工品240件。问题是提出一个连除的数学问题，就把240先平均分成4份，再平均分成6份，结果就是平均每人制作了多少件。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70C0"/>
          <w:sz w:val="21"/>
          <w:szCs w:val="21"/>
          <w:lang w:eastAsia="zh-CN"/>
        </w:rPr>
        <w:t>【规范解答】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解：把240先平均分成4份，再平均分成6份，结果就是平均每人制作了多少件。</w:t>
      </w:r>
      <w:r>
        <w:rPr>
          <w:rFonts w:ascii="宋体" w:eastAsia="宋体" w:hAnsi="宋体" w:cs="宋体" w:hint="eastAsia"/>
          <w:color w:val="FF0000"/>
          <w:szCs w:val="21"/>
        </w:rPr>
        <w:br/>
      </w:r>
      <w:r>
        <w:rPr>
          <w:rFonts w:ascii="宋体" w:eastAsia="宋体" w:hAnsi="宋体" w:cs="宋体" w:hint="eastAsia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https://d.book118.com/058031071127006046</w:t>
        </w:r>
      </w:hyperlink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76"/>
    <w:rsid w:val="00022E12"/>
    <w:rsid w:val="004151FC"/>
    <w:rsid w:val="00417EF4"/>
    <w:rsid w:val="00C02FC6"/>
    <w:rsid w:val="00CA3DA7"/>
    <w:rsid w:val="00DA1C76"/>
    <w:rsid w:val="018E7169"/>
    <w:rsid w:val="02B80216"/>
    <w:rsid w:val="037114DF"/>
    <w:rsid w:val="038C496D"/>
    <w:rsid w:val="06AE7966"/>
    <w:rsid w:val="084C5688"/>
    <w:rsid w:val="0CC2416B"/>
    <w:rsid w:val="19D41982"/>
    <w:rsid w:val="1B9515FF"/>
    <w:rsid w:val="1E7B061E"/>
    <w:rsid w:val="22F866E1"/>
    <w:rsid w:val="261C4494"/>
    <w:rsid w:val="26F928E8"/>
    <w:rsid w:val="29BD7D3C"/>
    <w:rsid w:val="2E1B14D5"/>
    <w:rsid w:val="2EAE7899"/>
    <w:rsid w:val="2F065CE2"/>
    <w:rsid w:val="3216623C"/>
    <w:rsid w:val="350C7DCA"/>
    <w:rsid w:val="35411821"/>
    <w:rsid w:val="35F66AB0"/>
    <w:rsid w:val="371116C7"/>
    <w:rsid w:val="3B8A1335"/>
    <w:rsid w:val="3CCA65A0"/>
    <w:rsid w:val="3D0A4BEF"/>
    <w:rsid w:val="532F4F57"/>
    <w:rsid w:val="54387E3C"/>
    <w:rsid w:val="580A1AEF"/>
    <w:rsid w:val="582E351C"/>
    <w:rsid w:val="6170330B"/>
    <w:rsid w:val="657D1B52"/>
    <w:rsid w:val="6A3F1ACC"/>
    <w:rsid w:val="6E0B1F8F"/>
    <w:rsid w:val="723F78A3"/>
    <w:rsid w:val="7530273D"/>
  </w:rsids>
  <w:docVars>
    <w:docVar w:name="commondata" w:val="eyJoZGlkIjoiMjM1MmNjNTRlOGEzOTQwZDBmMzFjMzQ4YTZmMjIxZG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widowControl/>
      <w:spacing w:before="260" w:after="260" w:line="413" w:lineRule="auto"/>
      <w:jc w:val="left"/>
      <w:outlineLvl w:val="1"/>
    </w:pPr>
    <w:rPr>
      <w:rFonts w:ascii="Cambria" w:eastAsia="微软雅黑" w:hAnsi="Cambria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99"/>
    <w:semiHidden/>
    <w:unhideWhenUsed/>
    <w:qFormat/>
    <w:pPr>
      <w:spacing w:after="12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4"/>
      <w:szCs w:val="24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Normal"/>
    <w:autoRedefine/>
    <w:qFormat/>
    <w:pPr>
      <w:widowControl/>
      <w:spacing w:line="300" w:lineRule="auto"/>
      <w:ind w:firstLine="420" w:firstLineChars="200"/>
      <w:jc w:val="left"/>
    </w:pPr>
    <w:rPr>
      <w:rFonts w:ascii="Calibri" w:eastAsia="宋体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058031071127006046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5257</Words>
  <Characters>5829</Characters>
  <Application>Microsoft Office Word</Application>
  <DocSecurity>0</DocSecurity>
  <Lines>0</Lines>
  <Paragraphs>0</Paragraphs>
  <ScaleCrop>false</ScaleCrop>
  <Company/>
  <LinksUpToDate>false</LinksUpToDate>
  <CharactersWithSpaces>6248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2022-03-09T01:08:00Z</dcterms:created>
  <dcterms:modified xsi:type="dcterms:W3CDTF">2024-03-12T06:55:51Z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EDFA02BDBFDC49C594D9A5ACDEA0E76F_13</vt:lpwstr>
  </property>
  <property fmtid="{D5CDD505-2E9C-101B-9397-08002B2CF9AE}" pid="7" name="KSOProductBuildVer">
    <vt:lpwstr>2052-12.1.0.16364</vt:lpwstr>
  </property>
</Properties>
</file>