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金属集装箱项目规划设计纲要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51" w:history="1">
        <w:r>
          <w:rPr>
            <w:rFonts w:ascii="仿宋" w:eastAsia="仿宋" w:hAnsi="仿宋" w:cs="仿宋" w:hint="eastAsia"/>
            <w:lang w:eastAsia="zh-CN"/>
          </w:rPr>
          <w:t>前言</w:t>
        </w:r>
        <w:r>
          <w:tab/>
        </w:r>
        <w:r>
          <w:fldChar w:fldCharType="begin"/>
        </w:r>
        <w:r>
          <w:instrText xml:space="preserve"> PAGEREF _Toc13651 \h </w:instrText>
        </w:r>
        <w:r>
          <w:fldChar w:fldCharType="separate"/>
        </w:r>
        <w:r>
          <w:t>3</w:t>
        </w:r>
        <w:r>
          <w:fldChar w:fldCharType="end"/>
        </w:r>
      </w:hyperlink>
    </w:p>
    <w:p>
      <w:pPr>
        <w:pStyle w:val="TOC1"/>
        <w:tabs>
          <w:tab w:val="right" w:leader="dot" w:pos="8306"/>
        </w:tabs>
      </w:pPr>
      <w:hyperlink w:anchor="_Toc417" w:history="1">
        <w:r>
          <w:rPr>
            <w:rFonts w:ascii="仿宋" w:eastAsia="仿宋" w:hAnsi="仿宋" w:cs="仿宋" w:hint="eastAsia"/>
            <w:lang w:eastAsia="zh-CN"/>
          </w:rPr>
          <w:t>一、金属集装箱项目选址可行性分析</w:t>
        </w:r>
        <w:r>
          <w:tab/>
        </w:r>
        <w:r>
          <w:fldChar w:fldCharType="begin"/>
        </w:r>
        <w:r>
          <w:instrText xml:space="preserve"> PAGEREF _Toc417 \h </w:instrText>
        </w:r>
        <w:r>
          <w:fldChar w:fldCharType="separate"/>
        </w:r>
        <w:r>
          <w:t>3</w:t>
        </w:r>
        <w:r>
          <w:fldChar w:fldCharType="end"/>
        </w:r>
      </w:hyperlink>
    </w:p>
    <w:p>
      <w:pPr>
        <w:pStyle w:val="TOC2"/>
        <w:tabs>
          <w:tab w:val="right" w:leader="dot" w:pos="8306"/>
        </w:tabs>
      </w:pPr>
      <w:hyperlink w:anchor="_Toc14747" w:history="1">
        <w:r>
          <w:rPr>
            <w:rFonts w:ascii="仿宋" w:eastAsia="仿宋" w:hAnsi="仿宋" w:cs="仿宋" w:hint="eastAsia"/>
            <w:lang w:eastAsia="zh-CN"/>
          </w:rPr>
          <w:t>(一)、金属集装箱项目选址</w:t>
        </w:r>
        <w:r>
          <w:tab/>
        </w:r>
        <w:r>
          <w:fldChar w:fldCharType="begin"/>
        </w:r>
        <w:r>
          <w:instrText xml:space="preserve"> PAGEREF _Toc14747 \h </w:instrText>
        </w:r>
        <w:r>
          <w:fldChar w:fldCharType="separate"/>
        </w:r>
        <w:r>
          <w:t>3</w:t>
        </w:r>
        <w:r>
          <w:fldChar w:fldCharType="end"/>
        </w:r>
      </w:hyperlink>
    </w:p>
    <w:p>
      <w:pPr>
        <w:pStyle w:val="TOC2"/>
        <w:tabs>
          <w:tab w:val="right" w:leader="dot" w:pos="8306"/>
        </w:tabs>
      </w:pPr>
      <w:hyperlink w:anchor="_Toc5166" w:history="1">
        <w:r>
          <w:rPr>
            <w:rFonts w:ascii="仿宋" w:eastAsia="仿宋" w:hAnsi="仿宋" w:cs="仿宋" w:hint="eastAsia"/>
            <w:lang w:eastAsia="zh-CN"/>
          </w:rPr>
          <w:t>(二)、用地控制指标</w:t>
        </w:r>
        <w:r>
          <w:tab/>
        </w:r>
        <w:r>
          <w:fldChar w:fldCharType="begin"/>
        </w:r>
        <w:r>
          <w:instrText xml:space="preserve"> PAGEREF _Toc5166 \h </w:instrText>
        </w:r>
        <w:r>
          <w:fldChar w:fldCharType="separate"/>
        </w:r>
        <w:r>
          <w:t>3</w:t>
        </w:r>
        <w:r>
          <w:fldChar w:fldCharType="end"/>
        </w:r>
      </w:hyperlink>
    </w:p>
    <w:p>
      <w:pPr>
        <w:pStyle w:val="TOC2"/>
        <w:tabs>
          <w:tab w:val="right" w:leader="dot" w:pos="8306"/>
        </w:tabs>
      </w:pPr>
      <w:hyperlink w:anchor="_Toc12639" w:history="1">
        <w:r>
          <w:rPr>
            <w:rFonts w:ascii="仿宋" w:eastAsia="仿宋" w:hAnsi="仿宋" w:cs="仿宋" w:hint="eastAsia"/>
            <w:lang w:eastAsia="zh-CN"/>
          </w:rPr>
          <w:t>(三)、节约用地措施</w:t>
        </w:r>
        <w:r>
          <w:tab/>
        </w:r>
        <w:r>
          <w:fldChar w:fldCharType="begin"/>
        </w:r>
        <w:r>
          <w:instrText xml:space="preserve"> PAGEREF _Toc12639 \h </w:instrText>
        </w:r>
        <w:r>
          <w:fldChar w:fldCharType="separate"/>
        </w:r>
        <w:r>
          <w:t>5</w:t>
        </w:r>
        <w:r>
          <w:fldChar w:fldCharType="end"/>
        </w:r>
      </w:hyperlink>
    </w:p>
    <w:p>
      <w:pPr>
        <w:pStyle w:val="TOC2"/>
        <w:tabs>
          <w:tab w:val="right" w:leader="dot" w:pos="8306"/>
        </w:tabs>
      </w:pPr>
      <w:hyperlink w:anchor="_Toc30144" w:history="1">
        <w:r>
          <w:rPr>
            <w:rFonts w:ascii="仿宋" w:eastAsia="仿宋" w:hAnsi="仿宋" w:cs="仿宋" w:hint="eastAsia"/>
            <w:lang w:eastAsia="zh-CN"/>
          </w:rPr>
          <w:t>(四)、总图布置方案</w:t>
        </w:r>
        <w:r>
          <w:tab/>
        </w:r>
        <w:r>
          <w:fldChar w:fldCharType="begin"/>
        </w:r>
        <w:r>
          <w:instrText xml:space="preserve"> PAGEREF _Toc30144 \h </w:instrText>
        </w:r>
        <w:r>
          <w:fldChar w:fldCharType="separate"/>
        </w:r>
        <w:r>
          <w:t>6</w:t>
        </w:r>
        <w:r>
          <w:fldChar w:fldCharType="end"/>
        </w:r>
      </w:hyperlink>
    </w:p>
    <w:p>
      <w:pPr>
        <w:pStyle w:val="TOC2"/>
        <w:tabs>
          <w:tab w:val="right" w:leader="dot" w:pos="8306"/>
        </w:tabs>
      </w:pPr>
      <w:hyperlink w:anchor="_Toc11439" w:history="1">
        <w:r>
          <w:rPr>
            <w:rFonts w:ascii="仿宋" w:eastAsia="仿宋" w:hAnsi="仿宋" w:cs="仿宋" w:hint="eastAsia"/>
            <w:lang w:eastAsia="zh-CN"/>
          </w:rPr>
          <w:t>(五)、选址综合评价</w:t>
        </w:r>
        <w:r>
          <w:tab/>
        </w:r>
        <w:r>
          <w:fldChar w:fldCharType="begin"/>
        </w:r>
        <w:r>
          <w:instrText xml:space="preserve"> PAGEREF _Toc11439 \h </w:instrText>
        </w:r>
        <w:r>
          <w:fldChar w:fldCharType="separate"/>
        </w:r>
        <w:r>
          <w:t>7</w:t>
        </w:r>
        <w:r>
          <w:fldChar w:fldCharType="end"/>
        </w:r>
      </w:hyperlink>
    </w:p>
    <w:p>
      <w:pPr>
        <w:pStyle w:val="TOC1"/>
        <w:tabs>
          <w:tab w:val="right" w:leader="dot" w:pos="8306"/>
        </w:tabs>
      </w:pPr>
      <w:hyperlink w:anchor="_Toc13280" w:history="1">
        <w:r>
          <w:rPr>
            <w:rFonts w:ascii="仿宋" w:eastAsia="仿宋" w:hAnsi="仿宋" w:cs="仿宋" w:hint="eastAsia"/>
            <w:lang w:eastAsia="zh-CN"/>
          </w:rPr>
          <w:t>二、金属集装箱项目文档管理</w:t>
        </w:r>
        <w:r>
          <w:tab/>
        </w:r>
        <w:r>
          <w:fldChar w:fldCharType="begin"/>
        </w:r>
        <w:r>
          <w:instrText xml:space="preserve"> PAGEREF _Toc13280 \h </w:instrText>
        </w:r>
        <w:r>
          <w:fldChar w:fldCharType="separate"/>
        </w:r>
        <w:r>
          <w:t>8</w:t>
        </w:r>
        <w:r>
          <w:fldChar w:fldCharType="end"/>
        </w:r>
      </w:hyperlink>
    </w:p>
    <w:p>
      <w:pPr>
        <w:pStyle w:val="TOC2"/>
        <w:tabs>
          <w:tab w:val="right" w:leader="dot" w:pos="8306"/>
        </w:tabs>
      </w:pPr>
      <w:hyperlink w:anchor="_Toc12736" w:history="1">
        <w:r>
          <w:rPr>
            <w:rFonts w:ascii="仿宋" w:eastAsia="仿宋" w:hAnsi="仿宋" w:cs="仿宋" w:hint="eastAsia"/>
            <w:lang w:eastAsia="zh-CN"/>
          </w:rPr>
          <w:t>(一)、文档编制与审查</w:t>
        </w:r>
        <w:r>
          <w:tab/>
        </w:r>
        <w:r>
          <w:fldChar w:fldCharType="begin"/>
        </w:r>
        <w:r>
          <w:instrText xml:space="preserve"> PAGEREF _Toc12736 \h </w:instrText>
        </w:r>
        <w:r>
          <w:fldChar w:fldCharType="separate"/>
        </w:r>
        <w:r>
          <w:t>8</w:t>
        </w:r>
        <w:r>
          <w:fldChar w:fldCharType="end"/>
        </w:r>
      </w:hyperlink>
    </w:p>
    <w:p>
      <w:pPr>
        <w:pStyle w:val="TOC2"/>
        <w:tabs>
          <w:tab w:val="right" w:leader="dot" w:pos="8306"/>
        </w:tabs>
      </w:pPr>
      <w:hyperlink w:anchor="_Toc30585" w:history="1">
        <w:r>
          <w:rPr>
            <w:rFonts w:ascii="仿宋" w:eastAsia="仿宋" w:hAnsi="仿宋" w:cs="仿宋" w:hint="eastAsia"/>
            <w:lang w:eastAsia="zh-CN"/>
          </w:rPr>
          <w:t>(二)、文档发布与分发</w:t>
        </w:r>
        <w:r>
          <w:tab/>
        </w:r>
        <w:r>
          <w:fldChar w:fldCharType="begin"/>
        </w:r>
        <w:r>
          <w:instrText xml:space="preserve"> PAGEREF _Toc30585 \h </w:instrText>
        </w:r>
        <w:r>
          <w:fldChar w:fldCharType="separate"/>
        </w:r>
        <w:r>
          <w:t>10</w:t>
        </w:r>
        <w:r>
          <w:fldChar w:fldCharType="end"/>
        </w:r>
      </w:hyperlink>
    </w:p>
    <w:p>
      <w:pPr>
        <w:pStyle w:val="TOC2"/>
        <w:tabs>
          <w:tab w:val="right" w:leader="dot" w:pos="8306"/>
        </w:tabs>
      </w:pPr>
      <w:hyperlink w:anchor="_Toc15157" w:history="1">
        <w:r>
          <w:rPr>
            <w:rFonts w:ascii="仿宋" w:eastAsia="仿宋" w:hAnsi="仿宋" w:cs="仿宋" w:hint="eastAsia"/>
            <w:lang w:eastAsia="zh-CN"/>
          </w:rPr>
          <w:t>(三)、文档存档与归档</w:t>
        </w:r>
        <w:r>
          <w:tab/>
        </w:r>
        <w:r>
          <w:fldChar w:fldCharType="begin"/>
        </w:r>
        <w:r>
          <w:instrText xml:space="preserve"> PAGEREF _Toc15157 \h </w:instrText>
        </w:r>
        <w:r>
          <w:fldChar w:fldCharType="separate"/>
        </w:r>
        <w:r>
          <w:t>10</w:t>
        </w:r>
        <w:r>
          <w:fldChar w:fldCharType="end"/>
        </w:r>
      </w:hyperlink>
    </w:p>
    <w:p>
      <w:pPr>
        <w:pStyle w:val="TOC1"/>
        <w:tabs>
          <w:tab w:val="right" w:leader="dot" w:pos="8306"/>
        </w:tabs>
      </w:pPr>
      <w:hyperlink w:anchor="_Toc30839" w:history="1">
        <w:r>
          <w:rPr>
            <w:rFonts w:ascii="仿宋" w:eastAsia="仿宋" w:hAnsi="仿宋" w:cs="仿宋" w:hint="eastAsia"/>
            <w:lang w:eastAsia="zh-CN"/>
          </w:rPr>
          <w:t>三、市场分析、调研</w:t>
        </w:r>
        <w:r>
          <w:tab/>
        </w:r>
        <w:r>
          <w:fldChar w:fldCharType="begin"/>
        </w:r>
        <w:r>
          <w:instrText xml:space="preserve"> PAGEREF _Toc30839 \h </w:instrText>
        </w:r>
        <w:r>
          <w:fldChar w:fldCharType="separate"/>
        </w:r>
        <w:r>
          <w:t>12</w:t>
        </w:r>
        <w:r>
          <w:fldChar w:fldCharType="end"/>
        </w:r>
      </w:hyperlink>
    </w:p>
    <w:p>
      <w:pPr>
        <w:pStyle w:val="TOC2"/>
        <w:tabs>
          <w:tab w:val="right" w:leader="dot" w:pos="8306"/>
        </w:tabs>
      </w:pPr>
      <w:hyperlink w:anchor="_Toc4538" w:history="1">
        <w:r>
          <w:rPr>
            <w:rFonts w:ascii="仿宋" w:eastAsia="仿宋" w:hAnsi="仿宋" w:cs="仿宋" w:hint="eastAsia"/>
            <w:lang w:eastAsia="zh-CN"/>
          </w:rPr>
          <w:t>(一)、金属集装箱行业分析</w:t>
        </w:r>
        <w:r>
          <w:tab/>
        </w:r>
        <w:r>
          <w:fldChar w:fldCharType="begin"/>
        </w:r>
        <w:r>
          <w:instrText xml:space="preserve"> PAGEREF _Toc4538 \h </w:instrText>
        </w:r>
        <w:r>
          <w:fldChar w:fldCharType="separate"/>
        </w:r>
        <w:r>
          <w:t>12</w:t>
        </w:r>
        <w:r>
          <w:fldChar w:fldCharType="end"/>
        </w:r>
      </w:hyperlink>
    </w:p>
    <w:p>
      <w:pPr>
        <w:pStyle w:val="TOC2"/>
        <w:tabs>
          <w:tab w:val="right" w:leader="dot" w:pos="8306"/>
        </w:tabs>
      </w:pPr>
      <w:hyperlink w:anchor="_Toc21385" w:history="1">
        <w:r>
          <w:rPr>
            <w:rFonts w:ascii="仿宋" w:eastAsia="仿宋" w:hAnsi="仿宋" w:cs="仿宋" w:hint="eastAsia"/>
            <w:lang w:eastAsia="zh-CN"/>
          </w:rPr>
          <w:t>(二)、金属集装箱市场分析预测</w:t>
        </w:r>
        <w:r>
          <w:tab/>
        </w:r>
        <w:r>
          <w:fldChar w:fldCharType="begin"/>
        </w:r>
        <w:r>
          <w:instrText xml:space="preserve"> PAGEREF _Toc21385 \h </w:instrText>
        </w:r>
        <w:r>
          <w:fldChar w:fldCharType="separate"/>
        </w:r>
        <w:r>
          <w:t>12</w:t>
        </w:r>
        <w:r>
          <w:fldChar w:fldCharType="end"/>
        </w:r>
      </w:hyperlink>
    </w:p>
    <w:p>
      <w:pPr>
        <w:pStyle w:val="TOC1"/>
        <w:tabs>
          <w:tab w:val="right" w:leader="dot" w:pos="8306"/>
        </w:tabs>
      </w:pPr>
      <w:hyperlink w:anchor="_Toc9032" w:history="1">
        <w:r>
          <w:rPr>
            <w:rFonts w:ascii="仿宋" w:eastAsia="仿宋" w:hAnsi="仿宋" w:cs="仿宋" w:hint="eastAsia"/>
            <w:lang w:eastAsia="zh-CN"/>
          </w:rPr>
          <w:t>四、金属集装箱项目可持续发展</w:t>
        </w:r>
        <w:r>
          <w:tab/>
        </w:r>
        <w:r>
          <w:fldChar w:fldCharType="begin"/>
        </w:r>
        <w:r>
          <w:instrText xml:space="preserve"> PAGEREF _Toc9032 \h </w:instrText>
        </w:r>
        <w:r>
          <w:fldChar w:fldCharType="separate"/>
        </w:r>
        <w:r>
          <w:t>13</w:t>
        </w:r>
        <w:r>
          <w:fldChar w:fldCharType="end"/>
        </w:r>
      </w:hyperlink>
    </w:p>
    <w:p>
      <w:pPr>
        <w:pStyle w:val="TOC2"/>
        <w:tabs>
          <w:tab w:val="right" w:leader="dot" w:pos="8306"/>
        </w:tabs>
      </w:pPr>
      <w:hyperlink w:anchor="_Toc31415" w:history="1">
        <w:r>
          <w:rPr>
            <w:rFonts w:ascii="仿宋" w:eastAsia="仿宋" w:hAnsi="仿宋" w:cs="仿宋" w:hint="eastAsia"/>
            <w:lang w:eastAsia="zh-CN"/>
          </w:rPr>
          <w:t>(一)、可持续战略与实践</w:t>
        </w:r>
        <w:r>
          <w:tab/>
        </w:r>
        <w:r>
          <w:fldChar w:fldCharType="begin"/>
        </w:r>
        <w:r>
          <w:instrText xml:space="preserve"> PAGEREF _Toc31415 \h </w:instrText>
        </w:r>
        <w:r>
          <w:fldChar w:fldCharType="separate"/>
        </w:r>
        <w:r>
          <w:t>13</w:t>
        </w:r>
        <w:r>
          <w:fldChar w:fldCharType="end"/>
        </w:r>
      </w:hyperlink>
    </w:p>
    <w:p>
      <w:pPr>
        <w:pStyle w:val="TOC2"/>
        <w:tabs>
          <w:tab w:val="right" w:leader="dot" w:pos="8306"/>
        </w:tabs>
      </w:pPr>
      <w:hyperlink w:anchor="_Toc19924" w:history="1">
        <w:r>
          <w:rPr>
            <w:rFonts w:ascii="仿宋" w:eastAsia="仿宋" w:hAnsi="仿宋" w:cs="仿宋" w:hint="eastAsia"/>
            <w:lang w:eastAsia="zh-CN"/>
          </w:rPr>
          <w:t>(二)、环保与社会责任</w:t>
        </w:r>
        <w:r>
          <w:tab/>
        </w:r>
        <w:r>
          <w:fldChar w:fldCharType="begin"/>
        </w:r>
        <w:r>
          <w:instrText xml:space="preserve"> PAGEREF _Toc19924 \h </w:instrText>
        </w:r>
        <w:r>
          <w:fldChar w:fldCharType="separate"/>
        </w:r>
        <w:r>
          <w:t>14</w:t>
        </w:r>
        <w:r>
          <w:fldChar w:fldCharType="end"/>
        </w:r>
      </w:hyperlink>
    </w:p>
    <w:p>
      <w:pPr>
        <w:pStyle w:val="TOC1"/>
        <w:tabs>
          <w:tab w:val="right" w:leader="dot" w:pos="8306"/>
        </w:tabs>
      </w:pPr>
      <w:hyperlink w:anchor="_Toc32751" w:history="1">
        <w:r>
          <w:rPr>
            <w:rFonts w:ascii="仿宋" w:eastAsia="仿宋" w:hAnsi="仿宋" w:cs="仿宋" w:hint="eastAsia"/>
            <w:lang w:eastAsia="zh-CN"/>
          </w:rPr>
          <w:t>五、金属集装箱项目建设背景及必要性分析</w:t>
        </w:r>
        <w:r>
          <w:tab/>
        </w:r>
        <w:r>
          <w:fldChar w:fldCharType="begin"/>
        </w:r>
        <w:r>
          <w:instrText xml:space="preserve"> PAGEREF _Toc32751 \h </w:instrText>
        </w:r>
        <w:r>
          <w:fldChar w:fldCharType="separate"/>
        </w:r>
        <w:r>
          <w:t>15</w:t>
        </w:r>
        <w:r>
          <w:fldChar w:fldCharType="end"/>
        </w:r>
      </w:hyperlink>
    </w:p>
    <w:p>
      <w:pPr>
        <w:pStyle w:val="TOC2"/>
        <w:tabs>
          <w:tab w:val="right" w:leader="dot" w:pos="8306"/>
        </w:tabs>
      </w:pPr>
      <w:hyperlink w:anchor="_Toc58" w:history="1">
        <w:r>
          <w:rPr>
            <w:rFonts w:ascii="仿宋" w:eastAsia="仿宋" w:hAnsi="仿宋" w:cs="仿宋" w:hint="eastAsia"/>
            <w:lang w:eastAsia="zh-CN"/>
          </w:rPr>
          <w:t>(一)、金属集装箱项目背景分析</w:t>
        </w:r>
        <w:r>
          <w:tab/>
        </w:r>
        <w:r>
          <w:fldChar w:fldCharType="begin"/>
        </w:r>
        <w:r>
          <w:instrText xml:space="preserve"> PAGEREF _Toc58 \h </w:instrText>
        </w:r>
        <w:r>
          <w:fldChar w:fldCharType="separate"/>
        </w:r>
        <w:r>
          <w:t>15</w:t>
        </w:r>
        <w:r>
          <w:fldChar w:fldCharType="end"/>
        </w:r>
      </w:hyperlink>
    </w:p>
    <w:p>
      <w:pPr>
        <w:pStyle w:val="TOC2"/>
        <w:tabs>
          <w:tab w:val="right" w:leader="dot" w:pos="8306"/>
        </w:tabs>
      </w:pPr>
      <w:hyperlink w:anchor="_Toc12471" w:history="1">
        <w:r>
          <w:rPr>
            <w:rFonts w:ascii="仿宋" w:eastAsia="仿宋" w:hAnsi="仿宋" w:cs="仿宋" w:hint="eastAsia"/>
            <w:lang w:eastAsia="zh-CN"/>
          </w:rPr>
          <w:t>(二)、金属集装箱项目建设必要性分析</w:t>
        </w:r>
        <w:r>
          <w:tab/>
        </w:r>
        <w:r>
          <w:fldChar w:fldCharType="begin"/>
        </w:r>
        <w:r>
          <w:instrText xml:space="preserve"> PAGEREF _Toc12471 \h </w:instrText>
        </w:r>
        <w:r>
          <w:fldChar w:fldCharType="separate"/>
        </w:r>
        <w:r>
          <w:t>17</w:t>
        </w:r>
        <w:r>
          <w:fldChar w:fldCharType="end"/>
        </w:r>
      </w:hyperlink>
    </w:p>
    <w:p>
      <w:pPr>
        <w:pStyle w:val="TOC1"/>
        <w:tabs>
          <w:tab w:val="right" w:leader="dot" w:pos="8306"/>
        </w:tabs>
      </w:pPr>
      <w:hyperlink w:anchor="_Toc27543" w:history="1">
        <w:r>
          <w:rPr>
            <w:rFonts w:ascii="仿宋" w:eastAsia="仿宋" w:hAnsi="仿宋" w:cs="仿宋" w:hint="eastAsia"/>
            <w:lang w:eastAsia="zh-CN"/>
          </w:rPr>
          <w:t>六、产品规划分析</w:t>
        </w:r>
        <w:r>
          <w:tab/>
        </w:r>
        <w:r>
          <w:fldChar w:fldCharType="begin"/>
        </w:r>
        <w:r>
          <w:instrText xml:space="preserve"> PAGEREF _Toc27543 \h </w:instrText>
        </w:r>
        <w:r>
          <w:fldChar w:fldCharType="separate"/>
        </w:r>
        <w:r>
          <w:t>18</w:t>
        </w:r>
        <w:r>
          <w:fldChar w:fldCharType="end"/>
        </w:r>
      </w:hyperlink>
    </w:p>
    <w:p>
      <w:pPr>
        <w:pStyle w:val="TOC2"/>
        <w:tabs>
          <w:tab w:val="right" w:leader="dot" w:pos="8306"/>
        </w:tabs>
      </w:pPr>
      <w:hyperlink w:anchor="_Toc29856" w:history="1">
        <w:r>
          <w:rPr>
            <w:rFonts w:ascii="仿宋" w:eastAsia="仿宋" w:hAnsi="仿宋" w:cs="仿宋" w:hint="eastAsia"/>
            <w:lang w:eastAsia="zh-CN"/>
          </w:rPr>
          <w:t>(一)、产品规划</w:t>
        </w:r>
        <w:r>
          <w:tab/>
        </w:r>
        <w:r>
          <w:fldChar w:fldCharType="begin"/>
        </w:r>
        <w:r>
          <w:instrText xml:space="preserve"> PAGEREF _Toc29856 \h </w:instrText>
        </w:r>
        <w:r>
          <w:fldChar w:fldCharType="separate"/>
        </w:r>
        <w:r>
          <w:t>18</w:t>
        </w:r>
        <w:r>
          <w:fldChar w:fldCharType="end"/>
        </w:r>
      </w:hyperlink>
    </w:p>
    <w:p>
      <w:pPr>
        <w:pStyle w:val="TOC2"/>
        <w:tabs>
          <w:tab w:val="right" w:leader="dot" w:pos="8306"/>
        </w:tabs>
      </w:pPr>
      <w:hyperlink w:anchor="_Toc4218" w:history="1">
        <w:r>
          <w:rPr>
            <w:rFonts w:ascii="仿宋" w:eastAsia="仿宋" w:hAnsi="仿宋" w:cs="仿宋" w:hint="eastAsia"/>
            <w:lang w:eastAsia="zh-CN"/>
          </w:rPr>
          <w:t>(二)、建设规模</w:t>
        </w:r>
        <w:r>
          <w:tab/>
        </w:r>
        <w:r>
          <w:fldChar w:fldCharType="begin"/>
        </w:r>
        <w:r>
          <w:instrText xml:space="preserve"> PAGEREF _Toc4218 \h </w:instrText>
        </w:r>
        <w:r>
          <w:fldChar w:fldCharType="separate"/>
        </w:r>
        <w:r>
          <w:t>19</w:t>
        </w:r>
        <w:r>
          <w:fldChar w:fldCharType="end"/>
        </w:r>
      </w:hyperlink>
    </w:p>
    <w:p>
      <w:pPr>
        <w:pStyle w:val="TOC1"/>
        <w:tabs>
          <w:tab w:val="right" w:leader="dot" w:pos="8306"/>
        </w:tabs>
      </w:pPr>
      <w:hyperlink w:anchor="_Toc11319" w:history="1">
        <w:r>
          <w:rPr>
            <w:rFonts w:ascii="仿宋" w:eastAsia="仿宋" w:hAnsi="仿宋" w:cs="仿宋" w:hint="eastAsia"/>
            <w:lang w:eastAsia="zh-CN"/>
          </w:rPr>
          <w:t>七、金属集装箱项目环境影响分析</w:t>
        </w:r>
        <w:r>
          <w:tab/>
        </w:r>
        <w:r>
          <w:fldChar w:fldCharType="begin"/>
        </w:r>
        <w:r>
          <w:instrText xml:space="preserve"> PAGEREF _Toc11319 \h </w:instrText>
        </w:r>
        <w:r>
          <w:fldChar w:fldCharType="separate"/>
        </w:r>
        <w:r>
          <w:t>20</w:t>
        </w:r>
        <w:r>
          <w:fldChar w:fldCharType="end"/>
        </w:r>
      </w:hyperlink>
    </w:p>
    <w:p>
      <w:pPr>
        <w:pStyle w:val="TOC2"/>
        <w:tabs>
          <w:tab w:val="right" w:leader="dot" w:pos="8306"/>
        </w:tabs>
      </w:pPr>
      <w:hyperlink w:anchor="_Toc3730" w:history="1">
        <w:r>
          <w:rPr>
            <w:rFonts w:ascii="仿宋" w:eastAsia="仿宋" w:hAnsi="仿宋" w:cs="仿宋" w:hint="eastAsia"/>
            <w:lang w:eastAsia="zh-CN"/>
          </w:rPr>
          <w:t>(一)、建设区域环境质量现状</w:t>
        </w:r>
        <w:r>
          <w:tab/>
        </w:r>
        <w:r>
          <w:fldChar w:fldCharType="begin"/>
        </w:r>
        <w:r>
          <w:instrText xml:space="preserve"> PAGEREF _Toc3730 \h </w:instrText>
        </w:r>
        <w:r>
          <w:fldChar w:fldCharType="separate"/>
        </w:r>
        <w:r>
          <w:t>20</w:t>
        </w:r>
        <w:r>
          <w:fldChar w:fldCharType="end"/>
        </w:r>
      </w:hyperlink>
    </w:p>
    <w:p>
      <w:pPr>
        <w:pStyle w:val="TOC2"/>
        <w:tabs>
          <w:tab w:val="right" w:leader="dot" w:pos="8306"/>
        </w:tabs>
      </w:pPr>
      <w:hyperlink w:anchor="_Toc31869" w:history="1">
        <w:r>
          <w:rPr>
            <w:rFonts w:ascii="仿宋" w:eastAsia="仿宋" w:hAnsi="仿宋" w:cs="仿宋" w:hint="eastAsia"/>
            <w:lang w:eastAsia="zh-CN"/>
          </w:rPr>
          <w:t>(二)、建设期环境保护</w:t>
        </w:r>
        <w:r>
          <w:tab/>
        </w:r>
        <w:r>
          <w:fldChar w:fldCharType="begin"/>
        </w:r>
        <w:r>
          <w:instrText xml:space="preserve"> PAGEREF _Toc31869 \h </w:instrText>
        </w:r>
        <w:r>
          <w:fldChar w:fldCharType="separate"/>
        </w:r>
        <w:r>
          <w:t>21</w:t>
        </w:r>
        <w:r>
          <w:fldChar w:fldCharType="end"/>
        </w:r>
      </w:hyperlink>
    </w:p>
    <w:p>
      <w:pPr>
        <w:pStyle w:val="TOC2"/>
        <w:tabs>
          <w:tab w:val="right" w:leader="dot" w:pos="8306"/>
        </w:tabs>
      </w:pPr>
      <w:hyperlink w:anchor="_Toc4795" w:history="1">
        <w:r>
          <w:rPr>
            <w:rFonts w:ascii="仿宋" w:eastAsia="仿宋" w:hAnsi="仿宋" w:cs="仿宋" w:hint="eastAsia"/>
            <w:lang w:eastAsia="zh-CN"/>
          </w:rPr>
          <w:t>(三)、运营期环境保护</w:t>
        </w:r>
        <w:r>
          <w:tab/>
        </w:r>
        <w:r>
          <w:fldChar w:fldCharType="begin"/>
        </w:r>
        <w:r>
          <w:instrText xml:space="preserve"> PAGEREF _Toc4795 \h </w:instrText>
        </w:r>
        <w:r>
          <w:fldChar w:fldCharType="separate"/>
        </w:r>
        <w:r>
          <w:t>23</w:t>
        </w:r>
        <w:r>
          <w:fldChar w:fldCharType="end"/>
        </w:r>
      </w:hyperlink>
    </w:p>
    <w:p>
      <w:pPr>
        <w:pStyle w:val="TOC2"/>
        <w:tabs>
          <w:tab w:val="right" w:leader="dot" w:pos="8306"/>
        </w:tabs>
      </w:pPr>
      <w:hyperlink w:anchor="_Toc4915" w:history="1">
        <w:r>
          <w:rPr>
            <w:rFonts w:ascii="仿宋" w:eastAsia="仿宋" w:hAnsi="仿宋" w:cs="仿宋" w:hint="eastAsia"/>
            <w:lang w:eastAsia="zh-CN"/>
          </w:rPr>
          <w:t>(四)、金属集装箱项目建设对区域经济的影响</w:t>
        </w:r>
        <w:r>
          <w:tab/>
        </w:r>
        <w:r>
          <w:fldChar w:fldCharType="begin"/>
        </w:r>
        <w:r>
          <w:instrText xml:space="preserve"> PAGEREF _Toc4915 \h </w:instrText>
        </w:r>
        <w:r>
          <w:fldChar w:fldCharType="separate"/>
        </w:r>
        <w:r>
          <w:t>24</w:t>
        </w:r>
        <w:r>
          <w:fldChar w:fldCharType="end"/>
        </w:r>
      </w:hyperlink>
    </w:p>
    <w:p>
      <w:pPr>
        <w:pStyle w:val="TOC2"/>
        <w:tabs>
          <w:tab w:val="right" w:leader="dot" w:pos="8306"/>
        </w:tabs>
      </w:pPr>
      <w:hyperlink w:anchor="_Toc24225" w:history="1">
        <w:r>
          <w:rPr>
            <w:rFonts w:ascii="仿宋" w:eastAsia="仿宋" w:hAnsi="仿宋" w:cs="仿宋" w:hint="eastAsia"/>
            <w:lang w:eastAsia="zh-CN"/>
          </w:rPr>
          <w:t>(五)、废弃物处理</w:t>
        </w:r>
        <w:r>
          <w:tab/>
        </w:r>
        <w:r>
          <w:fldChar w:fldCharType="begin"/>
        </w:r>
        <w:r>
          <w:instrText xml:space="preserve"> PAGEREF _Toc24225 \h </w:instrText>
        </w:r>
        <w:r>
          <w:fldChar w:fldCharType="separate"/>
        </w:r>
        <w:r>
          <w:t>26</w:t>
        </w:r>
        <w:r>
          <w:fldChar w:fldCharType="end"/>
        </w:r>
      </w:hyperlink>
    </w:p>
    <w:p>
      <w:pPr>
        <w:pStyle w:val="TOC2"/>
        <w:tabs>
          <w:tab w:val="right" w:leader="dot" w:pos="8306"/>
        </w:tabs>
      </w:pPr>
      <w:hyperlink w:anchor="_Toc4738" w:history="1">
        <w:r>
          <w:rPr>
            <w:rFonts w:ascii="仿宋" w:eastAsia="仿宋" w:hAnsi="仿宋" w:cs="仿宋" w:hint="eastAsia"/>
            <w:lang w:eastAsia="zh-CN"/>
          </w:rPr>
          <w:t>(六)、特殊环境影响分析</w:t>
        </w:r>
        <w:r>
          <w:tab/>
        </w:r>
        <w:r>
          <w:fldChar w:fldCharType="begin"/>
        </w:r>
        <w:r>
          <w:instrText xml:space="preserve"> PAGEREF _Toc4738 \h </w:instrText>
        </w:r>
        <w:r>
          <w:fldChar w:fldCharType="separate"/>
        </w:r>
        <w:r>
          <w:t>27</w:t>
        </w:r>
        <w:r>
          <w:fldChar w:fldCharType="end"/>
        </w:r>
      </w:hyperlink>
    </w:p>
    <w:p>
      <w:pPr>
        <w:pStyle w:val="TOC2"/>
        <w:tabs>
          <w:tab w:val="right" w:leader="dot" w:pos="8306"/>
        </w:tabs>
      </w:pPr>
      <w:hyperlink w:anchor="_Toc32338" w:history="1">
        <w:r>
          <w:rPr>
            <w:rFonts w:ascii="仿宋" w:eastAsia="仿宋" w:hAnsi="仿宋" w:cs="仿宋" w:hint="eastAsia"/>
            <w:lang w:eastAsia="zh-CN"/>
          </w:rPr>
          <w:t>(七)、清洁生产</w:t>
        </w:r>
        <w:r>
          <w:tab/>
        </w:r>
        <w:r>
          <w:fldChar w:fldCharType="begin"/>
        </w:r>
        <w:r>
          <w:instrText xml:space="preserve"> PAGEREF _Toc32338 \h </w:instrText>
        </w:r>
        <w:r>
          <w:fldChar w:fldCharType="separate"/>
        </w:r>
        <w:r>
          <w:t>28</w:t>
        </w:r>
        <w:r>
          <w:fldChar w:fldCharType="end"/>
        </w:r>
      </w:hyperlink>
    </w:p>
    <w:p>
      <w:pPr>
        <w:pStyle w:val="TOC2"/>
        <w:tabs>
          <w:tab w:val="right" w:leader="dot" w:pos="8306"/>
        </w:tabs>
      </w:pPr>
      <w:hyperlink w:anchor="_Toc1721" w:history="1">
        <w:r>
          <w:rPr>
            <w:rFonts w:ascii="仿宋" w:eastAsia="仿宋" w:hAnsi="仿宋" w:cs="仿宋" w:hint="eastAsia"/>
            <w:lang w:eastAsia="zh-CN"/>
          </w:rPr>
          <w:t>(八)、环境保护综合评价</w:t>
        </w:r>
        <w:r>
          <w:tab/>
        </w:r>
        <w:r>
          <w:fldChar w:fldCharType="begin"/>
        </w:r>
        <w:r>
          <w:instrText xml:space="preserve"> PAGEREF _Toc1721 \h </w:instrText>
        </w:r>
        <w:r>
          <w:fldChar w:fldCharType="separate"/>
        </w:r>
        <w:r>
          <w:t>29</w:t>
        </w:r>
        <w:r>
          <w:fldChar w:fldCharType="end"/>
        </w:r>
      </w:hyperlink>
    </w:p>
    <w:p>
      <w:pPr>
        <w:pStyle w:val="TOC1"/>
        <w:tabs>
          <w:tab w:val="right" w:leader="dot" w:pos="8306"/>
        </w:tabs>
      </w:pPr>
      <w:hyperlink w:anchor="_Toc9071" w:history="1">
        <w:r>
          <w:rPr>
            <w:rFonts w:ascii="仿宋" w:eastAsia="仿宋" w:hAnsi="仿宋" w:cs="仿宋" w:hint="eastAsia"/>
            <w:lang w:eastAsia="zh-CN"/>
          </w:rPr>
          <w:t>八、金属集装箱项目技术管理</w:t>
        </w:r>
        <w:r>
          <w:tab/>
        </w:r>
        <w:r>
          <w:fldChar w:fldCharType="begin"/>
        </w:r>
        <w:r>
          <w:instrText xml:space="preserve"> PAGEREF _Toc9071 \h </w:instrText>
        </w:r>
        <w:r>
          <w:fldChar w:fldCharType="separate"/>
        </w:r>
        <w:r>
          <w:t>31</w:t>
        </w:r>
        <w:r>
          <w:fldChar w:fldCharType="end"/>
        </w:r>
      </w:hyperlink>
    </w:p>
    <w:p>
      <w:pPr>
        <w:pStyle w:val="TOC2"/>
        <w:tabs>
          <w:tab w:val="right" w:leader="dot" w:pos="8306"/>
        </w:tabs>
      </w:pPr>
      <w:hyperlink w:anchor="_Toc8000" w:history="1">
        <w:r>
          <w:rPr>
            <w:rFonts w:ascii="仿宋" w:eastAsia="仿宋" w:hAnsi="仿宋" w:cs="仿宋" w:hint="eastAsia"/>
            <w:lang w:eastAsia="zh-CN"/>
          </w:rPr>
          <w:t>(一)、技术方案选用方向</w:t>
        </w:r>
        <w:r>
          <w:tab/>
        </w:r>
        <w:r>
          <w:fldChar w:fldCharType="begin"/>
        </w:r>
        <w:r>
          <w:instrText xml:space="preserve"> PAGEREF _Toc8000 \h </w:instrText>
        </w:r>
        <w:r>
          <w:fldChar w:fldCharType="separate"/>
        </w:r>
        <w:r>
          <w:t>31</w:t>
        </w:r>
        <w:r>
          <w:fldChar w:fldCharType="end"/>
        </w:r>
      </w:hyperlink>
    </w:p>
    <w:p>
      <w:pPr>
        <w:pStyle w:val="TOC2"/>
        <w:tabs>
          <w:tab w:val="right" w:leader="dot" w:pos="8306"/>
        </w:tabs>
      </w:pPr>
      <w:hyperlink w:anchor="_Toc6880" w:history="1">
        <w:r>
          <w:rPr>
            <w:rFonts w:ascii="仿宋" w:eastAsia="仿宋" w:hAnsi="仿宋" w:cs="仿宋" w:hint="eastAsia"/>
            <w:lang w:eastAsia="zh-CN"/>
          </w:rPr>
          <w:t>(二)、工艺技术方案选用原则</w:t>
        </w:r>
        <w:r>
          <w:tab/>
        </w:r>
        <w:r>
          <w:fldChar w:fldCharType="begin"/>
        </w:r>
        <w:r>
          <w:instrText xml:space="preserve"> PAGEREF _Toc6880 \h </w:instrText>
        </w:r>
        <w:r>
          <w:fldChar w:fldCharType="separate"/>
        </w:r>
        <w:r>
          <w:t>32</w:t>
        </w:r>
        <w:r>
          <w:fldChar w:fldCharType="end"/>
        </w:r>
      </w:hyperlink>
    </w:p>
    <w:p>
      <w:pPr>
        <w:pStyle w:val="TOC2"/>
        <w:tabs>
          <w:tab w:val="right" w:leader="dot" w:pos="8306"/>
        </w:tabs>
      </w:pPr>
      <w:hyperlink w:anchor="_Toc27639" w:history="1">
        <w:r>
          <w:rPr>
            <w:rFonts w:ascii="仿宋" w:eastAsia="仿宋" w:hAnsi="仿宋" w:cs="仿宋" w:hint="eastAsia"/>
            <w:lang w:eastAsia="zh-CN"/>
          </w:rPr>
          <w:t>(三)、工艺技术方案要求</w:t>
        </w:r>
        <w:r>
          <w:tab/>
        </w:r>
        <w:r>
          <w:fldChar w:fldCharType="begin"/>
        </w:r>
        <w:r>
          <w:instrText xml:space="preserve"> PAGEREF _Toc27639 \h </w:instrText>
        </w:r>
        <w:r>
          <w:fldChar w:fldCharType="separate"/>
        </w:r>
        <w:r>
          <w:t>35</w:t>
        </w:r>
        <w:r>
          <w:fldChar w:fldCharType="end"/>
        </w:r>
      </w:hyperlink>
    </w:p>
    <w:p>
      <w:pPr>
        <w:pStyle w:val="TOC1"/>
        <w:tabs>
          <w:tab w:val="right" w:leader="dot" w:pos="8306"/>
        </w:tabs>
      </w:pPr>
      <w:hyperlink w:anchor="_Toc14650" w:history="1">
        <w:r>
          <w:rPr>
            <w:rFonts w:ascii="仿宋" w:eastAsia="仿宋" w:hAnsi="仿宋" w:cs="仿宋" w:hint="eastAsia"/>
            <w:lang w:eastAsia="zh-CN"/>
          </w:rPr>
          <w:t>九、金属集装箱项目计划安排</w:t>
        </w:r>
        <w:r>
          <w:tab/>
        </w:r>
        <w:r>
          <w:fldChar w:fldCharType="begin"/>
        </w:r>
        <w:r>
          <w:instrText xml:space="preserve"> PAGEREF _Toc14650 \h </w:instrText>
        </w:r>
        <w:r>
          <w:fldChar w:fldCharType="separate"/>
        </w:r>
        <w:r>
          <w:t>37</w:t>
        </w:r>
        <w:r>
          <w:fldChar w:fldCharType="end"/>
        </w:r>
      </w:hyperlink>
    </w:p>
    <w:p>
      <w:pPr>
        <w:pStyle w:val="TOC2"/>
        <w:tabs>
          <w:tab w:val="right" w:leader="dot" w:pos="8306"/>
        </w:tabs>
      </w:pPr>
      <w:hyperlink w:anchor="_Toc10893" w:history="1">
        <w:r>
          <w:rPr>
            <w:rFonts w:ascii="仿宋" w:eastAsia="仿宋" w:hAnsi="仿宋" w:cs="仿宋" w:hint="eastAsia"/>
            <w:lang w:eastAsia="zh-CN"/>
          </w:rPr>
          <w:t>(一)、建设周期</w:t>
        </w:r>
        <w:r>
          <w:tab/>
        </w:r>
        <w:r>
          <w:fldChar w:fldCharType="begin"/>
        </w:r>
        <w:r>
          <w:instrText xml:space="preserve"> PAGEREF _Toc10893 \h </w:instrText>
        </w:r>
        <w:r>
          <w:fldChar w:fldCharType="separate"/>
        </w:r>
        <w:r>
          <w:t>37</w:t>
        </w:r>
        <w:r>
          <w:fldChar w:fldCharType="end"/>
        </w:r>
      </w:hyperlink>
    </w:p>
    <w:p>
      <w:pPr>
        <w:pStyle w:val="TOC2"/>
        <w:tabs>
          <w:tab w:val="right" w:leader="dot" w:pos="8306"/>
        </w:tabs>
      </w:pPr>
      <w:hyperlink w:anchor="_Toc15154" w:history="1">
        <w:r>
          <w:rPr>
            <w:rFonts w:ascii="仿宋" w:eastAsia="仿宋" w:hAnsi="仿宋" w:cs="仿宋" w:hint="eastAsia"/>
            <w:lang w:eastAsia="zh-CN"/>
          </w:rPr>
          <w:t>(二)、建设进度</w:t>
        </w:r>
        <w:r>
          <w:tab/>
        </w:r>
        <w:r>
          <w:fldChar w:fldCharType="begin"/>
        </w:r>
        <w:r>
          <w:instrText xml:space="preserve"> PAGEREF _Toc15154 \h </w:instrText>
        </w:r>
        <w:r>
          <w:fldChar w:fldCharType="separate"/>
        </w:r>
        <w:r>
          <w:t>38</w:t>
        </w:r>
        <w:r>
          <w:fldChar w:fldCharType="end"/>
        </w:r>
      </w:hyperlink>
    </w:p>
    <w:p>
      <w:pPr>
        <w:pStyle w:val="TOC2"/>
        <w:tabs>
          <w:tab w:val="right" w:leader="dot" w:pos="8306"/>
        </w:tabs>
      </w:pPr>
      <w:hyperlink w:anchor="_Toc19352" w:history="1">
        <w:r>
          <w:rPr>
            <w:rFonts w:ascii="仿宋" w:eastAsia="仿宋" w:hAnsi="仿宋" w:cs="仿宋" w:hint="eastAsia"/>
            <w:lang w:eastAsia="zh-CN"/>
          </w:rPr>
          <w:t>(三)、进度安排注意事项</w:t>
        </w:r>
        <w:r>
          <w:tab/>
        </w:r>
        <w:r>
          <w:fldChar w:fldCharType="begin"/>
        </w:r>
        <w:r>
          <w:instrText xml:space="preserve"> PAGEREF _Toc19352 \h </w:instrText>
        </w:r>
        <w:r>
          <w:fldChar w:fldCharType="separate"/>
        </w:r>
        <w:r>
          <w:t>39</w:t>
        </w:r>
        <w:r>
          <w:fldChar w:fldCharType="end"/>
        </w:r>
      </w:hyperlink>
    </w:p>
    <w:p>
      <w:pPr>
        <w:pStyle w:val="TOC2"/>
        <w:tabs>
          <w:tab w:val="right" w:leader="dot" w:pos="8306"/>
        </w:tabs>
      </w:pPr>
      <w:hyperlink w:anchor="_Toc17110" w:history="1">
        <w:r>
          <w:rPr>
            <w:rFonts w:ascii="仿宋" w:eastAsia="仿宋" w:hAnsi="仿宋" w:cs="仿宋" w:hint="eastAsia"/>
            <w:lang w:eastAsia="zh-CN"/>
          </w:rPr>
          <w:t>(四)、人力资源配置</w:t>
        </w:r>
        <w:r>
          <w:tab/>
        </w:r>
        <w:r>
          <w:fldChar w:fldCharType="begin"/>
        </w:r>
        <w:r>
          <w:instrText xml:space="preserve"> PAGEREF _Toc17110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882" w:history="1">
        <w:r>
          <w:rPr>
            <w:rFonts w:ascii="仿宋" w:eastAsia="仿宋" w:hAnsi="仿宋" w:cs="仿宋" w:hint="eastAsia"/>
            <w:lang w:eastAsia="zh-CN"/>
          </w:rPr>
          <w:t>十、金属集装箱项目经营效益</w:t>
        </w:r>
        <w:r>
          <w:tab/>
        </w:r>
        <w:r>
          <w:fldChar w:fldCharType="begin"/>
        </w:r>
        <w:r>
          <w:instrText xml:space="preserve"> PAGEREF _Toc21882 \h </w:instrText>
        </w:r>
        <w:r>
          <w:fldChar w:fldCharType="separate"/>
        </w:r>
        <w:r>
          <w:t>41</w:t>
        </w:r>
        <w:r>
          <w:fldChar w:fldCharType="end"/>
        </w:r>
      </w:hyperlink>
    </w:p>
    <w:p>
      <w:pPr>
        <w:pStyle w:val="TOC2"/>
        <w:tabs>
          <w:tab w:val="right" w:leader="dot" w:pos="8306"/>
        </w:tabs>
      </w:pPr>
      <w:hyperlink w:anchor="_Toc8037" w:history="1">
        <w:r>
          <w:rPr>
            <w:rFonts w:ascii="仿宋" w:eastAsia="仿宋" w:hAnsi="仿宋" w:cs="仿宋" w:hint="eastAsia"/>
            <w:lang w:eastAsia="zh-CN"/>
          </w:rPr>
          <w:t>(一)、经济评价财务测算</w:t>
        </w:r>
        <w:r>
          <w:tab/>
        </w:r>
        <w:r>
          <w:fldChar w:fldCharType="begin"/>
        </w:r>
        <w:r>
          <w:instrText xml:space="preserve"> PAGEREF _Toc8037 \h </w:instrText>
        </w:r>
        <w:r>
          <w:fldChar w:fldCharType="separate"/>
        </w:r>
        <w:r>
          <w:t>41</w:t>
        </w:r>
        <w:r>
          <w:fldChar w:fldCharType="end"/>
        </w:r>
      </w:hyperlink>
    </w:p>
    <w:p>
      <w:pPr>
        <w:pStyle w:val="TOC2"/>
        <w:tabs>
          <w:tab w:val="right" w:leader="dot" w:pos="8306"/>
        </w:tabs>
      </w:pPr>
      <w:hyperlink w:anchor="_Toc15185" w:history="1">
        <w:r>
          <w:rPr>
            <w:rFonts w:ascii="仿宋" w:eastAsia="仿宋" w:hAnsi="仿宋" w:cs="仿宋" w:hint="eastAsia"/>
            <w:lang w:eastAsia="zh-CN"/>
          </w:rPr>
          <w:t>(二)、金属集装箱项目盈利能力分析</w:t>
        </w:r>
        <w:r>
          <w:tab/>
        </w:r>
        <w:r>
          <w:fldChar w:fldCharType="begin"/>
        </w:r>
        <w:r>
          <w:instrText xml:space="preserve"> PAGEREF _Toc15185 \h </w:instrText>
        </w:r>
        <w:r>
          <w:fldChar w:fldCharType="separate"/>
        </w:r>
        <w:r>
          <w:t>42</w:t>
        </w:r>
        <w:r>
          <w:fldChar w:fldCharType="end"/>
        </w:r>
      </w:hyperlink>
    </w:p>
    <w:p>
      <w:pPr>
        <w:pStyle w:val="TOC1"/>
        <w:tabs>
          <w:tab w:val="right" w:leader="dot" w:pos="8306"/>
        </w:tabs>
      </w:pPr>
      <w:hyperlink w:anchor="_Toc15605" w:history="1">
        <w:r>
          <w:rPr>
            <w:rFonts w:ascii="仿宋" w:eastAsia="仿宋" w:hAnsi="仿宋" w:cs="仿宋" w:hint="eastAsia"/>
            <w:lang w:eastAsia="zh-CN"/>
          </w:rPr>
          <w:t>十一、金属集装箱项目创新与研发</w:t>
        </w:r>
        <w:r>
          <w:tab/>
        </w:r>
        <w:r>
          <w:fldChar w:fldCharType="begin"/>
        </w:r>
        <w:r>
          <w:instrText xml:space="preserve"> PAGEREF _Toc15605 \h </w:instrText>
        </w:r>
        <w:r>
          <w:fldChar w:fldCharType="separate"/>
        </w:r>
        <w:r>
          <w:t>43</w:t>
        </w:r>
        <w:r>
          <w:fldChar w:fldCharType="end"/>
        </w:r>
      </w:hyperlink>
    </w:p>
    <w:p>
      <w:pPr>
        <w:pStyle w:val="TOC2"/>
        <w:tabs>
          <w:tab w:val="right" w:leader="dot" w:pos="8306"/>
        </w:tabs>
      </w:pPr>
      <w:hyperlink w:anchor="_Toc12421" w:history="1">
        <w:r>
          <w:rPr>
            <w:rFonts w:ascii="仿宋" w:eastAsia="仿宋" w:hAnsi="仿宋" w:cs="仿宋" w:hint="eastAsia"/>
            <w:lang w:eastAsia="zh-CN"/>
          </w:rPr>
          <w:t>(一)、创新策略与方向</w:t>
        </w:r>
        <w:r>
          <w:tab/>
        </w:r>
        <w:r>
          <w:fldChar w:fldCharType="begin"/>
        </w:r>
        <w:r>
          <w:instrText xml:space="preserve"> PAGEREF _Toc12421 \h </w:instrText>
        </w:r>
        <w:r>
          <w:fldChar w:fldCharType="separate"/>
        </w:r>
        <w:r>
          <w:t>43</w:t>
        </w:r>
        <w:r>
          <w:fldChar w:fldCharType="end"/>
        </w:r>
      </w:hyperlink>
    </w:p>
    <w:p>
      <w:pPr>
        <w:pStyle w:val="TOC2"/>
        <w:tabs>
          <w:tab w:val="right" w:leader="dot" w:pos="8306"/>
        </w:tabs>
      </w:pPr>
      <w:hyperlink w:anchor="_Toc16974" w:history="1">
        <w:r>
          <w:rPr>
            <w:rFonts w:ascii="仿宋" w:eastAsia="仿宋" w:hAnsi="仿宋" w:cs="仿宋" w:hint="eastAsia"/>
            <w:lang w:eastAsia="zh-CN"/>
          </w:rPr>
          <w:t>(二)、研发规划与投入</w:t>
        </w:r>
        <w:r>
          <w:tab/>
        </w:r>
        <w:r>
          <w:fldChar w:fldCharType="begin"/>
        </w:r>
        <w:r>
          <w:instrText xml:space="preserve"> PAGEREF _Toc16974 \h </w:instrText>
        </w:r>
        <w:r>
          <w:fldChar w:fldCharType="separate"/>
        </w:r>
        <w:r>
          <w:t>44</w:t>
        </w:r>
        <w:r>
          <w:fldChar w:fldCharType="end"/>
        </w:r>
      </w:hyperlink>
    </w:p>
    <w:p>
      <w:pPr>
        <w:pStyle w:val="TOC1"/>
        <w:tabs>
          <w:tab w:val="right" w:leader="dot" w:pos="8306"/>
        </w:tabs>
      </w:pPr>
      <w:hyperlink w:anchor="_Toc1462" w:history="1">
        <w:r>
          <w:rPr>
            <w:rFonts w:ascii="仿宋" w:eastAsia="仿宋" w:hAnsi="仿宋" w:cs="仿宋" w:hint="eastAsia"/>
            <w:lang w:eastAsia="zh-CN"/>
          </w:rPr>
          <w:t>十二、金属集装箱项目投资规划</w:t>
        </w:r>
        <w:r>
          <w:tab/>
        </w:r>
        <w:r>
          <w:fldChar w:fldCharType="begin"/>
        </w:r>
        <w:r>
          <w:instrText xml:space="preserve"> PAGEREF _Toc1462 \h </w:instrText>
        </w:r>
        <w:r>
          <w:fldChar w:fldCharType="separate"/>
        </w:r>
        <w:r>
          <w:t>46</w:t>
        </w:r>
        <w:r>
          <w:fldChar w:fldCharType="end"/>
        </w:r>
      </w:hyperlink>
    </w:p>
    <w:p>
      <w:pPr>
        <w:pStyle w:val="TOC2"/>
        <w:tabs>
          <w:tab w:val="right" w:leader="dot" w:pos="8306"/>
        </w:tabs>
      </w:pPr>
      <w:hyperlink w:anchor="_Toc22181" w:history="1">
        <w:r>
          <w:rPr>
            <w:rFonts w:ascii="仿宋" w:eastAsia="仿宋" w:hAnsi="仿宋" w:cs="仿宋" w:hint="eastAsia"/>
            <w:lang w:eastAsia="zh-CN"/>
          </w:rPr>
          <w:t>(一)、金属集装箱项目总投资估算</w:t>
        </w:r>
        <w:r>
          <w:tab/>
        </w:r>
        <w:r>
          <w:fldChar w:fldCharType="begin"/>
        </w:r>
        <w:r>
          <w:instrText xml:space="preserve"> PAGEREF _Toc22181 \h </w:instrText>
        </w:r>
        <w:r>
          <w:fldChar w:fldCharType="separate"/>
        </w:r>
        <w:r>
          <w:t>46</w:t>
        </w:r>
        <w:r>
          <w:fldChar w:fldCharType="end"/>
        </w:r>
      </w:hyperlink>
    </w:p>
    <w:p>
      <w:pPr>
        <w:pStyle w:val="TOC2"/>
        <w:tabs>
          <w:tab w:val="right" w:leader="dot" w:pos="8306"/>
        </w:tabs>
      </w:pPr>
      <w:hyperlink w:anchor="_Toc16912" w:history="1">
        <w:r>
          <w:rPr>
            <w:rFonts w:ascii="仿宋" w:eastAsia="仿宋" w:hAnsi="仿宋" w:cs="仿宋" w:hint="eastAsia"/>
            <w:lang w:eastAsia="zh-CN"/>
          </w:rPr>
          <w:t>(二)、资金筹措</w:t>
        </w:r>
        <w:r>
          <w:tab/>
        </w:r>
        <w:r>
          <w:fldChar w:fldCharType="begin"/>
        </w:r>
        <w:r>
          <w:instrText xml:space="preserve"> PAGEREF _Toc16912 \h </w:instrText>
        </w:r>
        <w:r>
          <w:fldChar w:fldCharType="separate"/>
        </w:r>
        <w:r>
          <w:t>47</w:t>
        </w:r>
        <w:r>
          <w:fldChar w:fldCharType="end"/>
        </w:r>
      </w:hyperlink>
    </w:p>
    <w:p>
      <w:pPr>
        <w:pStyle w:val="TOC1"/>
        <w:tabs>
          <w:tab w:val="right" w:leader="dot" w:pos="8306"/>
        </w:tabs>
      </w:pPr>
      <w:hyperlink w:anchor="_Toc5657" w:history="1">
        <w:r>
          <w:rPr>
            <w:rFonts w:ascii="仿宋" w:eastAsia="仿宋" w:hAnsi="仿宋" w:cs="仿宋" w:hint="eastAsia"/>
            <w:lang w:eastAsia="zh-CN"/>
          </w:rPr>
          <w:t>十三、金属集装箱项目变更管理</w:t>
        </w:r>
        <w:r>
          <w:tab/>
        </w:r>
        <w:r>
          <w:fldChar w:fldCharType="begin"/>
        </w:r>
        <w:r>
          <w:instrText xml:space="preserve"> PAGEREF _Toc5657 \h </w:instrText>
        </w:r>
        <w:r>
          <w:fldChar w:fldCharType="separate"/>
        </w:r>
        <w:r>
          <w:t>48</w:t>
        </w:r>
        <w:r>
          <w:fldChar w:fldCharType="end"/>
        </w:r>
      </w:hyperlink>
    </w:p>
    <w:p>
      <w:pPr>
        <w:pStyle w:val="TOC2"/>
        <w:tabs>
          <w:tab w:val="right" w:leader="dot" w:pos="8306"/>
        </w:tabs>
      </w:pPr>
      <w:hyperlink w:anchor="_Toc1107" w:history="1">
        <w:r>
          <w:rPr>
            <w:rFonts w:ascii="仿宋" w:eastAsia="仿宋" w:hAnsi="仿宋" w:cs="仿宋" w:hint="eastAsia"/>
            <w:lang w:eastAsia="zh-CN"/>
          </w:rPr>
          <w:t>(一)、变更申请与评估</w:t>
        </w:r>
        <w:r>
          <w:tab/>
        </w:r>
        <w:r>
          <w:fldChar w:fldCharType="begin"/>
        </w:r>
        <w:r>
          <w:instrText xml:space="preserve"> PAGEREF _Toc1107 \h </w:instrText>
        </w:r>
        <w:r>
          <w:fldChar w:fldCharType="separate"/>
        </w:r>
        <w:r>
          <w:t>48</w:t>
        </w:r>
        <w:r>
          <w:fldChar w:fldCharType="end"/>
        </w:r>
      </w:hyperlink>
    </w:p>
    <w:p>
      <w:pPr>
        <w:pStyle w:val="TOC2"/>
        <w:tabs>
          <w:tab w:val="right" w:leader="dot" w:pos="8306"/>
        </w:tabs>
      </w:pPr>
      <w:hyperlink w:anchor="_Toc13082" w:history="1">
        <w:r>
          <w:rPr>
            <w:rFonts w:ascii="仿宋" w:eastAsia="仿宋" w:hAnsi="仿宋" w:cs="仿宋" w:hint="eastAsia"/>
            <w:lang w:eastAsia="zh-CN"/>
          </w:rPr>
          <w:t>(二)、变更实施与控制</w:t>
        </w:r>
        <w:r>
          <w:tab/>
        </w:r>
        <w:r>
          <w:fldChar w:fldCharType="begin"/>
        </w:r>
        <w:r>
          <w:instrText xml:space="preserve"> PAGEREF _Toc13082 \h </w:instrText>
        </w:r>
        <w:r>
          <w:fldChar w:fldCharType="separate"/>
        </w:r>
        <w:r>
          <w:t>49</w:t>
        </w:r>
        <w:r>
          <w:fldChar w:fldCharType="end"/>
        </w:r>
      </w:hyperlink>
    </w:p>
    <w:p>
      <w:pPr>
        <w:pStyle w:val="TOC1"/>
        <w:tabs>
          <w:tab w:val="right" w:leader="dot" w:pos="8306"/>
        </w:tabs>
      </w:pPr>
      <w:hyperlink w:anchor="_Toc20754" w:history="1">
        <w:r>
          <w:rPr>
            <w:rFonts w:ascii="仿宋" w:eastAsia="仿宋" w:hAnsi="仿宋" w:cs="仿宋" w:hint="eastAsia"/>
            <w:lang w:eastAsia="zh-CN"/>
          </w:rPr>
          <w:t>十四、风险识别与分类</w:t>
        </w:r>
        <w:r>
          <w:tab/>
        </w:r>
        <w:r>
          <w:fldChar w:fldCharType="begin"/>
        </w:r>
        <w:r>
          <w:instrText xml:space="preserve"> PAGEREF _Toc20754 \h </w:instrText>
        </w:r>
        <w:r>
          <w:fldChar w:fldCharType="separate"/>
        </w:r>
        <w:r>
          <w:t>49</w:t>
        </w:r>
        <w:r>
          <w:fldChar w:fldCharType="end"/>
        </w:r>
      </w:hyperlink>
    </w:p>
    <w:p>
      <w:pPr>
        <w:pStyle w:val="TOC2"/>
        <w:tabs>
          <w:tab w:val="right" w:leader="dot" w:pos="8306"/>
        </w:tabs>
      </w:pPr>
      <w:hyperlink w:anchor="_Toc29743" w:history="1">
        <w:r>
          <w:rPr>
            <w:rFonts w:ascii="仿宋" w:eastAsia="仿宋" w:hAnsi="仿宋" w:cs="仿宋" w:hint="eastAsia"/>
            <w:lang w:eastAsia="zh-CN"/>
          </w:rPr>
          <w:t>(一)、风险识别</w:t>
        </w:r>
        <w:r>
          <w:tab/>
        </w:r>
        <w:r>
          <w:fldChar w:fldCharType="begin"/>
        </w:r>
        <w:r>
          <w:instrText xml:space="preserve"> PAGEREF _Toc29743 \h </w:instrText>
        </w:r>
        <w:r>
          <w:fldChar w:fldCharType="separate"/>
        </w:r>
        <w:r>
          <w:t>49</w:t>
        </w:r>
        <w:r>
          <w:fldChar w:fldCharType="end"/>
        </w:r>
      </w:hyperlink>
    </w:p>
    <w:p>
      <w:pPr>
        <w:pStyle w:val="TOC2"/>
        <w:tabs>
          <w:tab w:val="right" w:leader="dot" w:pos="8306"/>
        </w:tabs>
      </w:pPr>
      <w:hyperlink w:anchor="_Toc24568" w:history="1">
        <w:r>
          <w:rPr>
            <w:rFonts w:ascii="仿宋" w:eastAsia="仿宋" w:hAnsi="仿宋" w:cs="仿宋" w:hint="eastAsia"/>
            <w:lang w:eastAsia="zh-CN"/>
          </w:rPr>
          <w:t>(二)、风险分类</w:t>
        </w:r>
        <w:r>
          <w:tab/>
        </w:r>
        <w:r>
          <w:fldChar w:fldCharType="begin"/>
        </w:r>
        <w:r>
          <w:instrText xml:space="preserve"> PAGEREF _Toc24568 \h </w:instrText>
        </w:r>
        <w:r>
          <w:fldChar w:fldCharType="separate"/>
        </w:r>
        <w:r>
          <w:t>51</w:t>
        </w:r>
        <w:r>
          <w:fldChar w:fldCharType="end"/>
        </w:r>
      </w:hyperlink>
    </w:p>
    <w:p>
      <w:pPr>
        <w:pStyle w:val="TOC1"/>
        <w:tabs>
          <w:tab w:val="right" w:leader="dot" w:pos="8306"/>
        </w:tabs>
      </w:pPr>
      <w:hyperlink w:anchor="_Toc30894" w:history="1">
        <w:r>
          <w:rPr>
            <w:rFonts w:ascii="仿宋" w:eastAsia="仿宋" w:hAnsi="仿宋" w:cs="仿宋" w:hint="eastAsia"/>
            <w:lang w:eastAsia="zh-CN"/>
          </w:rPr>
          <w:t>十五、供应链管理</w:t>
        </w:r>
        <w:r>
          <w:tab/>
        </w:r>
        <w:r>
          <w:fldChar w:fldCharType="begin"/>
        </w:r>
        <w:r>
          <w:instrText xml:space="preserve"> PAGEREF _Toc30894 \h </w:instrText>
        </w:r>
        <w:r>
          <w:fldChar w:fldCharType="separate"/>
        </w:r>
        <w:r>
          <w:t>52</w:t>
        </w:r>
        <w:r>
          <w:fldChar w:fldCharType="end"/>
        </w:r>
      </w:hyperlink>
    </w:p>
    <w:p>
      <w:pPr>
        <w:pStyle w:val="TOC2"/>
        <w:tabs>
          <w:tab w:val="right" w:leader="dot" w:pos="8306"/>
        </w:tabs>
      </w:pPr>
      <w:hyperlink w:anchor="_Toc18445" w:history="1">
        <w:r>
          <w:rPr>
            <w:rFonts w:ascii="仿宋" w:eastAsia="仿宋" w:hAnsi="仿宋" w:cs="仿宋" w:hint="eastAsia"/>
            <w:lang w:eastAsia="zh-CN"/>
          </w:rPr>
          <w:t>(一)、供应链战略规划</w:t>
        </w:r>
        <w:r>
          <w:tab/>
        </w:r>
        <w:r>
          <w:fldChar w:fldCharType="begin"/>
        </w:r>
        <w:r>
          <w:instrText xml:space="preserve"> PAGEREF _Toc18445 \h </w:instrText>
        </w:r>
        <w:r>
          <w:fldChar w:fldCharType="separate"/>
        </w:r>
        <w:r>
          <w:t>52</w:t>
        </w:r>
        <w:r>
          <w:fldChar w:fldCharType="end"/>
        </w:r>
      </w:hyperlink>
    </w:p>
    <w:p>
      <w:pPr>
        <w:pStyle w:val="TOC2"/>
        <w:tabs>
          <w:tab w:val="right" w:leader="dot" w:pos="8306"/>
        </w:tabs>
      </w:pPr>
      <w:hyperlink w:anchor="_Toc17502" w:history="1">
        <w:r>
          <w:rPr>
            <w:rFonts w:ascii="仿宋" w:eastAsia="仿宋" w:hAnsi="仿宋" w:cs="仿宋" w:hint="eastAsia"/>
            <w:lang w:eastAsia="zh-CN"/>
          </w:rPr>
          <w:t>(二)、供应商选择与合作</w:t>
        </w:r>
        <w:r>
          <w:tab/>
        </w:r>
        <w:r>
          <w:fldChar w:fldCharType="begin"/>
        </w:r>
        <w:r>
          <w:instrText xml:space="preserve"> PAGEREF _Toc17502 \h </w:instrText>
        </w:r>
        <w:r>
          <w:fldChar w:fldCharType="separate"/>
        </w:r>
        <w:r>
          <w:t>54</w:t>
        </w:r>
        <w:r>
          <w:fldChar w:fldCharType="end"/>
        </w:r>
      </w:hyperlink>
    </w:p>
    <w:p>
      <w:pPr>
        <w:pStyle w:val="TOC2"/>
        <w:tabs>
          <w:tab w:val="right" w:leader="dot" w:pos="8306"/>
        </w:tabs>
      </w:pPr>
      <w:hyperlink w:anchor="_Toc11092" w:history="1">
        <w:r>
          <w:rPr>
            <w:rFonts w:ascii="仿宋" w:eastAsia="仿宋" w:hAnsi="仿宋" w:cs="仿宋" w:hint="eastAsia"/>
            <w:lang w:eastAsia="zh-CN"/>
          </w:rPr>
          <w:t>(三)、物流与库存管理</w:t>
        </w:r>
        <w:r>
          <w:tab/>
        </w:r>
        <w:r>
          <w:fldChar w:fldCharType="begin"/>
        </w:r>
        <w:r>
          <w:instrText xml:space="preserve"> PAGEREF _Toc11092 \h </w:instrText>
        </w:r>
        <w:r>
          <w:fldChar w:fldCharType="separate"/>
        </w:r>
        <w:r>
          <w:t>55</w:t>
        </w:r>
        <w:r>
          <w:fldChar w:fldCharType="end"/>
        </w:r>
      </w:hyperlink>
    </w:p>
    <w:p>
      <w:pPr>
        <w:pStyle w:val="TOC1"/>
        <w:tabs>
          <w:tab w:val="right" w:leader="dot" w:pos="8306"/>
        </w:tabs>
      </w:pPr>
      <w:hyperlink w:anchor="_Toc20774" w:history="1">
        <w:r>
          <w:rPr>
            <w:rFonts w:ascii="仿宋" w:eastAsia="仿宋" w:hAnsi="仿宋" w:cs="仿宋" w:hint="eastAsia"/>
            <w:lang w:eastAsia="zh-CN"/>
          </w:rPr>
          <w:t>十六、营销与推广策略</w:t>
        </w:r>
        <w:r>
          <w:tab/>
        </w:r>
        <w:r>
          <w:fldChar w:fldCharType="begin"/>
        </w:r>
        <w:r>
          <w:instrText xml:space="preserve"> PAGEREF _Toc20774 \h </w:instrText>
        </w:r>
        <w:r>
          <w:fldChar w:fldCharType="separate"/>
        </w:r>
        <w:r>
          <w:t>57</w:t>
        </w:r>
        <w:r>
          <w:fldChar w:fldCharType="end"/>
        </w:r>
      </w:hyperlink>
    </w:p>
    <w:p>
      <w:pPr>
        <w:pStyle w:val="TOC2"/>
        <w:tabs>
          <w:tab w:val="right" w:leader="dot" w:pos="8306"/>
        </w:tabs>
      </w:pPr>
      <w:hyperlink w:anchor="_Toc17472" w:history="1">
        <w:r>
          <w:rPr>
            <w:rFonts w:ascii="仿宋" w:eastAsia="仿宋" w:hAnsi="仿宋" w:cs="仿宋" w:hint="eastAsia"/>
            <w:lang w:eastAsia="zh-CN"/>
          </w:rPr>
          <w:t>(一)、产品/服务定位与特点</w:t>
        </w:r>
        <w:r>
          <w:tab/>
        </w:r>
        <w:r>
          <w:fldChar w:fldCharType="begin"/>
        </w:r>
        <w:r>
          <w:instrText xml:space="preserve"> PAGEREF _Toc17472 \h </w:instrText>
        </w:r>
        <w:r>
          <w:fldChar w:fldCharType="separate"/>
        </w:r>
        <w:r>
          <w:t>57</w:t>
        </w:r>
        <w:r>
          <w:fldChar w:fldCharType="end"/>
        </w:r>
      </w:hyperlink>
    </w:p>
    <w:p>
      <w:pPr>
        <w:pStyle w:val="TOC2"/>
        <w:tabs>
          <w:tab w:val="right" w:leader="dot" w:pos="8306"/>
        </w:tabs>
      </w:pPr>
      <w:hyperlink w:anchor="_Toc7988" w:history="1">
        <w:r>
          <w:rPr>
            <w:rFonts w:ascii="仿宋" w:eastAsia="仿宋" w:hAnsi="仿宋" w:cs="仿宋" w:hint="eastAsia"/>
            <w:lang w:eastAsia="zh-CN"/>
          </w:rPr>
          <w:t>(二)、市场定位与竞争分析</w:t>
        </w:r>
        <w:r>
          <w:tab/>
        </w:r>
        <w:r>
          <w:fldChar w:fldCharType="begin"/>
        </w:r>
        <w:r>
          <w:instrText xml:space="preserve"> PAGEREF _Toc7988 \h </w:instrText>
        </w:r>
        <w:r>
          <w:fldChar w:fldCharType="separate"/>
        </w:r>
        <w:r>
          <w:t>58</w:t>
        </w:r>
        <w:r>
          <w:fldChar w:fldCharType="end"/>
        </w:r>
      </w:hyperlink>
    </w:p>
    <w:p>
      <w:pPr>
        <w:pStyle w:val="TOC2"/>
        <w:tabs>
          <w:tab w:val="right" w:leader="dot" w:pos="8306"/>
        </w:tabs>
      </w:pPr>
      <w:hyperlink w:anchor="_Toc3013" w:history="1">
        <w:r>
          <w:rPr>
            <w:rFonts w:ascii="仿宋" w:eastAsia="仿宋" w:hAnsi="仿宋" w:cs="仿宋" w:hint="eastAsia"/>
            <w:lang w:eastAsia="zh-CN"/>
          </w:rPr>
          <w:t>(三)、营销渠道与策略</w:t>
        </w:r>
        <w:r>
          <w:tab/>
        </w:r>
        <w:r>
          <w:fldChar w:fldCharType="begin"/>
        </w:r>
        <w:r>
          <w:instrText xml:space="preserve"> PAGEREF _Toc3013 \h </w:instrText>
        </w:r>
        <w:r>
          <w:fldChar w:fldCharType="separate"/>
        </w:r>
        <w:r>
          <w:t>59</w:t>
        </w:r>
        <w:r>
          <w:fldChar w:fldCharType="end"/>
        </w:r>
      </w:hyperlink>
    </w:p>
    <w:p>
      <w:pPr>
        <w:pStyle w:val="TOC2"/>
        <w:tabs>
          <w:tab w:val="right" w:leader="dot" w:pos="8306"/>
        </w:tabs>
      </w:pPr>
      <w:hyperlink w:anchor="_Toc16183" w:history="1">
        <w:r>
          <w:rPr>
            <w:rFonts w:ascii="仿宋" w:eastAsia="仿宋" w:hAnsi="仿宋" w:cs="仿宋" w:hint="eastAsia"/>
            <w:lang w:eastAsia="zh-CN"/>
          </w:rPr>
          <w:t>(四)、推广与宣传活动</w:t>
        </w:r>
        <w:r>
          <w:tab/>
        </w:r>
        <w:r>
          <w:fldChar w:fldCharType="begin"/>
        </w:r>
        <w:r>
          <w:instrText xml:space="preserve"> PAGEREF _Toc16183 \h </w:instrText>
        </w:r>
        <w:r>
          <w:fldChar w:fldCharType="separate"/>
        </w:r>
        <w:r>
          <w:t>60</w:t>
        </w:r>
        <w:r>
          <w:fldChar w:fldCharType="end"/>
        </w:r>
      </w:hyperlink>
    </w:p>
    <w:p>
      <w:pPr>
        <w:pStyle w:val="TOC1"/>
        <w:tabs>
          <w:tab w:val="right" w:leader="dot" w:pos="8306"/>
        </w:tabs>
      </w:pPr>
      <w:hyperlink w:anchor="_Toc9501" w:history="1">
        <w:r>
          <w:rPr>
            <w:rFonts w:ascii="仿宋" w:eastAsia="仿宋" w:hAnsi="仿宋" w:cs="仿宋" w:hint="eastAsia"/>
            <w:lang w:eastAsia="zh-CN"/>
          </w:rPr>
          <w:t>十七、利益相关者分析与沟通计划</w:t>
        </w:r>
        <w:r>
          <w:tab/>
        </w:r>
        <w:r>
          <w:fldChar w:fldCharType="begin"/>
        </w:r>
        <w:r>
          <w:instrText xml:space="preserve"> PAGEREF _Toc9501 \h </w:instrText>
        </w:r>
        <w:r>
          <w:fldChar w:fldCharType="separate"/>
        </w:r>
        <w:r>
          <w:t>66</w:t>
        </w:r>
        <w:r>
          <w:fldChar w:fldCharType="end"/>
        </w:r>
      </w:hyperlink>
    </w:p>
    <w:p>
      <w:pPr>
        <w:pStyle w:val="TOC2"/>
        <w:tabs>
          <w:tab w:val="right" w:leader="dot" w:pos="8306"/>
        </w:tabs>
      </w:pPr>
      <w:hyperlink w:anchor="_Toc28587" w:history="1">
        <w:r>
          <w:rPr>
            <w:rFonts w:ascii="仿宋" w:eastAsia="仿宋" w:hAnsi="仿宋" w:cs="仿宋" w:hint="eastAsia"/>
            <w:lang w:eastAsia="zh-CN"/>
          </w:rPr>
          <w:t>(一)、利益相关者分析</w:t>
        </w:r>
        <w:r>
          <w:tab/>
        </w:r>
        <w:r>
          <w:fldChar w:fldCharType="begin"/>
        </w:r>
        <w:r>
          <w:instrText xml:space="preserve"> PAGEREF _Toc28587 \h </w:instrText>
        </w:r>
        <w:r>
          <w:fldChar w:fldCharType="separate"/>
        </w:r>
        <w:r>
          <w:t>66</w:t>
        </w:r>
        <w:r>
          <w:fldChar w:fldCharType="end"/>
        </w:r>
      </w:hyperlink>
    </w:p>
    <w:p>
      <w:pPr>
        <w:pStyle w:val="TOC2"/>
        <w:tabs>
          <w:tab w:val="right" w:leader="dot" w:pos="8306"/>
        </w:tabs>
      </w:pPr>
      <w:hyperlink w:anchor="_Toc25711" w:history="1">
        <w:r>
          <w:rPr>
            <w:rFonts w:ascii="仿宋" w:eastAsia="仿宋" w:hAnsi="仿宋" w:cs="仿宋" w:hint="eastAsia"/>
            <w:lang w:eastAsia="zh-CN"/>
          </w:rPr>
          <w:t>(二)、沟通计划</w:t>
        </w:r>
        <w:r>
          <w:tab/>
        </w:r>
        <w:r>
          <w:fldChar w:fldCharType="begin"/>
        </w:r>
        <w:r>
          <w:instrText xml:space="preserve"> PAGEREF _Toc25711 \h </w:instrText>
        </w:r>
        <w:r>
          <w:fldChar w:fldCharType="separate"/>
        </w:r>
        <w:r>
          <w:t>67</w:t>
        </w:r>
        <w:r>
          <w:fldChar w:fldCharType="end"/>
        </w:r>
      </w:hyperlink>
    </w:p>
    <w:p>
      <w:pPr>
        <w:pStyle w:val="TOC1"/>
        <w:tabs>
          <w:tab w:val="right" w:leader="dot" w:pos="8306"/>
        </w:tabs>
      </w:pPr>
      <w:hyperlink w:anchor="_Toc27977" w:history="1">
        <w:r>
          <w:rPr>
            <w:rFonts w:ascii="仿宋" w:eastAsia="仿宋" w:hAnsi="仿宋" w:cs="仿宋" w:hint="eastAsia"/>
            <w:lang w:eastAsia="zh-CN"/>
          </w:rPr>
          <w:t>十八、金属集装箱项目实施时间节点</w:t>
        </w:r>
        <w:r>
          <w:tab/>
        </w:r>
        <w:r>
          <w:fldChar w:fldCharType="begin"/>
        </w:r>
        <w:r>
          <w:instrText xml:space="preserve"> PAGEREF _Toc27977 \h </w:instrText>
        </w:r>
        <w:r>
          <w:fldChar w:fldCharType="separate"/>
        </w:r>
        <w:r>
          <w:t>68</w:t>
        </w:r>
        <w:r>
          <w:fldChar w:fldCharType="end"/>
        </w:r>
      </w:hyperlink>
    </w:p>
    <w:p>
      <w:pPr>
        <w:pStyle w:val="TOC2"/>
        <w:tabs>
          <w:tab w:val="right" w:leader="dot" w:pos="8306"/>
        </w:tabs>
      </w:pPr>
      <w:hyperlink w:anchor="_Toc12285" w:history="1">
        <w:r>
          <w:rPr>
            <w:rFonts w:ascii="仿宋" w:eastAsia="仿宋" w:hAnsi="仿宋" w:cs="仿宋" w:hint="eastAsia"/>
            <w:lang w:eastAsia="zh-CN"/>
          </w:rPr>
          <w:t>(一)、金属集装箱项目启动阶段时间节点</w:t>
        </w:r>
        <w:r>
          <w:tab/>
        </w:r>
        <w:r>
          <w:fldChar w:fldCharType="begin"/>
        </w:r>
        <w:r>
          <w:instrText xml:space="preserve"> PAGEREF _Toc12285 \h </w:instrText>
        </w:r>
        <w:r>
          <w:fldChar w:fldCharType="separate"/>
        </w:r>
        <w:r>
          <w:t>68</w:t>
        </w:r>
        <w:r>
          <w:fldChar w:fldCharType="end"/>
        </w:r>
      </w:hyperlink>
    </w:p>
    <w:p>
      <w:pPr>
        <w:pStyle w:val="TOC2"/>
        <w:tabs>
          <w:tab w:val="right" w:leader="dot" w:pos="8306"/>
        </w:tabs>
      </w:pPr>
      <w:hyperlink w:anchor="_Toc22540" w:history="1">
        <w:r>
          <w:rPr>
            <w:rFonts w:ascii="仿宋" w:eastAsia="仿宋" w:hAnsi="仿宋" w:cs="仿宋" w:hint="eastAsia"/>
            <w:lang w:eastAsia="zh-CN"/>
          </w:rPr>
          <w:t>(二)、金属集装箱项目执行阶段时间节点</w:t>
        </w:r>
        <w:r>
          <w:tab/>
        </w:r>
        <w:r>
          <w:fldChar w:fldCharType="begin"/>
        </w:r>
        <w:r>
          <w:instrText xml:space="preserve"> PAGEREF _Toc22540 \h </w:instrText>
        </w:r>
        <w:r>
          <w:fldChar w:fldCharType="separate"/>
        </w:r>
        <w:r>
          <w:t>69</w:t>
        </w:r>
        <w:r>
          <w:fldChar w:fldCharType="end"/>
        </w:r>
      </w:hyperlink>
    </w:p>
    <w:p>
      <w:pPr>
        <w:pStyle w:val="TOC2"/>
        <w:tabs>
          <w:tab w:val="right" w:leader="dot" w:pos="8306"/>
        </w:tabs>
      </w:pPr>
      <w:hyperlink w:anchor="_Toc14220" w:history="1">
        <w:r>
          <w:rPr>
            <w:rFonts w:ascii="仿宋" w:eastAsia="仿宋" w:hAnsi="仿宋" w:cs="仿宋" w:hint="eastAsia"/>
            <w:lang w:eastAsia="zh-CN"/>
          </w:rPr>
          <w:t>(三)、金属集装箱项目完成阶段时间节点</w:t>
        </w:r>
        <w:r>
          <w:tab/>
        </w:r>
        <w:r>
          <w:fldChar w:fldCharType="begin"/>
        </w:r>
        <w:r>
          <w:instrText xml:space="preserve"> PAGEREF _Toc14220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5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7"/>
      <w:r>
        <w:rPr>
          <w:rFonts w:ascii="仿宋" w:eastAsia="仿宋" w:hAnsi="仿宋" w:cs="仿宋" w:hint="eastAsia"/>
          <w:sz w:val="28"/>
          <w:lang w:eastAsia="zh-CN"/>
        </w:rPr>
        <w:t>一、金属集装箱项目选址可行性分析</w:t>
      </w:r>
      <w:bookmarkEnd w:id="2"/>
    </w:p>
    <w:p>
      <w:pPr>
        <w:pStyle w:val="Heading2"/>
        <w:rPr>
          <w:rFonts w:ascii="仿宋" w:eastAsia="仿宋" w:hAnsi="仿宋" w:cs="仿宋" w:hint="eastAsia"/>
          <w:lang w:eastAsia="zh-CN"/>
        </w:rPr>
      </w:pPr>
      <w:bookmarkStart w:id="3" w:name="_Toc14747"/>
      <w:r>
        <w:rPr>
          <w:rFonts w:ascii="仿宋" w:eastAsia="仿宋" w:hAnsi="仿宋" w:cs="仿宋" w:hint="eastAsia"/>
          <w:lang w:eastAsia="zh-CN"/>
        </w:rPr>
        <w:t>(一)、金属集装箱项目选址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该金属集装箱项目选址位于XX省XX市XX区XXX街道</w:t>
      </w:r>
    </w:p>
    <w:p>
      <w:pPr>
        <w:pStyle w:val="Heading2"/>
        <w:ind w:firstLine="560" w:firstLineChars="200"/>
        <w:rPr>
          <w:rFonts w:ascii="仿宋" w:eastAsia="仿宋" w:hAnsi="仿宋" w:cs="仿宋" w:hint="eastAsia"/>
          <w:sz w:val="28"/>
          <w:lang w:eastAsia="zh-CN"/>
        </w:rPr>
      </w:pPr>
      <w:bookmarkStart w:id="4" w:name="_Toc5166"/>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金属集装箱项目的征地面积将根据金属集装箱项目的实际规模和需求进行精确规划。具体面积XXX平方米，旨在确保金属集装箱项目不仅能够满足当前的发展需求，还能够预留空间以适应未来的扩展。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净用地面积是在征地面积基础上去除不可利用面积后的实际可开发用地。具体面积XXX平方米，考虑到环保、交通、安全等多方面因素，以确保金属集装箱项目在整体利用效率上达到最优。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金属集装箱项目计划建设的建筑总规模具体面积XXX平方米。这一规模的确定综合考虑了金属集装箱项目的性质、规模，以及城市规划的相关要求，确保建筑布局与周边环境协调一致。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绿地率是金属集装箱项目用地中被规划为绿地的比例。具体面积XXX平方米，旨在通过合理规划绿地，改善金属集装箱项目周边环境，提升居民生活质量，并符合城市整体绿化规划。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容积率是用地上可以建设的建筑总体积与用地面积之比。具体面积XXX，通过合理的容积率规划，确保金属集装箱项目建筑规模与周边环境和谐共生。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金属集装箱项目选址与当地城市规划相一致，具体面积XXX平方米。通过与城市规划部门深入沟通，确保金属集装箱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金属集装箱项目选址符合当地产业政策，具体面积XXX平方米。这包括金属集装箱项目对当地经济的促进作用，以及对相关产业的带动效应，确保金属集装箱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用地总体要求必须符合环保和可持续发展的原则，具体面积XXX平方米。通过采用绿色建筑设计、节能减排等措施，确保金属集装箱项目在建设和运营过程中对环境的影响最小化，达到可持续发展的要求。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确保金属集装箱项目选址具备必要的公共设施配套，具体面积XXX平方米。这包括交通便利性、教育、医疗等基础设施，以提高居民生活品质，使得金属集装箱项目选址更具吸引力。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考虑用地总体要求对当地社会稳定性的影响，具体面积XXX平方米。通过深入了解当地社区反馈，确保金属集装箱项目的选址和建设过程对当地社会和谐稳定产生积极作用。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金属集装箱项目选址不仅符合法规和规划，还在实际操作中具有可行性。这一全面规划将为金属集装箱项目的成功实施提供坚实的基础，确保金属集装箱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63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金属集装箱项目的设备规划和空间设计中，我们将采取灵活设备布局的措施。设备布局将根据实际需求进行灵活设计，避免不必要的浪费。通过合理规划设备摆放位置，我们将提高设备的利用率，减少设备间距，以确保金属集装箱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金属集装箱项目内部引入共享设施的概念，例如共享会议室、办公区等。通过这种方式，我们可以减少对资源的重复建设，提高资源共享效率，从而减小金属集装箱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014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金属集装箱项目的总图布置中，我们将不同功能区域进行明确的规划，以最大程度满足金属集装箱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43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金属集装箱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金属集装箱项目对环境的影响是综合评价的重要因素之一。我们将详细考虑选址周边的自然环境、生态保护区、水源地等情况，确保金属集装箱项目的建设和运营对环境影响最小化，并符合当地的环保法规标准。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对选址的评价还需充分考虑当地政府的产业政策和法规。我们将详细了解金属集装箱项目所在地的相关政策，确保金属集装箱项目的规划和运营与当地法规相符，降低不必要的法律风险。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考虑到社会稳定性对企业运营的重要性，我们将评估选址地区的社会安全情况、劳工关系、社区反馈等方面，以确保金属集装箱项目的建设和运营不会受到社会稳定性的负面影响。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最后，我们将综合考虑用地成本，包括土地购置费用、土地开发成本等。通过对用地成本的详细评估，我们能够做出更为精确的经济效益分析，为金属集装箱项目的投资决策提供有力支持。</w:t>
      </w:r>
    </w:p>
    <w:p>
      <w:pPr>
        <w:pStyle w:val="Heading1"/>
        <w:ind w:firstLine="560" w:firstLineChars="200"/>
        <w:rPr>
          <w:rFonts w:ascii="仿宋" w:eastAsia="仿宋" w:hAnsi="仿宋" w:cs="仿宋" w:hint="eastAsia"/>
          <w:sz w:val="28"/>
          <w:lang w:eastAsia="zh-CN"/>
        </w:rPr>
      </w:pPr>
      <w:bookmarkStart w:id="8" w:name="_Toc13280"/>
      <w:r>
        <w:rPr>
          <w:rFonts w:ascii="仿宋" w:eastAsia="仿宋" w:hAnsi="仿宋" w:cs="仿宋" w:hint="eastAsia"/>
          <w:sz w:val="28"/>
          <w:lang w:eastAsia="zh-CN"/>
        </w:rPr>
        <w:t>二、金属集装箱项目文档管理</w:t>
      </w:r>
      <w:bookmarkEnd w:id="8"/>
    </w:p>
    <w:p>
      <w:pPr>
        <w:pStyle w:val="Heading2"/>
        <w:rPr>
          <w:rFonts w:ascii="仿宋" w:eastAsia="仿宋" w:hAnsi="仿宋" w:cs="仿宋" w:hint="eastAsia"/>
          <w:lang w:eastAsia="zh-CN"/>
        </w:rPr>
      </w:pPr>
      <w:bookmarkStart w:id="9" w:name="_Toc1273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金属集装箱项目高度重视文档的质量和准确性，以支持金属集装箱项目的各项活动和决策。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文档的编制始于金属集装箱项目计划的初期，我们制定了详细的文档编制计划，明确了每个文档的内容、格式和编写责任人。在金属集装箱项目启动阶段，我们首先编制了金属集装箱项目章程，明确定义了金属集装箱项目的目标、范围、风险等关键要素。随后，金属集装箱项目团队根据计划陆续编制了需求文档、设计文档、测试文档等各类文档，确保金属集装箱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金属集装箱项目管理中的重要环节，旨在确保金属集装箱项目文档符合质量标准和金属集装箱项目需求。在金属集装箱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集装箱项目相关利益方和专业领域的专家对文档进行独立审查。这有助于获取更全面、客观的反馈，确保金属集装箱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金属集装箱项目在文档编制与审查方面建立了严格的管理机制，通过规范的流程和多维度的审查，确保金属集装箱项目文档的质量、准确性和可靠性，为金属集装箱项目的顺利推进提供了有力支持。</w:t>
      </w:r>
    </w:p>
    <w:p>
      <w:pPr>
        <w:pStyle w:val="Heading2"/>
        <w:ind w:firstLine="560" w:firstLineChars="200"/>
        <w:rPr>
          <w:rFonts w:ascii="仿宋" w:eastAsia="仿宋" w:hAnsi="仿宋" w:cs="仿宋" w:hint="eastAsia"/>
          <w:sz w:val="28"/>
          <w:lang w:eastAsia="zh-CN"/>
        </w:rPr>
      </w:pPr>
      <w:bookmarkStart w:id="10" w:name="_Toc30585"/>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我们通过多渠道发布文档，包括电子邮件、金属集装箱项目管理平台、内部网站等，以满足不同团队成员的偏好和需求。多渠道发布确保了信息的全面覆盖。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我们采用了精细的权限控制，确保只有授权人员可以访问敏感信息。这种安全措施保护了金属集装箱项目文档的机密性，防止了未经授权的信息泄露。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5157"/>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文档存档与归档是金属集装箱项目生命周期中一个至关重要的环节，直接关系到金属集装箱项目信息的长期保存和历史记录的完整性。在金属集装箱项目中，我们实施了一系列有效的文档存档与归档管理策略：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0839"/>
      <w:r>
        <w:rPr>
          <w:rFonts w:ascii="仿宋" w:eastAsia="仿宋" w:hAnsi="仿宋" w:cs="仿宋" w:hint="eastAsia"/>
          <w:sz w:val="28"/>
          <w:lang w:eastAsia="zh-CN"/>
        </w:rPr>
        <w:t>三、市场分析、调研</w:t>
      </w:r>
      <w:bookmarkEnd w:id="12"/>
    </w:p>
    <w:p>
      <w:pPr>
        <w:pStyle w:val="Heading2"/>
        <w:rPr>
          <w:rFonts w:ascii="仿宋" w:eastAsia="仿宋" w:hAnsi="仿宋" w:cs="仿宋" w:hint="eastAsia"/>
          <w:lang w:eastAsia="zh-CN"/>
        </w:rPr>
      </w:pPr>
      <w:bookmarkStart w:id="13" w:name="_Toc4538"/>
      <w:r>
        <w:rPr>
          <w:rFonts w:ascii="仿宋" w:eastAsia="仿宋" w:hAnsi="仿宋" w:cs="仿宋" w:hint="eastAsia"/>
          <w:lang w:eastAsia="zh-CN"/>
        </w:rPr>
        <w:t>(一)、金属集装箱行业分析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行业一直以来都是市场的关注焦点。行业内的发展趋势、竞争态势以及潜在机会都对金属集装箱项目的推进产生深远的影响。通过深入研究行业的整体概貌，我们将更好地理解行业的核心特征，为金属集装箱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行业，技术一直是推动创新和发展的关键因素。我们将对当前技术趋势进行详尽分析，包括但不限于人工智能、大数据应用、先进制造技术等。这有助于金属集装箱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集装箱项目成功的基础。我们将对主要竞争对手进行深入研究，包括其市场份额、产品特点、市场定位等。通过全面了解竞争对手的优势和劣势，金属集装箱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1385"/>
      <w:r>
        <w:rPr>
          <w:rFonts w:ascii="仿宋" w:eastAsia="仿宋" w:hAnsi="仿宋" w:cs="仿宋" w:hint="eastAsia"/>
          <w:sz w:val="28"/>
          <w:lang w:eastAsia="zh-CN"/>
        </w:rPr>
        <w:t>(二)、金属集装箱市场分析预测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集装箱市场未来的增长趋势。这包括市场的整体规模、各细分领域的发展趋势等。金属集装箱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集装箱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集装箱项目实施过程中需要充分考虑的因素。我们将对市场风险进行全面评估，包括但不限于政策法规风险、市场竞争风险、技术变革风险等。通过对潜在风险的深入分析，金属集装箱项目可以制定相应的风险缓解策略，降低不确定性对金属集装箱项目的影响。</w:t>
      </w:r>
    </w:p>
    <w:p>
      <w:pPr>
        <w:pStyle w:val="Heading1"/>
        <w:ind w:firstLine="560" w:firstLineChars="200"/>
        <w:rPr>
          <w:rFonts w:ascii="仿宋" w:eastAsia="仿宋" w:hAnsi="仿宋" w:cs="仿宋" w:hint="eastAsia"/>
          <w:sz w:val="28"/>
          <w:lang w:eastAsia="zh-CN"/>
        </w:rPr>
      </w:pPr>
      <w:bookmarkStart w:id="15" w:name="_Toc9032"/>
      <w:r>
        <w:rPr>
          <w:rFonts w:ascii="仿宋" w:eastAsia="仿宋" w:hAnsi="仿宋" w:cs="仿宋" w:hint="eastAsia"/>
          <w:sz w:val="28"/>
          <w:lang w:eastAsia="zh-CN"/>
        </w:rPr>
        <w:t>四、金属集装箱项目可持续发展</w:t>
      </w:r>
      <w:bookmarkEnd w:id="15"/>
    </w:p>
    <w:p>
      <w:pPr>
        <w:pStyle w:val="Heading2"/>
        <w:rPr>
          <w:rFonts w:ascii="仿宋" w:eastAsia="仿宋" w:hAnsi="仿宋" w:cs="仿宋" w:hint="eastAsia"/>
          <w:lang w:eastAsia="zh-CN"/>
        </w:rPr>
      </w:pPr>
      <w:bookmarkStart w:id="16" w:name="_Toc31415"/>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集装箱项目中，金属集装箱项目团队着眼于未来，明确了可持续发展的战略方向。制定的具体可持续发展目标包括降低资源使用、采用环保技术、最大化社会效益等。这一步骤不仅有助于金属集装箱项目在环保和社会责任方面达到最高标准，也为未来提供了明确的指引，确保金属集装箱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可持续实践的融入金属集装箱项目管理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集装箱项目管理周期。从金属集装箱项目规划开始，金属集装箱项目团队就考虑了环境和社会的因素。在执行阶段，金属集装箱项目团队积极推动绿色技术的应用，优化资源利用。此外，关注员工的社会责任，通过培训和沟通活动提高员工对可持续发展的认知，使他们能够在日常工作中践行可持续实践。这些举措不仅为金属集装箱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9924"/>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扎根于金属集装箱项目的可持续发展理念，我们深信环保与社会责任是金属集装箱项目成功的关键支柱。在金属集装箱项目的每一步，我们都致力于通过创新和实践，履行对环境和社会的坚定责任。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团队通过引入先进的环保技术、建立高效的废物处理系统以及推动能源节约措施，积极履行环保责任。定期的环保监测和评估确保金属集装箱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不仅致力于自身可持续发展，还注重对社会的回馈。通过支持社区金属集装箱项目、参与慈善事业、提供培训机会等方式，金属集装箱项目积极履行社会责任。与当地社区建立积极互动，关注员工的工作与生活平衡，以及员工的身心健康，是金属集装箱项目在社会责任层面的关键举措。这样的实践不仅增强了金属集装箱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32751"/>
      <w:r>
        <w:rPr>
          <w:rFonts w:ascii="仿宋" w:eastAsia="仿宋" w:hAnsi="仿宋" w:cs="仿宋" w:hint="eastAsia"/>
          <w:sz w:val="28"/>
          <w:lang w:eastAsia="zh-CN"/>
        </w:rPr>
        <w:t>五、金属集装箱项目建设背景及必要性分析</w:t>
      </w:r>
      <w:bookmarkEnd w:id="18"/>
    </w:p>
    <w:p>
      <w:pPr>
        <w:pStyle w:val="Heading2"/>
        <w:rPr>
          <w:rFonts w:ascii="仿宋" w:eastAsia="仿宋" w:hAnsi="仿宋" w:cs="仿宋" w:hint="eastAsia"/>
          <w:lang w:eastAsia="zh-CN"/>
        </w:rPr>
      </w:pPr>
      <w:bookmarkStart w:id="19" w:name="_Toc58"/>
      <w:r>
        <w:rPr>
          <w:rFonts w:ascii="仿宋" w:eastAsia="仿宋" w:hAnsi="仿宋" w:cs="仿宋" w:hint="eastAsia"/>
          <w:lang w:eastAsia="zh-CN"/>
        </w:rPr>
        <w:t>(一)、金属集装箱项目背景分析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集装箱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金属集装箱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金属集装箱项目在这个潮流中的定位。同时，我们将关注行业内涌现的新兴机遇，以便金属集装箱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金属集装箱项目提供了强大的发展动力。我们将聚焦于行业内最新的技术发展趋势，包括但不限于人工智能、大数据分析、物联网等领域。通过深度的技术研究，我们将确保金属集装箱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金属集装箱项目发展的源泉。我们将投入更多的精力对市场需求进行深入剖析，超越表面的需求，深入挖掘潜在的市场痛点和机遇。通过对市场需求的细致了解，金属集装箱项目将更有针对性地设计解决方案，满足市场的多样化需求，从而更好地促进金属集装箱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金属集装箱项目战略至关重要。我们将对竞争态势进行更为深入的分析，包括但不限于市场份额、产品特点、客户满意度等多个维度。通过深度的竞争分析，金属集装箱项目将能够更准确地把握市场脉搏，制定具有竞争力的金属集装箱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金属集装箱项目的发展具有直接的影响。我们将进行更为全面的法规和政策分析，了解行业发展中的潜在法律风险和合规挑战。通过充分了解和遵守相关法规，金属集装箱项目将确保在法律框架内合法合规运营，为金属集装箱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https://d.book118.com/058032005112006043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金属集装箱项目规划设计纲要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944353"/>
    <w:rsid w:val="249443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032005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2024-02-27T09:33:00Z</dcterms:created>
  <dcterms:modified xsi:type="dcterms:W3CDTF">2024-02-27T09:33:25Z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405C391EF855415A91BB20F3BC46A31C_11</vt:lpwstr>
  </property>
  <property fmtid="{D5CDD505-2E9C-101B-9397-08002B2CF9AE}" pid="3" name="KSOProductBuildVer">
    <vt:lpwstr>2052-12.1.0.16388</vt:lpwstr>
  </property>
</Properties>
</file>