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海洋水文气象自动观测系统项目规划设计方案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18" w:history="1">
        <w:r>
          <w:rPr>
            <w:rFonts w:ascii="仿宋" w:eastAsia="仿宋" w:hAnsi="仿宋" w:cs="仿宋" w:hint="eastAsia"/>
            <w:lang w:eastAsia="zh-CN"/>
          </w:rPr>
          <w:t>前言</w:t>
        </w:r>
        <w:r>
          <w:tab/>
        </w:r>
        <w:r>
          <w:fldChar w:fldCharType="begin"/>
        </w:r>
        <w:r>
          <w:instrText xml:space="preserve"> PAGEREF _Toc15818 \h </w:instrText>
        </w:r>
        <w:r>
          <w:fldChar w:fldCharType="separate"/>
        </w:r>
        <w:r>
          <w:t>3</w:t>
        </w:r>
        <w:r>
          <w:fldChar w:fldCharType="end"/>
        </w:r>
      </w:hyperlink>
    </w:p>
    <w:p>
      <w:pPr>
        <w:pStyle w:val="TOC1"/>
        <w:tabs>
          <w:tab w:val="right" w:leader="dot" w:pos="8306"/>
        </w:tabs>
      </w:pPr>
      <w:hyperlink w:anchor="_Toc17126" w:history="1">
        <w:r>
          <w:rPr>
            <w:rFonts w:ascii="仿宋" w:eastAsia="仿宋" w:hAnsi="仿宋" w:cs="仿宋" w:hint="eastAsia"/>
            <w:lang w:eastAsia="zh-CN"/>
          </w:rPr>
          <w:t>一、海洋水文气象自动观测系统项目危机管理</w:t>
        </w:r>
        <w:r>
          <w:tab/>
        </w:r>
        <w:r>
          <w:fldChar w:fldCharType="begin"/>
        </w:r>
        <w:r>
          <w:instrText xml:space="preserve"> PAGEREF _Toc17126 \h </w:instrText>
        </w:r>
        <w:r>
          <w:fldChar w:fldCharType="separate"/>
        </w:r>
        <w:r>
          <w:t>3</w:t>
        </w:r>
        <w:r>
          <w:fldChar w:fldCharType="end"/>
        </w:r>
      </w:hyperlink>
    </w:p>
    <w:p>
      <w:pPr>
        <w:pStyle w:val="TOC2"/>
        <w:tabs>
          <w:tab w:val="right" w:leader="dot" w:pos="8306"/>
        </w:tabs>
      </w:pPr>
      <w:hyperlink w:anchor="_Toc18937" w:history="1">
        <w:r>
          <w:rPr>
            <w:rFonts w:ascii="仿宋" w:eastAsia="仿宋" w:hAnsi="仿宋" w:cs="仿宋" w:hint="eastAsia"/>
            <w:lang w:eastAsia="zh-CN"/>
          </w:rPr>
          <w:t>(一)、危机预警与识别</w:t>
        </w:r>
        <w:r>
          <w:tab/>
        </w:r>
        <w:r>
          <w:fldChar w:fldCharType="begin"/>
        </w:r>
        <w:r>
          <w:instrText xml:space="preserve"> PAGEREF _Toc18937 \h </w:instrText>
        </w:r>
        <w:r>
          <w:fldChar w:fldCharType="separate"/>
        </w:r>
        <w:r>
          <w:t>3</w:t>
        </w:r>
        <w:r>
          <w:fldChar w:fldCharType="end"/>
        </w:r>
      </w:hyperlink>
    </w:p>
    <w:p>
      <w:pPr>
        <w:pStyle w:val="TOC2"/>
        <w:tabs>
          <w:tab w:val="right" w:leader="dot" w:pos="8306"/>
        </w:tabs>
      </w:pPr>
      <w:hyperlink w:anchor="_Toc31228" w:history="1">
        <w:r>
          <w:rPr>
            <w:rFonts w:ascii="仿宋" w:eastAsia="仿宋" w:hAnsi="仿宋" w:cs="仿宋" w:hint="eastAsia"/>
            <w:lang w:eastAsia="zh-CN"/>
          </w:rPr>
          <w:t>(二)、危机应对与恢复</w:t>
        </w:r>
        <w:r>
          <w:tab/>
        </w:r>
        <w:r>
          <w:fldChar w:fldCharType="begin"/>
        </w:r>
        <w:r>
          <w:instrText xml:space="preserve"> PAGEREF _Toc31228 \h </w:instrText>
        </w:r>
        <w:r>
          <w:fldChar w:fldCharType="separate"/>
        </w:r>
        <w:r>
          <w:t>4</w:t>
        </w:r>
        <w:r>
          <w:fldChar w:fldCharType="end"/>
        </w:r>
      </w:hyperlink>
    </w:p>
    <w:p>
      <w:pPr>
        <w:pStyle w:val="TOC1"/>
        <w:tabs>
          <w:tab w:val="right" w:leader="dot" w:pos="8306"/>
        </w:tabs>
      </w:pPr>
      <w:hyperlink w:anchor="_Toc16629" w:history="1">
        <w:r>
          <w:rPr>
            <w:rFonts w:ascii="仿宋" w:eastAsia="仿宋" w:hAnsi="仿宋" w:cs="仿宋" w:hint="eastAsia"/>
            <w:lang w:eastAsia="zh-CN"/>
          </w:rPr>
          <w:t>二、海洋水文气象自动观测系统项目可持续发展</w:t>
        </w:r>
        <w:r>
          <w:tab/>
        </w:r>
        <w:r>
          <w:fldChar w:fldCharType="begin"/>
        </w:r>
        <w:r>
          <w:instrText xml:space="preserve"> PAGEREF _Toc16629 \h </w:instrText>
        </w:r>
        <w:r>
          <w:fldChar w:fldCharType="separate"/>
        </w:r>
        <w:r>
          <w:t>6</w:t>
        </w:r>
        <w:r>
          <w:fldChar w:fldCharType="end"/>
        </w:r>
      </w:hyperlink>
    </w:p>
    <w:p>
      <w:pPr>
        <w:pStyle w:val="TOC2"/>
        <w:tabs>
          <w:tab w:val="right" w:leader="dot" w:pos="8306"/>
        </w:tabs>
      </w:pPr>
      <w:hyperlink w:anchor="_Toc13042" w:history="1">
        <w:r>
          <w:rPr>
            <w:rFonts w:ascii="仿宋" w:eastAsia="仿宋" w:hAnsi="仿宋" w:cs="仿宋" w:hint="eastAsia"/>
            <w:lang w:eastAsia="zh-CN"/>
          </w:rPr>
          <w:t>(一)、可持续战略与实践</w:t>
        </w:r>
        <w:r>
          <w:tab/>
        </w:r>
        <w:r>
          <w:fldChar w:fldCharType="begin"/>
        </w:r>
        <w:r>
          <w:instrText xml:space="preserve"> PAGEREF _Toc13042 \h </w:instrText>
        </w:r>
        <w:r>
          <w:fldChar w:fldCharType="separate"/>
        </w:r>
        <w:r>
          <w:t>6</w:t>
        </w:r>
        <w:r>
          <w:fldChar w:fldCharType="end"/>
        </w:r>
      </w:hyperlink>
    </w:p>
    <w:p>
      <w:pPr>
        <w:pStyle w:val="TOC2"/>
        <w:tabs>
          <w:tab w:val="right" w:leader="dot" w:pos="8306"/>
        </w:tabs>
      </w:pPr>
      <w:hyperlink w:anchor="_Toc25709" w:history="1">
        <w:r>
          <w:rPr>
            <w:rFonts w:ascii="仿宋" w:eastAsia="仿宋" w:hAnsi="仿宋" w:cs="仿宋" w:hint="eastAsia"/>
            <w:lang w:eastAsia="zh-CN"/>
          </w:rPr>
          <w:t>(二)、环保与社会责任</w:t>
        </w:r>
        <w:r>
          <w:tab/>
        </w:r>
        <w:r>
          <w:fldChar w:fldCharType="begin"/>
        </w:r>
        <w:r>
          <w:instrText xml:space="preserve"> PAGEREF _Toc25709 \h </w:instrText>
        </w:r>
        <w:r>
          <w:fldChar w:fldCharType="separate"/>
        </w:r>
        <w:r>
          <w:t>6</w:t>
        </w:r>
        <w:r>
          <w:fldChar w:fldCharType="end"/>
        </w:r>
      </w:hyperlink>
    </w:p>
    <w:p>
      <w:pPr>
        <w:pStyle w:val="TOC1"/>
        <w:tabs>
          <w:tab w:val="right" w:leader="dot" w:pos="8306"/>
        </w:tabs>
      </w:pPr>
      <w:hyperlink w:anchor="_Toc25872" w:history="1">
        <w:r>
          <w:rPr>
            <w:rFonts w:ascii="仿宋" w:eastAsia="仿宋" w:hAnsi="仿宋" w:cs="仿宋" w:hint="eastAsia"/>
            <w:lang w:eastAsia="zh-CN"/>
          </w:rPr>
          <w:t>三、海洋水文气象自动观测系统项目绩效评估</w:t>
        </w:r>
        <w:r>
          <w:tab/>
        </w:r>
        <w:r>
          <w:fldChar w:fldCharType="begin"/>
        </w:r>
        <w:r>
          <w:instrText xml:space="preserve"> PAGEREF _Toc25872 \h </w:instrText>
        </w:r>
        <w:r>
          <w:fldChar w:fldCharType="separate"/>
        </w:r>
        <w:r>
          <w:t>8</w:t>
        </w:r>
        <w:r>
          <w:fldChar w:fldCharType="end"/>
        </w:r>
      </w:hyperlink>
    </w:p>
    <w:p>
      <w:pPr>
        <w:pStyle w:val="TOC2"/>
        <w:tabs>
          <w:tab w:val="right" w:leader="dot" w:pos="8306"/>
        </w:tabs>
      </w:pPr>
      <w:hyperlink w:anchor="_Toc24989" w:history="1">
        <w:r>
          <w:rPr>
            <w:rFonts w:ascii="仿宋" w:eastAsia="仿宋" w:hAnsi="仿宋" w:cs="仿宋" w:hint="eastAsia"/>
            <w:lang w:eastAsia="zh-CN"/>
          </w:rPr>
          <w:t>(一)、绩效评估指标</w:t>
        </w:r>
        <w:r>
          <w:tab/>
        </w:r>
        <w:r>
          <w:fldChar w:fldCharType="begin"/>
        </w:r>
        <w:r>
          <w:instrText xml:space="preserve"> PAGEREF _Toc24989 \h </w:instrText>
        </w:r>
        <w:r>
          <w:fldChar w:fldCharType="separate"/>
        </w:r>
        <w:r>
          <w:t>8</w:t>
        </w:r>
        <w:r>
          <w:fldChar w:fldCharType="end"/>
        </w:r>
      </w:hyperlink>
    </w:p>
    <w:p>
      <w:pPr>
        <w:pStyle w:val="TOC2"/>
        <w:tabs>
          <w:tab w:val="right" w:leader="dot" w:pos="8306"/>
        </w:tabs>
      </w:pPr>
      <w:hyperlink w:anchor="_Toc30600" w:history="1">
        <w:r>
          <w:rPr>
            <w:rFonts w:ascii="仿宋" w:eastAsia="仿宋" w:hAnsi="仿宋" w:cs="仿宋" w:hint="eastAsia"/>
            <w:lang w:eastAsia="zh-CN"/>
          </w:rPr>
          <w:t>(二)、绩效评估方法</w:t>
        </w:r>
        <w:r>
          <w:tab/>
        </w:r>
        <w:r>
          <w:fldChar w:fldCharType="begin"/>
        </w:r>
        <w:r>
          <w:instrText xml:space="preserve"> PAGEREF _Toc30600 \h </w:instrText>
        </w:r>
        <w:r>
          <w:fldChar w:fldCharType="separate"/>
        </w:r>
        <w:r>
          <w:t>9</w:t>
        </w:r>
        <w:r>
          <w:fldChar w:fldCharType="end"/>
        </w:r>
      </w:hyperlink>
    </w:p>
    <w:p>
      <w:pPr>
        <w:pStyle w:val="TOC2"/>
        <w:tabs>
          <w:tab w:val="right" w:leader="dot" w:pos="8306"/>
        </w:tabs>
      </w:pPr>
      <w:hyperlink w:anchor="_Toc15940" w:history="1">
        <w:r>
          <w:rPr>
            <w:rFonts w:ascii="仿宋" w:eastAsia="仿宋" w:hAnsi="仿宋" w:cs="仿宋" w:hint="eastAsia"/>
            <w:lang w:eastAsia="zh-CN"/>
          </w:rPr>
          <w:t>(三)、绩效评估周期</w:t>
        </w:r>
        <w:r>
          <w:tab/>
        </w:r>
        <w:r>
          <w:fldChar w:fldCharType="begin"/>
        </w:r>
        <w:r>
          <w:instrText xml:space="preserve"> PAGEREF _Toc15940 \h </w:instrText>
        </w:r>
        <w:r>
          <w:fldChar w:fldCharType="separate"/>
        </w:r>
        <w:r>
          <w:t>10</w:t>
        </w:r>
        <w:r>
          <w:fldChar w:fldCharType="end"/>
        </w:r>
      </w:hyperlink>
    </w:p>
    <w:p>
      <w:pPr>
        <w:pStyle w:val="TOC1"/>
        <w:tabs>
          <w:tab w:val="right" w:leader="dot" w:pos="8306"/>
        </w:tabs>
      </w:pPr>
      <w:hyperlink w:anchor="_Toc3849" w:history="1">
        <w:r>
          <w:rPr>
            <w:rFonts w:ascii="仿宋" w:eastAsia="仿宋" w:hAnsi="仿宋" w:cs="仿宋" w:hint="eastAsia"/>
            <w:lang w:eastAsia="zh-CN"/>
          </w:rPr>
          <w:t>四、海洋水文气象自动观测系统项目建设背景及必要性分析</w:t>
        </w:r>
        <w:r>
          <w:tab/>
        </w:r>
        <w:r>
          <w:fldChar w:fldCharType="begin"/>
        </w:r>
        <w:r>
          <w:instrText xml:space="preserve"> PAGEREF _Toc3849 \h </w:instrText>
        </w:r>
        <w:r>
          <w:fldChar w:fldCharType="separate"/>
        </w:r>
        <w:r>
          <w:t>11</w:t>
        </w:r>
        <w:r>
          <w:fldChar w:fldCharType="end"/>
        </w:r>
      </w:hyperlink>
    </w:p>
    <w:p>
      <w:pPr>
        <w:pStyle w:val="TOC2"/>
        <w:tabs>
          <w:tab w:val="right" w:leader="dot" w:pos="8306"/>
        </w:tabs>
      </w:pPr>
      <w:hyperlink w:anchor="_Toc12926" w:history="1">
        <w:r>
          <w:rPr>
            <w:rFonts w:ascii="仿宋" w:eastAsia="仿宋" w:hAnsi="仿宋" w:cs="仿宋" w:hint="eastAsia"/>
            <w:lang w:eastAsia="zh-CN"/>
          </w:rPr>
          <w:t>(一)、海洋水文气象自动观测系统项目背景分析</w:t>
        </w:r>
        <w:r>
          <w:tab/>
        </w:r>
        <w:r>
          <w:fldChar w:fldCharType="begin"/>
        </w:r>
        <w:r>
          <w:instrText xml:space="preserve"> PAGEREF _Toc12926 \h </w:instrText>
        </w:r>
        <w:r>
          <w:fldChar w:fldCharType="separate"/>
        </w:r>
        <w:r>
          <w:t>11</w:t>
        </w:r>
        <w:r>
          <w:fldChar w:fldCharType="end"/>
        </w:r>
      </w:hyperlink>
    </w:p>
    <w:p>
      <w:pPr>
        <w:pStyle w:val="TOC2"/>
        <w:tabs>
          <w:tab w:val="right" w:leader="dot" w:pos="8306"/>
        </w:tabs>
      </w:pPr>
      <w:hyperlink w:anchor="_Toc14531" w:history="1">
        <w:r>
          <w:rPr>
            <w:rFonts w:ascii="仿宋" w:eastAsia="仿宋" w:hAnsi="仿宋" w:cs="仿宋" w:hint="eastAsia"/>
            <w:lang w:eastAsia="zh-CN"/>
          </w:rPr>
          <w:t>(二)、海洋水文气象自动观测系统项目建设必要性分析</w:t>
        </w:r>
        <w:r>
          <w:tab/>
        </w:r>
        <w:r>
          <w:fldChar w:fldCharType="begin"/>
        </w:r>
        <w:r>
          <w:instrText xml:space="preserve"> PAGEREF _Toc14531 \h </w:instrText>
        </w:r>
        <w:r>
          <w:fldChar w:fldCharType="separate"/>
        </w:r>
        <w:r>
          <w:t>13</w:t>
        </w:r>
        <w:r>
          <w:fldChar w:fldCharType="end"/>
        </w:r>
      </w:hyperlink>
    </w:p>
    <w:p>
      <w:pPr>
        <w:pStyle w:val="TOC1"/>
        <w:tabs>
          <w:tab w:val="right" w:leader="dot" w:pos="8306"/>
        </w:tabs>
      </w:pPr>
      <w:hyperlink w:anchor="_Toc32311" w:history="1">
        <w:r>
          <w:rPr>
            <w:rFonts w:ascii="仿宋" w:eastAsia="仿宋" w:hAnsi="仿宋" w:cs="仿宋" w:hint="eastAsia"/>
            <w:lang w:eastAsia="zh-CN"/>
          </w:rPr>
          <w:t>五、市场分析、调研</w:t>
        </w:r>
        <w:r>
          <w:tab/>
        </w:r>
        <w:r>
          <w:fldChar w:fldCharType="begin"/>
        </w:r>
        <w:r>
          <w:instrText xml:space="preserve"> PAGEREF _Toc32311 \h </w:instrText>
        </w:r>
        <w:r>
          <w:fldChar w:fldCharType="separate"/>
        </w:r>
        <w:r>
          <w:t>15</w:t>
        </w:r>
        <w:r>
          <w:fldChar w:fldCharType="end"/>
        </w:r>
      </w:hyperlink>
    </w:p>
    <w:p>
      <w:pPr>
        <w:pStyle w:val="TOC2"/>
        <w:tabs>
          <w:tab w:val="right" w:leader="dot" w:pos="8306"/>
        </w:tabs>
      </w:pPr>
      <w:hyperlink w:anchor="_Toc26246" w:history="1">
        <w:r>
          <w:rPr>
            <w:rFonts w:ascii="仿宋" w:eastAsia="仿宋" w:hAnsi="仿宋" w:cs="仿宋" w:hint="eastAsia"/>
            <w:lang w:eastAsia="zh-CN"/>
          </w:rPr>
          <w:t>(一)、海洋水文气象自动观测系统行业分析</w:t>
        </w:r>
        <w:r>
          <w:tab/>
        </w:r>
        <w:r>
          <w:fldChar w:fldCharType="begin"/>
        </w:r>
        <w:r>
          <w:instrText xml:space="preserve"> PAGEREF _Toc26246 \h </w:instrText>
        </w:r>
        <w:r>
          <w:fldChar w:fldCharType="separate"/>
        </w:r>
        <w:r>
          <w:t>15</w:t>
        </w:r>
        <w:r>
          <w:fldChar w:fldCharType="end"/>
        </w:r>
      </w:hyperlink>
    </w:p>
    <w:p>
      <w:pPr>
        <w:pStyle w:val="TOC2"/>
        <w:tabs>
          <w:tab w:val="right" w:leader="dot" w:pos="8306"/>
        </w:tabs>
      </w:pPr>
      <w:hyperlink w:anchor="_Toc32583" w:history="1">
        <w:r>
          <w:rPr>
            <w:rFonts w:ascii="仿宋" w:eastAsia="仿宋" w:hAnsi="仿宋" w:cs="仿宋" w:hint="eastAsia"/>
            <w:lang w:eastAsia="zh-CN"/>
          </w:rPr>
          <w:t>(二)、海洋水文气象自动观测系统市场分析预测</w:t>
        </w:r>
        <w:r>
          <w:tab/>
        </w:r>
        <w:r>
          <w:fldChar w:fldCharType="begin"/>
        </w:r>
        <w:r>
          <w:instrText xml:space="preserve"> PAGEREF _Toc32583 \h </w:instrText>
        </w:r>
        <w:r>
          <w:fldChar w:fldCharType="separate"/>
        </w:r>
        <w:r>
          <w:t>16</w:t>
        </w:r>
        <w:r>
          <w:fldChar w:fldCharType="end"/>
        </w:r>
      </w:hyperlink>
    </w:p>
    <w:p>
      <w:pPr>
        <w:pStyle w:val="TOC1"/>
        <w:tabs>
          <w:tab w:val="right" w:leader="dot" w:pos="8306"/>
        </w:tabs>
      </w:pPr>
      <w:hyperlink w:anchor="_Toc3305" w:history="1">
        <w:r>
          <w:rPr>
            <w:rFonts w:ascii="仿宋" w:eastAsia="仿宋" w:hAnsi="仿宋" w:cs="仿宋" w:hint="eastAsia"/>
            <w:lang w:eastAsia="zh-CN"/>
          </w:rPr>
          <w:t>六、海洋水文气象自动观测系统项目概论</w:t>
        </w:r>
        <w:r>
          <w:tab/>
        </w:r>
        <w:r>
          <w:fldChar w:fldCharType="begin"/>
        </w:r>
        <w:r>
          <w:instrText xml:space="preserve"> PAGEREF _Toc3305 \h </w:instrText>
        </w:r>
        <w:r>
          <w:fldChar w:fldCharType="separate"/>
        </w:r>
        <w:r>
          <w:t>16</w:t>
        </w:r>
        <w:r>
          <w:fldChar w:fldCharType="end"/>
        </w:r>
      </w:hyperlink>
    </w:p>
    <w:p>
      <w:pPr>
        <w:pStyle w:val="TOC2"/>
        <w:tabs>
          <w:tab w:val="right" w:leader="dot" w:pos="8306"/>
        </w:tabs>
      </w:pPr>
      <w:hyperlink w:anchor="_Toc13700" w:history="1">
        <w:r>
          <w:rPr>
            <w:rFonts w:ascii="仿宋" w:eastAsia="仿宋" w:hAnsi="仿宋" w:cs="仿宋" w:hint="eastAsia"/>
            <w:lang w:eastAsia="zh-CN"/>
          </w:rPr>
          <w:t>(一)、海洋水文气象自动观测系统项目概况</w:t>
        </w:r>
        <w:r>
          <w:tab/>
        </w:r>
        <w:r>
          <w:fldChar w:fldCharType="begin"/>
        </w:r>
        <w:r>
          <w:instrText xml:space="preserve"> PAGEREF _Toc13700 \h </w:instrText>
        </w:r>
        <w:r>
          <w:fldChar w:fldCharType="separate"/>
        </w:r>
        <w:r>
          <w:t>16</w:t>
        </w:r>
        <w:r>
          <w:fldChar w:fldCharType="end"/>
        </w:r>
      </w:hyperlink>
    </w:p>
    <w:p>
      <w:pPr>
        <w:pStyle w:val="TOC2"/>
        <w:tabs>
          <w:tab w:val="right" w:leader="dot" w:pos="8306"/>
        </w:tabs>
      </w:pPr>
      <w:hyperlink w:anchor="_Toc31644" w:history="1">
        <w:r>
          <w:rPr>
            <w:rFonts w:ascii="仿宋" w:eastAsia="仿宋" w:hAnsi="仿宋" w:cs="仿宋" w:hint="eastAsia"/>
            <w:lang w:eastAsia="zh-CN"/>
          </w:rPr>
          <w:t>(二)、海洋水文气象自动观测系统项目目标</w:t>
        </w:r>
        <w:r>
          <w:tab/>
        </w:r>
        <w:r>
          <w:fldChar w:fldCharType="begin"/>
        </w:r>
        <w:r>
          <w:instrText xml:space="preserve"> PAGEREF _Toc31644 \h </w:instrText>
        </w:r>
        <w:r>
          <w:fldChar w:fldCharType="separate"/>
        </w:r>
        <w:r>
          <w:t>19</w:t>
        </w:r>
        <w:r>
          <w:fldChar w:fldCharType="end"/>
        </w:r>
      </w:hyperlink>
    </w:p>
    <w:p>
      <w:pPr>
        <w:pStyle w:val="TOC2"/>
        <w:tabs>
          <w:tab w:val="right" w:leader="dot" w:pos="8306"/>
        </w:tabs>
      </w:pPr>
      <w:hyperlink w:anchor="_Toc3147" w:history="1">
        <w:r>
          <w:rPr>
            <w:rFonts w:ascii="仿宋" w:eastAsia="仿宋" w:hAnsi="仿宋" w:cs="仿宋" w:hint="eastAsia"/>
            <w:lang w:eastAsia="zh-CN"/>
          </w:rPr>
          <w:t>(三)、海洋水文气象自动观测系统项目提出的理由</w:t>
        </w:r>
        <w:r>
          <w:tab/>
        </w:r>
        <w:r>
          <w:fldChar w:fldCharType="begin"/>
        </w:r>
        <w:r>
          <w:instrText xml:space="preserve"> PAGEREF _Toc3147 \h </w:instrText>
        </w:r>
        <w:r>
          <w:fldChar w:fldCharType="separate"/>
        </w:r>
        <w:r>
          <w:t>20</w:t>
        </w:r>
        <w:r>
          <w:fldChar w:fldCharType="end"/>
        </w:r>
      </w:hyperlink>
    </w:p>
    <w:p>
      <w:pPr>
        <w:pStyle w:val="TOC2"/>
        <w:tabs>
          <w:tab w:val="right" w:leader="dot" w:pos="8306"/>
        </w:tabs>
      </w:pPr>
      <w:hyperlink w:anchor="_Toc2382" w:history="1">
        <w:r>
          <w:rPr>
            <w:rFonts w:ascii="仿宋" w:eastAsia="仿宋" w:hAnsi="仿宋" w:cs="仿宋" w:hint="eastAsia"/>
            <w:lang w:eastAsia="zh-CN"/>
          </w:rPr>
          <w:t>(四)、海洋水文气象自动观测系统项目意义</w:t>
        </w:r>
        <w:r>
          <w:tab/>
        </w:r>
        <w:r>
          <w:fldChar w:fldCharType="begin"/>
        </w:r>
        <w:r>
          <w:instrText xml:space="preserve"> PAGEREF _Toc2382 \h </w:instrText>
        </w:r>
        <w:r>
          <w:fldChar w:fldCharType="separate"/>
        </w:r>
        <w:r>
          <w:t>22</w:t>
        </w:r>
        <w:r>
          <w:fldChar w:fldCharType="end"/>
        </w:r>
      </w:hyperlink>
    </w:p>
    <w:p>
      <w:pPr>
        <w:pStyle w:val="TOC2"/>
        <w:tabs>
          <w:tab w:val="right" w:leader="dot" w:pos="8306"/>
        </w:tabs>
      </w:pPr>
      <w:hyperlink w:anchor="_Toc15684" w:history="1">
        <w:r>
          <w:rPr>
            <w:rFonts w:ascii="仿宋" w:eastAsia="仿宋" w:hAnsi="仿宋" w:cs="仿宋" w:hint="eastAsia"/>
            <w:lang w:eastAsia="zh-CN"/>
          </w:rPr>
          <w:t>(五)、海洋水文气象自动观测系统项目背景</w:t>
        </w:r>
        <w:r>
          <w:tab/>
        </w:r>
        <w:r>
          <w:fldChar w:fldCharType="begin"/>
        </w:r>
        <w:r>
          <w:instrText xml:space="preserve"> PAGEREF _Toc15684 \h </w:instrText>
        </w:r>
        <w:r>
          <w:fldChar w:fldCharType="separate"/>
        </w:r>
        <w:r>
          <w:t>23</w:t>
        </w:r>
        <w:r>
          <w:fldChar w:fldCharType="end"/>
        </w:r>
      </w:hyperlink>
    </w:p>
    <w:p>
      <w:pPr>
        <w:pStyle w:val="TOC1"/>
        <w:tabs>
          <w:tab w:val="right" w:leader="dot" w:pos="8306"/>
        </w:tabs>
      </w:pPr>
      <w:hyperlink w:anchor="_Toc14293" w:history="1">
        <w:r>
          <w:rPr>
            <w:rFonts w:ascii="仿宋" w:eastAsia="仿宋" w:hAnsi="仿宋" w:cs="仿宋" w:hint="eastAsia"/>
            <w:lang w:eastAsia="zh-CN"/>
          </w:rPr>
          <w:t>七、海洋水文气象自动观测系统项目财务管理</w:t>
        </w:r>
        <w:r>
          <w:tab/>
        </w:r>
        <w:r>
          <w:fldChar w:fldCharType="begin"/>
        </w:r>
        <w:r>
          <w:instrText xml:space="preserve"> PAGEREF _Toc14293 \h </w:instrText>
        </w:r>
        <w:r>
          <w:fldChar w:fldCharType="separate"/>
        </w:r>
        <w:r>
          <w:t>24</w:t>
        </w:r>
        <w:r>
          <w:fldChar w:fldCharType="end"/>
        </w:r>
      </w:hyperlink>
    </w:p>
    <w:p>
      <w:pPr>
        <w:pStyle w:val="TOC2"/>
        <w:tabs>
          <w:tab w:val="right" w:leader="dot" w:pos="8306"/>
        </w:tabs>
      </w:pPr>
      <w:hyperlink w:anchor="_Toc32377" w:history="1">
        <w:r>
          <w:rPr>
            <w:rFonts w:ascii="仿宋" w:eastAsia="仿宋" w:hAnsi="仿宋" w:cs="仿宋" w:hint="eastAsia"/>
            <w:lang w:eastAsia="zh-CN"/>
          </w:rPr>
          <w:t>(一)、资金需求大</w:t>
        </w:r>
        <w:r>
          <w:tab/>
        </w:r>
        <w:r>
          <w:fldChar w:fldCharType="begin"/>
        </w:r>
        <w:r>
          <w:instrText xml:space="preserve"> PAGEREF _Toc32377 \h </w:instrText>
        </w:r>
        <w:r>
          <w:fldChar w:fldCharType="separate"/>
        </w:r>
        <w:r>
          <w:t>24</w:t>
        </w:r>
        <w:r>
          <w:fldChar w:fldCharType="end"/>
        </w:r>
      </w:hyperlink>
    </w:p>
    <w:p>
      <w:pPr>
        <w:pStyle w:val="TOC2"/>
        <w:tabs>
          <w:tab w:val="right" w:leader="dot" w:pos="8306"/>
        </w:tabs>
      </w:pPr>
      <w:hyperlink w:anchor="_Toc23157" w:history="1">
        <w:r>
          <w:rPr>
            <w:rFonts w:ascii="仿宋" w:eastAsia="仿宋" w:hAnsi="仿宋" w:cs="仿宋" w:hint="eastAsia"/>
            <w:lang w:eastAsia="zh-CN"/>
          </w:rPr>
          <w:t>(二)、研发周期长</w:t>
        </w:r>
        <w:r>
          <w:tab/>
        </w:r>
        <w:r>
          <w:fldChar w:fldCharType="begin"/>
        </w:r>
        <w:r>
          <w:instrText xml:space="preserve"> PAGEREF _Toc23157 \h </w:instrText>
        </w:r>
        <w:r>
          <w:fldChar w:fldCharType="separate"/>
        </w:r>
        <w:r>
          <w:t>25</w:t>
        </w:r>
        <w:r>
          <w:fldChar w:fldCharType="end"/>
        </w:r>
      </w:hyperlink>
    </w:p>
    <w:p>
      <w:pPr>
        <w:pStyle w:val="TOC2"/>
        <w:tabs>
          <w:tab w:val="right" w:leader="dot" w:pos="8306"/>
        </w:tabs>
      </w:pPr>
      <w:hyperlink w:anchor="_Toc32248" w:history="1">
        <w:r>
          <w:rPr>
            <w:rFonts w:ascii="仿宋" w:eastAsia="仿宋" w:hAnsi="仿宋" w:cs="仿宋" w:hint="eastAsia"/>
            <w:lang w:eastAsia="zh-CN"/>
          </w:rPr>
          <w:t>(三)、市场风险大</w:t>
        </w:r>
        <w:r>
          <w:tab/>
        </w:r>
        <w:r>
          <w:fldChar w:fldCharType="begin"/>
        </w:r>
        <w:r>
          <w:instrText xml:space="preserve"> PAGEREF _Toc32248 \h </w:instrText>
        </w:r>
        <w:r>
          <w:fldChar w:fldCharType="separate"/>
        </w:r>
        <w:r>
          <w:t>26</w:t>
        </w:r>
        <w:r>
          <w:fldChar w:fldCharType="end"/>
        </w:r>
      </w:hyperlink>
    </w:p>
    <w:p>
      <w:pPr>
        <w:pStyle w:val="TOC2"/>
        <w:tabs>
          <w:tab w:val="right" w:leader="dot" w:pos="8306"/>
        </w:tabs>
      </w:pPr>
      <w:hyperlink w:anchor="_Toc22392" w:history="1">
        <w:r>
          <w:rPr>
            <w:rFonts w:ascii="仿宋" w:eastAsia="仿宋" w:hAnsi="仿宋" w:cs="仿宋" w:hint="eastAsia"/>
            <w:lang w:eastAsia="zh-CN"/>
          </w:rPr>
          <w:t>(四)、利润率高</w:t>
        </w:r>
        <w:r>
          <w:tab/>
        </w:r>
        <w:r>
          <w:fldChar w:fldCharType="begin"/>
        </w:r>
        <w:r>
          <w:instrText xml:space="preserve"> PAGEREF _Toc22392 \h </w:instrText>
        </w:r>
        <w:r>
          <w:fldChar w:fldCharType="separate"/>
        </w:r>
        <w:r>
          <w:t>29</w:t>
        </w:r>
        <w:r>
          <w:fldChar w:fldCharType="end"/>
        </w:r>
      </w:hyperlink>
    </w:p>
    <w:p>
      <w:pPr>
        <w:pStyle w:val="TOC1"/>
        <w:tabs>
          <w:tab w:val="right" w:leader="dot" w:pos="8306"/>
        </w:tabs>
      </w:pPr>
      <w:hyperlink w:anchor="_Toc32654" w:history="1">
        <w:r>
          <w:rPr>
            <w:rFonts w:ascii="仿宋" w:eastAsia="仿宋" w:hAnsi="仿宋" w:cs="仿宋" w:hint="eastAsia"/>
            <w:lang w:eastAsia="zh-CN"/>
          </w:rPr>
          <w:t>八、海洋水文气象自动观测系统项目创新与研发</w:t>
        </w:r>
        <w:r>
          <w:tab/>
        </w:r>
        <w:r>
          <w:fldChar w:fldCharType="begin"/>
        </w:r>
        <w:r>
          <w:instrText xml:space="preserve"> PAGEREF _Toc32654 \h </w:instrText>
        </w:r>
        <w:r>
          <w:fldChar w:fldCharType="separate"/>
        </w:r>
        <w:r>
          <w:t>32</w:t>
        </w:r>
        <w:r>
          <w:fldChar w:fldCharType="end"/>
        </w:r>
      </w:hyperlink>
    </w:p>
    <w:p>
      <w:pPr>
        <w:pStyle w:val="TOC2"/>
        <w:tabs>
          <w:tab w:val="right" w:leader="dot" w:pos="8306"/>
        </w:tabs>
      </w:pPr>
      <w:hyperlink w:anchor="_Toc10105" w:history="1">
        <w:r>
          <w:rPr>
            <w:rFonts w:ascii="仿宋" w:eastAsia="仿宋" w:hAnsi="仿宋" w:cs="仿宋" w:hint="eastAsia"/>
            <w:lang w:eastAsia="zh-CN"/>
          </w:rPr>
          <w:t>(一)、创新策略与方向</w:t>
        </w:r>
        <w:r>
          <w:tab/>
        </w:r>
        <w:r>
          <w:fldChar w:fldCharType="begin"/>
        </w:r>
        <w:r>
          <w:instrText xml:space="preserve"> PAGEREF _Toc10105 \h </w:instrText>
        </w:r>
        <w:r>
          <w:fldChar w:fldCharType="separate"/>
        </w:r>
        <w:r>
          <w:t>32</w:t>
        </w:r>
        <w:r>
          <w:fldChar w:fldCharType="end"/>
        </w:r>
      </w:hyperlink>
    </w:p>
    <w:p>
      <w:pPr>
        <w:pStyle w:val="TOC2"/>
        <w:tabs>
          <w:tab w:val="right" w:leader="dot" w:pos="8306"/>
        </w:tabs>
      </w:pPr>
      <w:hyperlink w:anchor="_Toc21861" w:history="1">
        <w:r>
          <w:rPr>
            <w:rFonts w:ascii="仿宋" w:eastAsia="仿宋" w:hAnsi="仿宋" w:cs="仿宋" w:hint="eastAsia"/>
            <w:lang w:eastAsia="zh-CN"/>
          </w:rPr>
          <w:t>(二)、研发规划与投入</w:t>
        </w:r>
        <w:r>
          <w:tab/>
        </w:r>
        <w:r>
          <w:fldChar w:fldCharType="begin"/>
        </w:r>
        <w:r>
          <w:instrText xml:space="preserve"> PAGEREF _Toc21861 \h </w:instrText>
        </w:r>
        <w:r>
          <w:fldChar w:fldCharType="separate"/>
        </w:r>
        <w:r>
          <w:t>33</w:t>
        </w:r>
        <w:r>
          <w:fldChar w:fldCharType="end"/>
        </w:r>
      </w:hyperlink>
    </w:p>
    <w:p>
      <w:pPr>
        <w:pStyle w:val="TOC1"/>
        <w:tabs>
          <w:tab w:val="right" w:leader="dot" w:pos="8306"/>
        </w:tabs>
      </w:pPr>
      <w:hyperlink w:anchor="_Toc2059" w:history="1">
        <w:r>
          <w:rPr>
            <w:rFonts w:ascii="仿宋" w:eastAsia="仿宋" w:hAnsi="仿宋" w:cs="仿宋" w:hint="eastAsia"/>
            <w:lang w:eastAsia="zh-CN"/>
          </w:rPr>
          <w:t>九、海洋水文气象自动观测系统项目技术管理</w:t>
        </w:r>
        <w:r>
          <w:tab/>
        </w:r>
        <w:r>
          <w:fldChar w:fldCharType="begin"/>
        </w:r>
        <w:r>
          <w:instrText xml:space="preserve"> PAGEREF _Toc2059 \h </w:instrText>
        </w:r>
        <w:r>
          <w:fldChar w:fldCharType="separate"/>
        </w:r>
        <w:r>
          <w:t>35</w:t>
        </w:r>
        <w:r>
          <w:fldChar w:fldCharType="end"/>
        </w:r>
      </w:hyperlink>
    </w:p>
    <w:p>
      <w:pPr>
        <w:pStyle w:val="TOC2"/>
        <w:tabs>
          <w:tab w:val="right" w:leader="dot" w:pos="8306"/>
        </w:tabs>
      </w:pPr>
      <w:hyperlink w:anchor="_Toc29321" w:history="1">
        <w:r>
          <w:rPr>
            <w:rFonts w:ascii="仿宋" w:eastAsia="仿宋" w:hAnsi="仿宋" w:cs="仿宋" w:hint="eastAsia"/>
            <w:lang w:eastAsia="zh-CN"/>
          </w:rPr>
          <w:t>(一)、技术方案选用方向</w:t>
        </w:r>
        <w:r>
          <w:tab/>
        </w:r>
        <w:r>
          <w:fldChar w:fldCharType="begin"/>
        </w:r>
        <w:r>
          <w:instrText xml:space="preserve"> PAGEREF _Toc29321 \h </w:instrText>
        </w:r>
        <w:r>
          <w:fldChar w:fldCharType="separate"/>
        </w:r>
        <w:r>
          <w:t>35</w:t>
        </w:r>
        <w:r>
          <w:fldChar w:fldCharType="end"/>
        </w:r>
      </w:hyperlink>
    </w:p>
    <w:p>
      <w:pPr>
        <w:pStyle w:val="TOC2"/>
        <w:tabs>
          <w:tab w:val="right" w:leader="dot" w:pos="8306"/>
        </w:tabs>
      </w:pPr>
      <w:hyperlink w:anchor="_Toc17579" w:history="1">
        <w:r>
          <w:rPr>
            <w:rFonts w:ascii="仿宋" w:eastAsia="仿宋" w:hAnsi="仿宋" w:cs="仿宋" w:hint="eastAsia"/>
            <w:lang w:eastAsia="zh-CN"/>
          </w:rPr>
          <w:t>(二)、工艺技术方案选用原则</w:t>
        </w:r>
        <w:r>
          <w:tab/>
        </w:r>
        <w:r>
          <w:fldChar w:fldCharType="begin"/>
        </w:r>
        <w:r>
          <w:instrText xml:space="preserve"> PAGEREF _Toc17579 \h </w:instrText>
        </w:r>
        <w:r>
          <w:fldChar w:fldCharType="separate"/>
        </w:r>
        <w:r>
          <w:t>37</w:t>
        </w:r>
        <w:r>
          <w:fldChar w:fldCharType="end"/>
        </w:r>
      </w:hyperlink>
    </w:p>
    <w:p>
      <w:pPr>
        <w:pStyle w:val="TOC2"/>
        <w:tabs>
          <w:tab w:val="right" w:leader="dot" w:pos="8306"/>
        </w:tabs>
      </w:pPr>
      <w:hyperlink w:anchor="_Toc3746" w:history="1">
        <w:r>
          <w:rPr>
            <w:rFonts w:ascii="仿宋" w:eastAsia="仿宋" w:hAnsi="仿宋" w:cs="仿宋" w:hint="eastAsia"/>
            <w:lang w:eastAsia="zh-CN"/>
          </w:rPr>
          <w:t>(三)、工艺技术方案要求</w:t>
        </w:r>
        <w:r>
          <w:tab/>
        </w:r>
        <w:r>
          <w:fldChar w:fldCharType="begin"/>
        </w:r>
        <w:r>
          <w:instrText xml:space="preserve"> PAGEREF _Toc3746 \h </w:instrText>
        </w:r>
        <w:r>
          <w:fldChar w:fldCharType="separate"/>
        </w:r>
        <w:r>
          <w:t>39</w:t>
        </w:r>
        <w:r>
          <w:fldChar w:fldCharType="end"/>
        </w:r>
      </w:hyperlink>
    </w:p>
    <w:p>
      <w:pPr>
        <w:pStyle w:val="TOC1"/>
        <w:tabs>
          <w:tab w:val="right" w:leader="dot" w:pos="8306"/>
        </w:tabs>
      </w:pPr>
      <w:hyperlink w:anchor="_Toc20503" w:history="1">
        <w:r>
          <w:rPr>
            <w:rFonts w:ascii="仿宋" w:eastAsia="仿宋" w:hAnsi="仿宋" w:cs="仿宋" w:hint="eastAsia"/>
            <w:lang w:eastAsia="zh-CN"/>
          </w:rPr>
          <w:t>十、海洋水文气象自动观测系统项目经营效益</w:t>
        </w:r>
        <w:r>
          <w:tab/>
        </w:r>
        <w:r>
          <w:fldChar w:fldCharType="begin"/>
        </w:r>
        <w:r>
          <w:instrText xml:space="preserve"> PAGEREF _Toc20503 \h </w:instrText>
        </w:r>
        <w:r>
          <w:fldChar w:fldCharType="separate"/>
        </w:r>
        <w:r>
          <w:t>41</w:t>
        </w:r>
        <w:r>
          <w:fldChar w:fldCharType="end"/>
        </w:r>
      </w:hyperlink>
    </w:p>
    <w:p>
      <w:pPr>
        <w:pStyle w:val="TOC2"/>
        <w:tabs>
          <w:tab w:val="right" w:leader="dot" w:pos="8306"/>
        </w:tabs>
      </w:pPr>
      <w:hyperlink w:anchor="_Toc19551" w:history="1">
        <w:r>
          <w:rPr>
            <w:rFonts w:ascii="仿宋" w:eastAsia="仿宋" w:hAnsi="仿宋" w:cs="仿宋" w:hint="eastAsia"/>
            <w:lang w:eastAsia="zh-CN"/>
          </w:rPr>
          <w:t>(一)、经济评价财务测算</w:t>
        </w:r>
        <w:r>
          <w:tab/>
        </w:r>
        <w:r>
          <w:fldChar w:fldCharType="begin"/>
        </w:r>
        <w:r>
          <w:instrText xml:space="preserve"> PAGEREF _Toc19551 \h </w:instrText>
        </w:r>
        <w:r>
          <w:fldChar w:fldCharType="separate"/>
        </w:r>
        <w:r>
          <w:t>41</w:t>
        </w:r>
        <w:r>
          <w:fldChar w:fldCharType="end"/>
        </w:r>
      </w:hyperlink>
    </w:p>
    <w:p>
      <w:pPr>
        <w:pStyle w:val="TOC2"/>
        <w:tabs>
          <w:tab w:val="right" w:leader="dot" w:pos="8306"/>
        </w:tabs>
      </w:pPr>
      <w:hyperlink w:anchor="_Toc31101" w:history="1">
        <w:r>
          <w:rPr>
            <w:rFonts w:ascii="仿宋" w:eastAsia="仿宋" w:hAnsi="仿宋" w:cs="仿宋" w:hint="eastAsia"/>
            <w:lang w:eastAsia="zh-CN"/>
          </w:rPr>
          <w:t>(二)、海洋水文气象自动观测系统项目盈利能力分析</w:t>
        </w:r>
        <w:r>
          <w:tab/>
        </w:r>
        <w:r>
          <w:fldChar w:fldCharType="begin"/>
        </w:r>
        <w:r>
          <w:instrText xml:space="preserve"> PAGEREF _Toc31101 \h </w:instrText>
        </w:r>
        <w:r>
          <w:fldChar w:fldCharType="separate"/>
        </w:r>
        <w:r>
          <w:t>43</w:t>
        </w:r>
        <w:r>
          <w:fldChar w:fldCharType="end"/>
        </w:r>
      </w:hyperlink>
    </w:p>
    <w:p>
      <w:pPr>
        <w:pStyle w:val="TOC1"/>
        <w:tabs>
          <w:tab w:val="right" w:leader="dot" w:pos="8306"/>
        </w:tabs>
      </w:pPr>
      <w:hyperlink w:anchor="_Toc8303" w:history="1">
        <w:r>
          <w:rPr>
            <w:rFonts w:ascii="仿宋" w:eastAsia="仿宋" w:hAnsi="仿宋" w:cs="仿宋" w:hint="eastAsia"/>
            <w:lang w:eastAsia="zh-CN"/>
          </w:rPr>
          <w:t>十一、生产安全保护</w:t>
        </w:r>
        <w:r>
          <w:tab/>
        </w:r>
        <w:r>
          <w:fldChar w:fldCharType="begin"/>
        </w:r>
        <w:r>
          <w:instrText xml:space="preserve"> PAGEREF _Toc8303 \h </w:instrText>
        </w:r>
        <w:r>
          <w:fldChar w:fldCharType="separate"/>
        </w:r>
        <w:r>
          <w:t>43</w:t>
        </w:r>
        <w:r>
          <w:fldChar w:fldCharType="end"/>
        </w:r>
      </w:hyperlink>
    </w:p>
    <w:p>
      <w:pPr>
        <w:pStyle w:val="TOC2"/>
        <w:tabs>
          <w:tab w:val="right" w:leader="dot" w:pos="8306"/>
        </w:tabs>
      </w:pPr>
      <w:hyperlink w:anchor="_Toc9259" w:history="1">
        <w:r>
          <w:rPr>
            <w:rFonts w:ascii="仿宋" w:eastAsia="仿宋" w:hAnsi="仿宋" w:cs="仿宋" w:hint="eastAsia"/>
            <w:lang w:eastAsia="zh-CN"/>
          </w:rPr>
          <w:t>(一)、消防安全</w:t>
        </w:r>
        <w:r>
          <w:tab/>
        </w:r>
        <w:r>
          <w:fldChar w:fldCharType="begin"/>
        </w:r>
        <w:r>
          <w:instrText xml:space="preserve"> PAGEREF _Toc9259 \h </w:instrText>
        </w:r>
        <w:r>
          <w:fldChar w:fldCharType="separate"/>
        </w:r>
        <w:r>
          <w:t>43</w:t>
        </w:r>
        <w:r>
          <w:fldChar w:fldCharType="end"/>
        </w:r>
      </w:hyperlink>
    </w:p>
    <w:p>
      <w:pPr>
        <w:pStyle w:val="TOC2"/>
        <w:tabs>
          <w:tab w:val="right" w:leader="dot" w:pos="8306"/>
        </w:tabs>
      </w:pPr>
      <w:hyperlink w:anchor="_Toc25841" w:history="1">
        <w:r>
          <w:rPr>
            <w:rFonts w:ascii="仿宋" w:eastAsia="仿宋" w:hAnsi="仿宋" w:cs="仿宋" w:hint="eastAsia"/>
            <w:lang w:eastAsia="zh-CN"/>
          </w:rPr>
          <w:t>(二)、防火防爆总图布置措施</w:t>
        </w:r>
        <w:r>
          <w:tab/>
        </w:r>
        <w:r>
          <w:fldChar w:fldCharType="begin"/>
        </w:r>
        <w:r>
          <w:instrText xml:space="preserve"> PAGEREF _Toc25841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67" w:history="1">
        <w:r>
          <w:rPr>
            <w:rFonts w:ascii="仿宋" w:eastAsia="仿宋" w:hAnsi="仿宋" w:cs="仿宋" w:hint="eastAsia"/>
            <w:lang w:eastAsia="zh-CN"/>
          </w:rPr>
          <w:t>(三)、自然灾害防范措施</w:t>
        </w:r>
        <w:r>
          <w:tab/>
        </w:r>
        <w:r>
          <w:fldChar w:fldCharType="begin"/>
        </w:r>
        <w:r>
          <w:instrText xml:space="preserve"> PAGEREF _Toc23967 \h </w:instrText>
        </w:r>
        <w:r>
          <w:fldChar w:fldCharType="separate"/>
        </w:r>
        <w:r>
          <w:t>46</w:t>
        </w:r>
        <w:r>
          <w:fldChar w:fldCharType="end"/>
        </w:r>
      </w:hyperlink>
    </w:p>
    <w:p>
      <w:pPr>
        <w:pStyle w:val="TOC2"/>
        <w:tabs>
          <w:tab w:val="right" w:leader="dot" w:pos="8306"/>
        </w:tabs>
      </w:pPr>
      <w:hyperlink w:anchor="_Toc9672" w:history="1">
        <w:r>
          <w:rPr>
            <w:rFonts w:ascii="仿宋" w:eastAsia="仿宋" w:hAnsi="仿宋" w:cs="仿宋" w:hint="eastAsia"/>
            <w:lang w:eastAsia="zh-CN"/>
          </w:rPr>
          <w:t>(四)、安全色及安全标志使用要求</w:t>
        </w:r>
        <w:r>
          <w:tab/>
        </w:r>
        <w:r>
          <w:fldChar w:fldCharType="begin"/>
        </w:r>
        <w:r>
          <w:instrText xml:space="preserve"> PAGEREF _Toc9672 \h </w:instrText>
        </w:r>
        <w:r>
          <w:fldChar w:fldCharType="separate"/>
        </w:r>
        <w:r>
          <w:t>47</w:t>
        </w:r>
        <w:r>
          <w:fldChar w:fldCharType="end"/>
        </w:r>
      </w:hyperlink>
    </w:p>
    <w:p>
      <w:pPr>
        <w:pStyle w:val="TOC2"/>
        <w:tabs>
          <w:tab w:val="right" w:leader="dot" w:pos="8306"/>
        </w:tabs>
      </w:pPr>
      <w:hyperlink w:anchor="_Toc19747" w:history="1">
        <w:r>
          <w:rPr>
            <w:rFonts w:ascii="仿宋" w:eastAsia="仿宋" w:hAnsi="仿宋" w:cs="仿宋" w:hint="eastAsia"/>
            <w:lang w:eastAsia="zh-CN"/>
          </w:rPr>
          <w:t>(五)、防尘防毒措施</w:t>
        </w:r>
        <w:r>
          <w:tab/>
        </w:r>
        <w:r>
          <w:fldChar w:fldCharType="begin"/>
        </w:r>
        <w:r>
          <w:instrText xml:space="preserve"> PAGEREF _Toc19747 \h </w:instrText>
        </w:r>
        <w:r>
          <w:fldChar w:fldCharType="separate"/>
        </w:r>
        <w:r>
          <w:t>48</w:t>
        </w:r>
        <w:r>
          <w:fldChar w:fldCharType="end"/>
        </w:r>
      </w:hyperlink>
    </w:p>
    <w:p>
      <w:pPr>
        <w:pStyle w:val="TOC2"/>
        <w:tabs>
          <w:tab w:val="right" w:leader="dot" w:pos="8306"/>
        </w:tabs>
      </w:pPr>
      <w:hyperlink w:anchor="_Toc21563" w:history="1">
        <w:r>
          <w:rPr>
            <w:rFonts w:ascii="仿宋" w:eastAsia="仿宋" w:hAnsi="仿宋" w:cs="仿宋" w:hint="eastAsia"/>
            <w:lang w:eastAsia="zh-CN"/>
          </w:rPr>
          <w:t>(六)、防静电、触电防护及防雷措施</w:t>
        </w:r>
        <w:r>
          <w:tab/>
        </w:r>
        <w:r>
          <w:fldChar w:fldCharType="begin"/>
        </w:r>
        <w:r>
          <w:instrText xml:space="preserve"> PAGEREF _Toc21563 \h </w:instrText>
        </w:r>
        <w:r>
          <w:fldChar w:fldCharType="separate"/>
        </w:r>
        <w:r>
          <w:t>49</w:t>
        </w:r>
        <w:r>
          <w:fldChar w:fldCharType="end"/>
        </w:r>
      </w:hyperlink>
    </w:p>
    <w:p>
      <w:pPr>
        <w:pStyle w:val="TOC2"/>
        <w:tabs>
          <w:tab w:val="right" w:leader="dot" w:pos="8306"/>
        </w:tabs>
      </w:pPr>
      <w:hyperlink w:anchor="_Toc4455" w:history="1">
        <w:r>
          <w:rPr>
            <w:rFonts w:ascii="仿宋" w:eastAsia="仿宋" w:hAnsi="仿宋" w:cs="仿宋" w:hint="eastAsia"/>
            <w:lang w:eastAsia="zh-CN"/>
          </w:rPr>
          <w:t>(七)、机械设备安全保障措施</w:t>
        </w:r>
        <w:r>
          <w:tab/>
        </w:r>
        <w:r>
          <w:fldChar w:fldCharType="begin"/>
        </w:r>
        <w:r>
          <w:instrText xml:space="preserve"> PAGEREF _Toc4455 \h </w:instrText>
        </w:r>
        <w:r>
          <w:fldChar w:fldCharType="separate"/>
        </w:r>
        <w:r>
          <w:t>51</w:t>
        </w:r>
        <w:r>
          <w:fldChar w:fldCharType="end"/>
        </w:r>
      </w:hyperlink>
    </w:p>
    <w:p>
      <w:pPr>
        <w:pStyle w:val="TOC1"/>
        <w:tabs>
          <w:tab w:val="right" w:leader="dot" w:pos="8306"/>
        </w:tabs>
      </w:pPr>
      <w:hyperlink w:anchor="_Toc17594" w:history="1">
        <w:r>
          <w:rPr>
            <w:rFonts w:ascii="仿宋" w:eastAsia="仿宋" w:hAnsi="仿宋" w:cs="仿宋" w:hint="eastAsia"/>
            <w:lang w:eastAsia="zh-CN"/>
          </w:rPr>
          <w:t>十二、海洋水文气象自动观测系统项目风险管理</w:t>
        </w:r>
        <w:r>
          <w:tab/>
        </w:r>
        <w:r>
          <w:fldChar w:fldCharType="begin"/>
        </w:r>
        <w:r>
          <w:instrText xml:space="preserve"> PAGEREF _Toc17594 \h </w:instrText>
        </w:r>
        <w:r>
          <w:fldChar w:fldCharType="separate"/>
        </w:r>
        <w:r>
          <w:t>52</w:t>
        </w:r>
        <w:r>
          <w:fldChar w:fldCharType="end"/>
        </w:r>
      </w:hyperlink>
    </w:p>
    <w:p>
      <w:pPr>
        <w:pStyle w:val="TOC2"/>
        <w:tabs>
          <w:tab w:val="right" w:leader="dot" w:pos="8306"/>
        </w:tabs>
      </w:pPr>
      <w:hyperlink w:anchor="_Toc938" w:history="1">
        <w:r>
          <w:rPr>
            <w:rFonts w:ascii="仿宋" w:eastAsia="仿宋" w:hAnsi="仿宋" w:cs="仿宋" w:hint="eastAsia"/>
            <w:lang w:eastAsia="zh-CN"/>
          </w:rPr>
          <w:t>(一)、风险识别与评估</w:t>
        </w:r>
        <w:r>
          <w:tab/>
        </w:r>
        <w:r>
          <w:fldChar w:fldCharType="begin"/>
        </w:r>
        <w:r>
          <w:instrText xml:space="preserve"> PAGEREF _Toc938 \h </w:instrText>
        </w:r>
        <w:r>
          <w:fldChar w:fldCharType="separate"/>
        </w:r>
        <w:r>
          <w:t>52</w:t>
        </w:r>
        <w:r>
          <w:fldChar w:fldCharType="end"/>
        </w:r>
      </w:hyperlink>
    </w:p>
    <w:p>
      <w:pPr>
        <w:pStyle w:val="TOC2"/>
        <w:tabs>
          <w:tab w:val="right" w:leader="dot" w:pos="8306"/>
        </w:tabs>
      </w:pPr>
      <w:hyperlink w:anchor="_Toc12238" w:history="1">
        <w:r>
          <w:rPr>
            <w:rFonts w:ascii="仿宋" w:eastAsia="仿宋" w:hAnsi="仿宋" w:cs="仿宋" w:hint="eastAsia"/>
            <w:lang w:eastAsia="zh-CN"/>
          </w:rPr>
          <w:t>(二)、风险应对策略</w:t>
        </w:r>
        <w:r>
          <w:tab/>
        </w:r>
        <w:r>
          <w:fldChar w:fldCharType="begin"/>
        </w:r>
        <w:r>
          <w:instrText xml:space="preserve"> PAGEREF _Toc12238 \h </w:instrText>
        </w:r>
        <w:r>
          <w:fldChar w:fldCharType="separate"/>
        </w:r>
        <w:r>
          <w:t>54</w:t>
        </w:r>
        <w:r>
          <w:fldChar w:fldCharType="end"/>
        </w:r>
      </w:hyperlink>
    </w:p>
    <w:p>
      <w:pPr>
        <w:pStyle w:val="TOC2"/>
        <w:tabs>
          <w:tab w:val="right" w:leader="dot" w:pos="8306"/>
        </w:tabs>
      </w:pPr>
      <w:hyperlink w:anchor="_Toc21878" w:history="1">
        <w:r>
          <w:rPr>
            <w:rFonts w:ascii="仿宋" w:eastAsia="仿宋" w:hAnsi="仿宋" w:cs="仿宋" w:hint="eastAsia"/>
            <w:lang w:eastAsia="zh-CN"/>
          </w:rPr>
          <w:t>(三)、风险监控与控制</w:t>
        </w:r>
        <w:r>
          <w:tab/>
        </w:r>
        <w:r>
          <w:fldChar w:fldCharType="begin"/>
        </w:r>
        <w:r>
          <w:instrText xml:space="preserve"> PAGEREF _Toc21878 \h </w:instrText>
        </w:r>
        <w:r>
          <w:fldChar w:fldCharType="separate"/>
        </w:r>
        <w:r>
          <w:t>55</w:t>
        </w:r>
        <w:r>
          <w:fldChar w:fldCharType="end"/>
        </w:r>
      </w:hyperlink>
    </w:p>
    <w:p>
      <w:pPr>
        <w:pStyle w:val="TOC1"/>
        <w:tabs>
          <w:tab w:val="right" w:leader="dot" w:pos="8306"/>
        </w:tabs>
      </w:pPr>
      <w:hyperlink w:anchor="_Toc30582" w:history="1">
        <w:r>
          <w:rPr>
            <w:rFonts w:ascii="仿宋" w:eastAsia="仿宋" w:hAnsi="仿宋" w:cs="仿宋" w:hint="eastAsia"/>
            <w:lang w:eastAsia="zh-CN"/>
          </w:rPr>
          <w:t>十三、质量管理体系</w:t>
        </w:r>
        <w:r>
          <w:tab/>
        </w:r>
        <w:r>
          <w:fldChar w:fldCharType="begin"/>
        </w:r>
        <w:r>
          <w:instrText xml:space="preserve"> PAGEREF _Toc30582 \h </w:instrText>
        </w:r>
        <w:r>
          <w:fldChar w:fldCharType="separate"/>
        </w:r>
        <w:r>
          <w:t>57</w:t>
        </w:r>
        <w:r>
          <w:fldChar w:fldCharType="end"/>
        </w:r>
      </w:hyperlink>
    </w:p>
    <w:p>
      <w:pPr>
        <w:pStyle w:val="TOC2"/>
        <w:tabs>
          <w:tab w:val="right" w:leader="dot" w:pos="8306"/>
        </w:tabs>
      </w:pPr>
      <w:hyperlink w:anchor="_Toc25854" w:history="1">
        <w:r>
          <w:rPr>
            <w:rFonts w:ascii="仿宋" w:eastAsia="仿宋" w:hAnsi="仿宋" w:cs="仿宋" w:hint="eastAsia"/>
            <w:lang w:eastAsia="zh-CN"/>
          </w:rPr>
          <w:t>(一)、质量目标与方针</w:t>
        </w:r>
        <w:r>
          <w:tab/>
        </w:r>
        <w:r>
          <w:fldChar w:fldCharType="begin"/>
        </w:r>
        <w:r>
          <w:instrText xml:space="preserve"> PAGEREF _Toc25854 \h </w:instrText>
        </w:r>
        <w:r>
          <w:fldChar w:fldCharType="separate"/>
        </w:r>
        <w:r>
          <w:t>57</w:t>
        </w:r>
        <w:r>
          <w:fldChar w:fldCharType="end"/>
        </w:r>
      </w:hyperlink>
    </w:p>
    <w:p>
      <w:pPr>
        <w:pStyle w:val="TOC2"/>
        <w:tabs>
          <w:tab w:val="right" w:leader="dot" w:pos="8306"/>
        </w:tabs>
      </w:pPr>
      <w:hyperlink w:anchor="_Toc15488" w:history="1">
        <w:r>
          <w:rPr>
            <w:rFonts w:ascii="仿宋" w:eastAsia="仿宋" w:hAnsi="仿宋" w:cs="仿宋" w:hint="eastAsia"/>
            <w:lang w:eastAsia="zh-CN"/>
          </w:rPr>
          <w:t>(二)、质量管理责任</w:t>
        </w:r>
        <w:r>
          <w:tab/>
        </w:r>
        <w:r>
          <w:fldChar w:fldCharType="begin"/>
        </w:r>
        <w:r>
          <w:instrText xml:space="preserve"> PAGEREF _Toc15488 \h </w:instrText>
        </w:r>
        <w:r>
          <w:fldChar w:fldCharType="separate"/>
        </w:r>
        <w:r>
          <w:t>58</w:t>
        </w:r>
        <w:r>
          <w:fldChar w:fldCharType="end"/>
        </w:r>
      </w:hyperlink>
    </w:p>
    <w:p>
      <w:pPr>
        <w:pStyle w:val="TOC2"/>
        <w:tabs>
          <w:tab w:val="right" w:leader="dot" w:pos="8306"/>
        </w:tabs>
      </w:pPr>
      <w:hyperlink w:anchor="_Toc17817" w:history="1">
        <w:r>
          <w:rPr>
            <w:rFonts w:ascii="仿宋" w:eastAsia="仿宋" w:hAnsi="仿宋" w:cs="仿宋" w:hint="eastAsia"/>
            <w:lang w:eastAsia="zh-CN"/>
          </w:rPr>
          <w:t>(三)、质量管理体系文件</w:t>
        </w:r>
        <w:r>
          <w:tab/>
        </w:r>
        <w:r>
          <w:fldChar w:fldCharType="begin"/>
        </w:r>
        <w:r>
          <w:instrText xml:space="preserve"> PAGEREF _Toc17817 \h </w:instrText>
        </w:r>
        <w:r>
          <w:fldChar w:fldCharType="separate"/>
        </w:r>
        <w:r>
          <w:t>59</w:t>
        </w:r>
        <w:r>
          <w:fldChar w:fldCharType="end"/>
        </w:r>
      </w:hyperlink>
    </w:p>
    <w:p>
      <w:pPr>
        <w:pStyle w:val="TOC2"/>
        <w:tabs>
          <w:tab w:val="right" w:leader="dot" w:pos="8306"/>
        </w:tabs>
      </w:pPr>
      <w:hyperlink w:anchor="_Toc27556" w:history="1">
        <w:r>
          <w:rPr>
            <w:rFonts w:ascii="仿宋" w:eastAsia="仿宋" w:hAnsi="仿宋" w:cs="仿宋" w:hint="eastAsia"/>
            <w:lang w:eastAsia="zh-CN"/>
          </w:rPr>
          <w:t>(四)、质量培训与教育</w:t>
        </w:r>
        <w:r>
          <w:tab/>
        </w:r>
        <w:r>
          <w:fldChar w:fldCharType="begin"/>
        </w:r>
        <w:r>
          <w:instrText xml:space="preserve"> PAGEREF _Toc27556 \h </w:instrText>
        </w:r>
        <w:r>
          <w:fldChar w:fldCharType="separate"/>
        </w:r>
        <w:r>
          <w:t>61</w:t>
        </w:r>
        <w:r>
          <w:fldChar w:fldCharType="end"/>
        </w:r>
      </w:hyperlink>
    </w:p>
    <w:p>
      <w:pPr>
        <w:pStyle w:val="TOC2"/>
        <w:tabs>
          <w:tab w:val="right" w:leader="dot" w:pos="8306"/>
        </w:tabs>
      </w:pPr>
      <w:hyperlink w:anchor="_Toc9460" w:history="1">
        <w:r>
          <w:rPr>
            <w:rFonts w:ascii="仿宋" w:eastAsia="仿宋" w:hAnsi="仿宋" w:cs="仿宋" w:hint="eastAsia"/>
            <w:lang w:eastAsia="zh-CN"/>
          </w:rPr>
          <w:t>(五)、质量审核与评价</w:t>
        </w:r>
        <w:r>
          <w:tab/>
        </w:r>
        <w:r>
          <w:fldChar w:fldCharType="begin"/>
        </w:r>
        <w:r>
          <w:instrText xml:space="preserve"> PAGEREF _Toc9460 \h </w:instrText>
        </w:r>
        <w:r>
          <w:fldChar w:fldCharType="separate"/>
        </w:r>
        <w:r>
          <w:t>63</w:t>
        </w:r>
        <w:r>
          <w:fldChar w:fldCharType="end"/>
        </w:r>
      </w:hyperlink>
    </w:p>
    <w:p>
      <w:pPr>
        <w:pStyle w:val="TOC2"/>
        <w:tabs>
          <w:tab w:val="right" w:leader="dot" w:pos="8306"/>
        </w:tabs>
      </w:pPr>
      <w:hyperlink w:anchor="_Toc26722" w:history="1">
        <w:r>
          <w:rPr>
            <w:rFonts w:ascii="仿宋" w:eastAsia="仿宋" w:hAnsi="仿宋" w:cs="仿宋" w:hint="eastAsia"/>
            <w:lang w:eastAsia="zh-CN"/>
          </w:rPr>
          <w:t>(六)、不符合与纠正措施</w:t>
        </w:r>
        <w:r>
          <w:tab/>
        </w:r>
        <w:r>
          <w:fldChar w:fldCharType="begin"/>
        </w:r>
        <w:r>
          <w:instrText xml:space="preserve"> PAGEREF _Toc26722 \h </w:instrText>
        </w:r>
        <w:r>
          <w:fldChar w:fldCharType="separate"/>
        </w:r>
        <w:r>
          <w:t>64</w:t>
        </w:r>
        <w:r>
          <w:fldChar w:fldCharType="end"/>
        </w:r>
      </w:hyperlink>
    </w:p>
    <w:p>
      <w:pPr>
        <w:pStyle w:val="TOC1"/>
        <w:tabs>
          <w:tab w:val="right" w:leader="dot" w:pos="8306"/>
        </w:tabs>
      </w:pPr>
      <w:hyperlink w:anchor="_Toc15085" w:history="1">
        <w:r>
          <w:rPr>
            <w:rFonts w:ascii="仿宋" w:eastAsia="仿宋" w:hAnsi="仿宋" w:cs="仿宋" w:hint="eastAsia"/>
            <w:lang w:eastAsia="zh-CN"/>
          </w:rPr>
          <w:t>十四、营销与推广策略</w:t>
        </w:r>
        <w:r>
          <w:tab/>
        </w:r>
        <w:r>
          <w:fldChar w:fldCharType="begin"/>
        </w:r>
        <w:r>
          <w:instrText xml:space="preserve"> PAGEREF _Toc15085 \h </w:instrText>
        </w:r>
        <w:r>
          <w:fldChar w:fldCharType="separate"/>
        </w:r>
        <w:r>
          <w:t>65</w:t>
        </w:r>
        <w:r>
          <w:fldChar w:fldCharType="end"/>
        </w:r>
      </w:hyperlink>
    </w:p>
    <w:p>
      <w:pPr>
        <w:pStyle w:val="TOC2"/>
        <w:tabs>
          <w:tab w:val="right" w:leader="dot" w:pos="8306"/>
        </w:tabs>
      </w:pPr>
      <w:hyperlink w:anchor="_Toc27641" w:history="1">
        <w:r>
          <w:rPr>
            <w:rFonts w:ascii="仿宋" w:eastAsia="仿宋" w:hAnsi="仿宋" w:cs="仿宋" w:hint="eastAsia"/>
            <w:lang w:eastAsia="zh-CN"/>
          </w:rPr>
          <w:t>(一)、产品/服务定位与特点</w:t>
        </w:r>
        <w:r>
          <w:tab/>
        </w:r>
        <w:r>
          <w:fldChar w:fldCharType="begin"/>
        </w:r>
        <w:r>
          <w:instrText xml:space="preserve"> PAGEREF _Toc27641 \h </w:instrText>
        </w:r>
        <w:r>
          <w:fldChar w:fldCharType="separate"/>
        </w:r>
        <w:r>
          <w:t>65</w:t>
        </w:r>
        <w:r>
          <w:fldChar w:fldCharType="end"/>
        </w:r>
      </w:hyperlink>
    </w:p>
    <w:p>
      <w:pPr>
        <w:pStyle w:val="TOC2"/>
        <w:tabs>
          <w:tab w:val="right" w:leader="dot" w:pos="8306"/>
        </w:tabs>
      </w:pPr>
      <w:hyperlink w:anchor="_Toc8507" w:history="1">
        <w:r>
          <w:rPr>
            <w:rFonts w:ascii="仿宋" w:eastAsia="仿宋" w:hAnsi="仿宋" w:cs="仿宋" w:hint="eastAsia"/>
            <w:lang w:eastAsia="zh-CN"/>
          </w:rPr>
          <w:t>(二)、市场定位与竞争分析</w:t>
        </w:r>
        <w:r>
          <w:tab/>
        </w:r>
        <w:r>
          <w:fldChar w:fldCharType="begin"/>
        </w:r>
        <w:r>
          <w:instrText xml:space="preserve"> PAGEREF _Toc8507 \h </w:instrText>
        </w:r>
        <w:r>
          <w:fldChar w:fldCharType="separate"/>
        </w:r>
        <w:r>
          <w:t>66</w:t>
        </w:r>
        <w:r>
          <w:fldChar w:fldCharType="end"/>
        </w:r>
      </w:hyperlink>
    </w:p>
    <w:p>
      <w:pPr>
        <w:pStyle w:val="TOC2"/>
        <w:tabs>
          <w:tab w:val="right" w:leader="dot" w:pos="8306"/>
        </w:tabs>
      </w:pPr>
      <w:hyperlink w:anchor="_Toc8434" w:history="1">
        <w:r>
          <w:rPr>
            <w:rFonts w:ascii="仿宋" w:eastAsia="仿宋" w:hAnsi="仿宋" w:cs="仿宋" w:hint="eastAsia"/>
            <w:lang w:eastAsia="zh-CN"/>
          </w:rPr>
          <w:t>(三)、营销渠道与策略</w:t>
        </w:r>
        <w:r>
          <w:tab/>
        </w:r>
        <w:r>
          <w:fldChar w:fldCharType="begin"/>
        </w:r>
        <w:r>
          <w:instrText xml:space="preserve"> PAGEREF _Toc8434 \h </w:instrText>
        </w:r>
        <w:r>
          <w:fldChar w:fldCharType="separate"/>
        </w:r>
        <w:r>
          <w:t>68</w:t>
        </w:r>
        <w:r>
          <w:fldChar w:fldCharType="end"/>
        </w:r>
      </w:hyperlink>
    </w:p>
    <w:p>
      <w:pPr>
        <w:pStyle w:val="TOC2"/>
        <w:tabs>
          <w:tab w:val="right" w:leader="dot" w:pos="8306"/>
        </w:tabs>
      </w:pPr>
      <w:hyperlink w:anchor="_Toc6471" w:history="1">
        <w:r>
          <w:rPr>
            <w:rFonts w:ascii="仿宋" w:eastAsia="仿宋" w:hAnsi="仿宋" w:cs="仿宋" w:hint="eastAsia"/>
            <w:lang w:eastAsia="zh-CN"/>
          </w:rPr>
          <w:t>(四)、推广与宣传活动</w:t>
        </w:r>
        <w:r>
          <w:tab/>
        </w:r>
        <w:r>
          <w:fldChar w:fldCharType="begin"/>
        </w:r>
        <w:r>
          <w:instrText xml:space="preserve"> PAGEREF _Toc6471 \h </w:instrText>
        </w:r>
        <w:r>
          <w:fldChar w:fldCharType="separate"/>
        </w:r>
        <w:r>
          <w:t>69</w:t>
        </w:r>
        <w:r>
          <w:fldChar w:fldCharType="end"/>
        </w:r>
      </w:hyperlink>
    </w:p>
    <w:p>
      <w:pPr>
        <w:pStyle w:val="TOC1"/>
        <w:tabs>
          <w:tab w:val="right" w:leader="dot" w:pos="8306"/>
        </w:tabs>
      </w:pPr>
      <w:hyperlink w:anchor="_Toc2060" w:history="1">
        <w:r>
          <w:rPr>
            <w:rFonts w:ascii="仿宋" w:eastAsia="仿宋" w:hAnsi="仿宋" w:cs="仿宋" w:hint="eastAsia"/>
            <w:lang w:eastAsia="zh-CN"/>
          </w:rPr>
          <w:t>十五、海洋水文气象自动观测系统项目工程方案分析</w:t>
        </w:r>
        <w:r>
          <w:tab/>
        </w:r>
        <w:r>
          <w:fldChar w:fldCharType="begin"/>
        </w:r>
        <w:r>
          <w:instrText xml:space="preserve"> PAGEREF _Toc2060 \h </w:instrText>
        </w:r>
        <w:r>
          <w:fldChar w:fldCharType="separate"/>
        </w:r>
        <w:r>
          <w:t>74</w:t>
        </w:r>
        <w:r>
          <w:fldChar w:fldCharType="end"/>
        </w:r>
      </w:hyperlink>
    </w:p>
    <w:p>
      <w:pPr>
        <w:pStyle w:val="TOC2"/>
        <w:tabs>
          <w:tab w:val="right" w:leader="dot" w:pos="8306"/>
        </w:tabs>
      </w:pPr>
      <w:hyperlink w:anchor="_Toc14820" w:history="1">
        <w:r>
          <w:rPr>
            <w:rFonts w:ascii="仿宋" w:eastAsia="仿宋" w:hAnsi="仿宋" w:cs="仿宋" w:hint="eastAsia"/>
            <w:lang w:eastAsia="zh-CN"/>
          </w:rPr>
          <w:t>(一)、建筑工程设计原则</w:t>
        </w:r>
        <w:r>
          <w:tab/>
        </w:r>
        <w:r>
          <w:fldChar w:fldCharType="begin"/>
        </w:r>
        <w:r>
          <w:instrText xml:space="preserve"> PAGEREF _Toc14820 \h </w:instrText>
        </w:r>
        <w:r>
          <w:fldChar w:fldCharType="separate"/>
        </w:r>
        <w:r>
          <w:t>74</w:t>
        </w:r>
        <w:r>
          <w:fldChar w:fldCharType="end"/>
        </w:r>
      </w:hyperlink>
    </w:p>
    <w:p>
      <w:pPr>
        <w:pStyle w:val="TOC2"/>
        <w:tabs>
          <w:tab w:val="right" w:leader="dot" w:pos="8306"/>
        </w:tabs>
      </w:pPr>
      <w:hyperlink w:anchor="_Toc22930" w:history="1">
        <w:r>
          <w:rPr>
            <w:rFonts w:ascii="仿宋" w:eastAsia="仿宋" w:hAnsi="仿宋" w:cs="仿宋" w:hint="eastAsia"/>
            <w:lang w:eastAsia="zh-CN"/>
          </w:rPr>
          <w:t>(二)、土建工程建设指标</w:t>
        </w:r>
        <w:r>
          <w:tab/>
        </w:r>
        <w:r>
          <w:fldChar w:fldCharType="begin"/>
        </w:r>
        <w:r>
          <w:instrText xml:space="preserve"> PAGEREF _Toc22930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26"/>
      <w:r>
        <w:rPr>
          <w:rFonts w:ascii="仿宋" w:eastAsia="仿宋" w:hAnsi="仿宋" w:cs="仿宋" w:hint="eastAsia"/>
          <w:sz w:val="28"/>
          <w:lang w:eastAsia="zh-CN"/>
        </w:rPr>
        <w:t>一、海洋水文气象自动观测系统项目危机管理</w:t>
      </w:r>
      <w:bookmarkEnd w:id="2"/>
    </w:p>
    <w:p>
      <w:pPr>
        <w:pStyle w:val="Heading2"/>
        <w:rPr>
          <w:rFonts w:ascii="仿宋" w:eastAsia="仿宋" w:hAnsi="仿宋" w:cs="仿宋" w:hint="eastAsia"/>
          <w:lang w:eastAsia="zh-CN"/>
        </w:rPr>
      </w:pPr>
      <w:bookmarkStart w:id="3" w:name="_Toc189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水文气象自动观测系统项目危机管理中，危机预警与识别是确保海洋水文气象自动观测系统项目稳健运行的核心步骤。通过建立全面的监测机制，海洋水文气象自动观测系统项目团队旨在及时发现和理解潜在的风险和危机因素，以便采取及时的预防和应对措施，确保海洋水文气象自动观测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洋水文气象自动观测系统项目团队全面分析了整个海洋水文气象自动观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洋水文气象自动观测系统项目团队着重于明确定义海洋水文气象自动观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洋水文气象自动观测系统项目进展的持续监控，团队能够及时发现潜在问题并作出迅速反应。海洋水文气象自动观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洋水文气象自动观测系统项目得以更有序、可控地推进。</w:t>
      </w:r>
    </w:p>
    <w:p>
      <w:pPr>
        <w:pStyle w:val="Heading2"/>
        <w:ind w:firstLine="560" w:firstLineChars="200"/>
        <w:rPr>
          <w:rFonts w:ascii="仿宋" w:eastAsia="仿宋" w:hAnsi="仿宋" w:cs="仿宋" w:hint="eastAsia"/>
          <w:sz w:val="28"/>
          <w:lang w:eastAsia="zh-CN"/>
        </w:rPr>
      </w:pPr>
      <w:bookmarkStart w:id="4" w:name="_Toc3122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在危机发生时，海洋水文气象自动观测系统项目团队立即行动，成立了应急小组。该小组的任务是迅速制定并实施紧急应对措施，以最小化潜在损失。以下是采取的主要措施：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暂停海洋水文气象自动观测系统项目进度：为遏制危机蔓延，海洋水文气象自动观测系统项目暂时停止进行，以便全面评估当前状况。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资源重新分配：重新评估海洋水文气象自动观测系统项目资源的分配，确保最大限度地减小损失。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实时沟通：与关键利益相关者建立实时沟通机制，向他们传递海洋水文气象自动观测系统项目危机的实际状况，保障海洋水文气象自动观测系统项目核心利益。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在紧急应对的同时，海洋水文气象自动观测系统项目团队强调了团队协作和有效沟通的重要性。以下是团队协作的关键举措：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信息共享机制：建立了信息共享平台，确保团队成员能够及时获取海洋水文气象自动观测系统项目危机的实时信息。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领导者沟通：海洋水文气象自动观测系统项目领导者通过定期会议和即时沟通工具，指导团队应对危机，保持团队稳定运行。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随着危机得到初步控制，海洋水文气象自动观测系统项目团队转向制定恢复计划，以确保海洋水文气象自动观测系统项目能够从中迅速恢复。主要恢复计划包括：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修复受损的进度计划：重新评估海洋水文气象自动观测系统项目进度，制定修复计划，确保海洋水文气象自动观测系统项目尽快回归正常进程。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重新调整资源分配：优化资源分配，确保海洋水文气象自动观测系统项目在有限资源下高效运转。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风险管理机制加强：对海洋水文气象自动观测系统项目风险进行全面评估，制定更强化的风险管理策略，以预防未来可能的危机。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629"/>
      <w:r>
        <w:rPr>
          <w:rFonts w:ascii="仿宋" w:eastAsia="仿宋" w:hAnsi="仿宋" w:cs="仿宋" w:hint="eastAsia"/>
          <w:sz w:val="28"/>
          <w:lang w:eastAsia="zh-CN"/>
        </w:rPr>
        <w:t>二、海洋水文气象自动观测系统项目可持续发展</w:t>
      </w:r>
      <w:bookmarkEnd w:id="5"/>
    </w:p>
    <w:p>
      <w:pPr>
        <w:pStyle w:val="Heading2"/>
        <w:rPr>
          <w:rFonts w:ascii="仿宋" w:eastAsia="仿宋" w:hAnsi="仿宋" w:cs="仿宋" w:hint="eastAsia"/>
          <w:lang w:eastAsia="zh-CN"/>
        </w:rPr>
      </w:pPr>
      <w:bookmarkStart w:id="6" w:name="_Toc1304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水文气象自动观测系统项目中，海洋水文气象自动观测系统项目团队着眼于未来，明确了可持续发展的战略方向。制定的具体可持续发展目标包括降低资源使用、采用环保技术、最大化社会效益等。这一步骤不仅有助于海洋水文气象自动观测系统项目在环保和社会责任方面达到最高标准，也为未来提供了明确的指引，确保海洋水文气象自动观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可持续实践的融入海洋水文气象自动观测系统项目管理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洋水文气象自动观测系统项目管理周期。从海洋水文气象自动观测系统项目规划开始，海洋水文气象自动观测系统项目团队就考虑了环境和社会的因素。在执行阶段，海洋水文气象自动观测系统项目团队积极推动绿色技术的应用，优化资源利用。此外，关注员工的社会责任，通过培训和沟通活动提高员工对可持续发展的认知，使他们能够在日常工作中践行可持续实践。这些举措不仅为海洋水文气象自动观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70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洋水文气象自动观测系统项目的可持续发展理念，我们深信环保与社会责任是海洋水文气象自动观测系统项目成功的关键支柱。在海洋水文气象自动观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团队通过引入先进的环保技术、建立高效的废物处理系统以及推动能源节约措施，积极履行环保责任。定期的环保监测和评估确保海洋水文气象自动观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不仅致力于自身可持续发展，还注重对社会的回馈。通过支持社区海洋水文气象自动观测系统项目、参与慈善事业、提供培训机会等方式，海洋水文气象自动观测系统项目积极履行社会责任。与当地社区建立积极互动，关注员工的工作与生活平衡，以及员工的身心健康，是海洋水文气象自动观测系统项目在社会责任层面的关键举措。这样的实践不仅增强了海洋水文气象自动观测系统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5872"/>
      <w:r>
        <w:rPr>
          <w:rFonts w:ascii="仿宋" w:eastAsia="仿宋" w:hAnsi="仿宋" w:cs="仿宋" w:hint="eastAsia"/>
          <w:sz w:val="28"/>
          <w:lang w:eastAsia="zh-CN"/>
        </w:rPr>
        <w:t>三、海洋水文气象自动观测系统项目绩效评估</w:t>
      </w:r>
      <w:bookmarkEnd w:id="8"/>
    </w:p>
    <w:p>
      <w:pPr>
        <w:pStyle w:val="Heading2"/>
        <w:rPr>
          <w:rFonts w:ascii="仿宋" w:eastAsia="仿宋" w:hAnsi="仿宋" w:cs="仿宋" w:hint="eastAsia"/>
          <w:lang w:eastAsia="zh-CN"/>
        </w:rPr>
      </w:pPr>
      <w:bookmarkStart w:id="9" w:name="_Toc2498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水文气象自动观测系统项目中，我们设计了一套全面的绩效评估指标，以确保海洋水文气象自动观测系统项目的可控和成功交付。这些指标跨足海洋水文气象自动观测系统项目目标、成本、进度和质量等多个维度，为我们提供了全面洞察海洋水文气象自动观测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目标达成率是我们关注的首要指标。我们设定了明确的目标，并通过定期监测和评估，迅速发现并应对潜在的目标偏差。这为海洋水文气象自动观测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成本绩效是另一个核心关注点。通过实际成本与预算成本的对比分析，我们深入了解成本差异的原因，及时调整资源分配，保持海洋水文气象自动观测系统项目在经济效益方面的合理水平。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进度作为关键的绩效指标之一，得到了精心的关注。我们制定了详细的海洋水文气象自动观测系统项目进度计划，并设立了进度符合度指标，确保实际进度与计划进度保持一致。这使我们能够快速发现和解决潜在的进度问题，保持海洋水文气象自动观测系统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水文气象自动观测系统项目绩效的不可或缺的一环。我们引入了一系列的质量标准和客户满意度指标，以确保海洋水文气象自动观测系统项目交付的成果在质量上达到或超越预期水平。通过持续监测这些指标，我们努力提升海洋水文气象自动观测系统项目整体质量水平，为海洋水文气象自动观测系统项目的成功交付提供有力保障。通过这些科学且全面的绩效评估，我们能够更好地引导海洋水文气象自动观测系统项目的持续改进，确保海洋水文气象自动观测系统项目目标的顺利达成。</w:t>
      </w:r>
    </w:p>
    <w:p>
      <w:pPr>
        <w:pStyle w:val="Heading2"/>
        <w:ind w:firstLine="560" w:firstLineChars="200"/>
        <w:rPr>
          <w:rFonts w:ascii="仿宋" w:eastAsia="仿宋" w:hAnsi="仿宋" w:cs="仿宋" w:hint="eastAsia"/>
          <w:sz w:val="28"/>
          <w:lang w:eastAsia="zh-CN"/>
        </w:rPr>
      </w:pPr>
      <w:bookmarkStart w:id="10" w:name="_Toc3060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绩效评估是海洋水文气象自动观测系统项目中的关键环节，为确保海洋水文气象自动观测系统项目达到预期目标，我们采用了多层次、多维度的绩效评估方法。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洋水文气象自动观测系统项目的战略目标对齐，确保每个决策和行动都与海洋水文气象自动观测系统项目整体目标保持一致。团队会定期召开战略对齐会议，审视当前工作与海洋水文气象自动观测系统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海洋水文气象自动观测系统项目进度、质量、成本和风险等方面。这些指标通过数据收集和分析，为海洋水文气象自动观测系统项目管理团队提供了客观的评估依据。例如，我们通过海洋水文气象自动观测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洋水文气象自动观测系统项目内部，还考虑了海洋水文气象自动观测系统项目对外部环境的影响。我们定期进行干系人满意度调查，以了解各利益相关方对海洋水文气象自动观测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这种多层次、多角度的绩效评估方法，使得我们能够全面了解海洋水文气象自动观测系统项目的运行状态，及时做出调整，确保海洋水文气象自动观测系统项目在不断变化的环境中保持稳健前行。</w:t>
      </w:r>
    </w:p>
    <w:p>
      <w:pPr>
        <w:pStyle w:val="Heading2"/>
        <w:ind w:firstLine="560" w:firstLineChars="200"/>
        <w:rPr>
          <w:rFonts w:ascii="仿宋" w:eastAsia="仿宋" w:hAnsi="仿宋" w:cs="仿宋" w:hint="eastAsia"/>
          <w:sz w:val="28"/>
          <w:lang w:eastAsia="zh-CN"/>
        </w:rPr>
      </w:pPr>
      <w:bookmarkStart w:id="11" w:name="_Toc1594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为了确保海洋水文气象自动观测系统项目的有效管理和不断优化，我们采用了精心设计的绩效评估周期。这个周期旨在实现灵活、实时和全面的评估，以适应海洋水文气象自动观测系统项目执行中的各种挑战。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洋水文气象自动观测系统项目的不同需求，分为短期、中期和长期。短期评估关注每个迭代或工作周期，以及时发现和解决当前任务中的问题。中期评估涵盖几个迭代，深入了解整体海洋水文气象自动观测系统项目的趋势和性能。长期评估则着眼于整个海洋水文气象自动观测系统项目阶段，确保海洋水文气象自动观测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洋水文气象自动观测系统项目管理工具和协作平台，团队成员能够随时更新和分享海洋水文气象自动观测系统项目数据。这种实时性的反馈机制使我们能够及时察觉潜在问题，快速调整，保持海洋水文气象自动观测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洋水文气象自动观测系统项目的决策制定密不可分。每个周期的海洋水文气象自动观测系统项目回顾会议成为集体总结经验、识别问题深层次原因并找到创新解决方案的平台。这种定期的反思与调整机制使海洋水文气象自动观测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849"/>
      <w:r>
        <w:rPr>
          <w:rFonts w:ascii="仿宋" w:eastAsia="仿宋" w:hAnsi="仿宋" w:cs="仿宋" w:hint="eastAsia"/>
          <w:sz w:val="28"/>
          <w:lang w:eastAsia="zh-CN"/>
        </w:rPr>
        <w:t>四、海洋水文气象自动观测系统项目建设背景及必要性分析</w:t>
      </w:r>
      <w:bookmarkEnd w:id="12"/>
    </w:p>
    <w:p>
      <w:pPr>
        <w:pStyle w:val="Heading2"/>
        <w:rPr>
          <w:rFonts w:ascii="仿宋" w:eastAsia="仿宋" w:hAnsi="仿宋" w:cs="仿宋" w:hint="eastAsia"/>
          <w:lang w:eastAsia="zh-CN"/>
        </w:rPr>
      </w:pPr>
      <w:bookmarkStart w:id="13" w:name="_Toc12926"/>
      <w:r>
        <w:rPr>
          <w:rFonts w:ascii="仿宋" w:eastAsia="仿宋" w:hAnsi="仿宋" w:cs="仿宋" w:hint="eastAsia"/>
          <w:lang w:eastAsia="zh-CN"/>
        </w:rPr>
        <w:t>(一)、海洋水文气象自动观测系统项目背景分析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洋水文气象自动观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洋水文气象自动观测系统项目在这个潮流中的定位。同时，我们将关注行业内涌现的新兴机遇，以便海洋水文气象自动观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洋水文气象自动观测系统项目提供了强大的发展动力。我们将聚焦于行业内最新的技术发展趋势，包括但不限于人工智能、大数据分析、物联网等领域。通过深度的技术研究，我们将确保海洋水文气象自动观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洋水文气象自动观测系统项目发展的源泉。我们将投入更多的精力对市场需求进行深入剖析，超越表面的需求，深入挖掘潜在的市场痛点和机遇。通过对市场需求的细致了解，海洋水文气象自动观测系统项目将更有针对性地设计解决方案，满足市场的多样化需求，从而更好地促进海洋水文气象自动观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洋水文气象自动观测系统项目战略至关重要。我们将对竞争态势进行更为深入的分析，包括但不限于市场份额、产品特点、客户满意度等多个维度。通过深度的竞争分析，海洋水文气象自动观测系统项目将能够更准确地把握市场脉搏，制定具有竞争力的海洋水文气象自动观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洋水文气象自动观测系统项目的发展具有直接的影响。我们将进行更为全面的法规和政策分析，了解行业发展中的潜在法律风险和合规挑战。通过充分了解和遵守相关法规，海洋水文气象自动观测系统项目将确保在法律框架内合法合规运营，为海洋水文气象自动观测系统项目的稳健发展提供有力支持。</w:t>
      </w:r>
    </w:p>
    <w:p>
      <w:pPr>
        <w:pStyle w:val="Heading2"/>
        <w:ind w:firstLine="560" w:firstLineChars="200"/>
        <w:rPr>
          <w:rFonts w:ascii="仿宋" w:eastAsia="仿宋" w:hAnsi="仿宋" w:cs="仿宋" w:hint="eastAsia"/>
          <w:sz w:val="28"/>
          <w:lang w:eastAsia="zh-CN"/>
        </w:rPr>
      </w:pPr>
      <w:bookmarkStart w:id="14" w:name="_Toc14531"/>
      <w:r>
        <w:rPr>
          <w:rFonts w:ascii="仿宋" w:eastAsia="仿宋" w:hAnsi="仿宋" w:cs="仿宋" w:hint="eastAsia"/>
          <w:sz w:val="28"/>
          <w:lang w:eastAsia="zh-CN"/>
        </w:rPr>
        <w:t>(二)、海洋水文气象自动观测系统项目建设必要性分析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建设的迫切性源于对行业发展趋势的深刻洞察。我们正处于一个行业变革的时代，科技创新、数字化转型成为企业发展的关键动力。海洋水文气象自动观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建设不仅仅是为了跟上潮流，更是为了通过技术创新推动企业的持续发展。通过引入先进的技术和解决方案，海洋水文气象自动观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洋水文气象自动观测系统项目的建设成为必然选择，通过提高产品质量、拓展服务领域，从而在竞争中获得更多的机会。海洋水文气象自动观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洋水文气象自动观测系统项目建设的必要性体现在对客户需求更精准的满足。通过海洋水文气象自动观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海洋水文气象自动观测系统项目建设的背后是对企业持续创新的追求。只有通过不断创新，企业才能在竞争中立于不败之地。海洋水文气象自动观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2311"/>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6246"/>
      <w:r>
        <w:rPr>
          <w:rFonts w:ascii="仿宋" w:eastAsia="仿宋" w:hAnsi="仿宋" w:cs="仿宋" w:hint="eastAsia"/>
          <w:lang w:eastAsia="zh-CN"/>
        </w:rPr>
        <w:t>(一)、海洋水文气象自动观测系统行业分析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行业一直以来都是市场的关注焦点。行业内的发展趋势、竞争态势以及潜在机会都对海洋水文气象自动观测系统项目的推进产生深远的影响。通过深入研究行业的整体概貌，我们将更好地理解行业的核心特征，为海洋水文气象自动观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水文气象自动观测系统行业，技术一直是推动创新和发展的关键因素。我们将对当前技术趋势进行详尽分析，包括但不限于人工智能、大数据应用、先进制造技术等。这有助于海洋水文气象自动观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海洋水文气象自动观测系统项目成功的基础。我们将对主要竞争对手进行深入研究，包括其市场份额、产品特点、市场定位等。通过全面了解竞争对手的优势和劣势，海洋水文气象自动观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583"/>
      <w:r>
        <w:rPr>
          <w:rFonts w:ascii="仿宋" w:eastAsia="仿宋" w:hAnsi="仿宋" w:cs="仿宋" w:hint="eastAsia"/>
          <w:sz w:val="28"/>
          <w:lang w:eastAsia="zh-CN"/>
        </w:rPr>
        <w:t>(二)、海洋水文气象自动观测系统市场分析预测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洋水文气象自动观测系统市场未来的增长趋势。这包括市场的整体规模、各细分领域的发展趋势等。海洋水文气象自动观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洋水文气象自动观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洋水文气象自动观测系统项目实施过程中需要充分考虑的因素。我们将对市场风险进行全面评估，包括但不限于政策法规风险、市场竞争风险、技术变革风险等。通过对潜在风险的深入分析，海洋水文气象自动观测系统项目可以制定相应的风险缓解策略，降低不确定性对海洋水文气象自动观测系统项目的影响。</w:t>
      </w:r>
    </w:p>
    <w:p>
      <w:pPr>
        <w:pStyle w:val="Heading1"/>
        <w:ind w:firstLine="560" w:firstLineChars="200"/>
        <w:rPr>
          <w:rFonts w:ascii="仿宋" w:eastAsia="仿宋" w:hAnsi="仿宋" w:cs="仿宋" w:hint="eastAsia"/>
          <w:sz w:val="28"/>
          <w:lang w:eastAsia="zh-CN"/>
        </w:rPr>
      </w:pPr>
      <w:bookmarkStart w:id="18" w:name="_Toc3305"/>
      <w:r>
        <w:rPr>
          <w:rFonts w:ascii="仿宋" w:eastAsia="仿宋" w:hAnsi="仿宋" w:cs="仿宋" w:hint="eastAsia"/>
          <w:sz w:val="28"/>
          <w:lang w:eastAsia="zh-CN"/>
        </w:rPr>
        <w:t>六、海洋水文气象自动观测系统项目概论</w:t>
      </w:r>
      <w:bookmarkEnd w:id="18"/>
    </w:p>
    <w:p>
      <w:pPr>
        <w:pStyle w:val="Heading2"/>
        <w:rPr>
          <w:rFonts w:ascii="仿宋" w:eastAsia="仿宋" w:hAnsi="仿宋" w:cs="仿宋" w:hint="eastAsia"/>
          <w:lang w:eastAsia="zh-CN"/>
        </w:rPr>
      </w:pPr>
      <w:bookmarkStart w:id="19" w:name="_Toc13700"/>
      <w:r>
        <w:rPr>
          <w:rFonts w:ascii="仿宋" w:eastAsia="仿宋" w:hAnsi="仿宋" w:cs="仿宋" w:hint="eastAsia"/>
          <w:lang w:eastAsia="zh-CN"/>
        </w:rPr>
        <w:t>(一)、海洋水文气象自动观测系统项目概况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https://d.book118.com/058032124054006041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BE0542"/>
    <w:rsid w:val="23BE05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3212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2024-02-24T14:50:00Z</dcterms:created>
  <dcterms:modified xsi:type="dcterms:W3CDTF">2024-02-24T14:50:52Z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A54DF92EFAD447E4B6C8C56915B8D9FD_11</vt:lpwstr>
  </property>
  <property fmtid="{D5CDD505-2E9C-101B-9397-08002B2CF9AE}" pid="3" name="KSOProductBuildVer">
    <vt:lpwstr>2052-12.1.0.16388</vt:lpwstr>
  </property>
</Properties>
</file>