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压力式温度计项目规划设计纲要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2" w:history="1">
        <w:r>
          <w:rPr>
            <w:rFonts w:ascii="仿宋" w:eastAsia="仿宋" w:hAnsi="仿宋" w:cs="仿宋" w:hint="eastAsia"/>
            <w:lang w:eastAsia="zh-CN"/>
          </w:rPr>
          <w:t>概论</w:t>
        </w:r>
        <w:r>
          <w:tab/>
        </w:r>
        <w:r>
          <w:fldChar w:fldCharType="begin"/>
        </w:r>
        <w:r>
          <w:instrText xml:space="preserve"> PAGEREF _Toc20102 \h </w:instrText>
        </w:r>
        <w:r>
          <w:fldChar w:fldCharType="separate"/>
        </w:r>
        <w:r>
          <w:t>3</w:t>
        </w:r>
        <w:r>
          <w:fldChar w:fldCharType="end"/>
        </w:r>
      </w:hyperlink>
    </w:p>
    <w:p>
      <w:pPr>
        <w:pStyle w:val="TOC1"/>
        <w:tabs>
          <w:tab w:val="right" w:leader="dot" w:pos="8306"/>
        </w:tabs>
      </w:pPr>
      <w:hyperlink w:anchor="_Toc18230" w:history="1">
        <w:r>
          <w:rPr>
            <w:rFonts w:ascii="仿宋" w:eastAsia="仿宋" w:hAnsi="仿宋" w:cs="仿宋" w:hint="eastAsia"/>
            <w:lang w:eastAsia="zh-CN"/>
          </w:rPr>
          <w:t>一、压力式温度计项目危机管理</w:t>
        </w:r>
        <w:r>
          <w:tab/>
        </w:r>
        <w:r>
          <w:fldChar w:fldCharType="begin"/>
        </w:r>
        <w:r>
          <w:instrText xml:space="preserve"> PAGEREF _Toc18230 \h </w:instrText>
        </w:r>
        <w:r>
          <w:fldChar w:fldCharType="separate"/>
        </w:r>
        <w:r>
          <w:t>3</w:t>
        </w:r>
        <w:r>
          <w:fldChar w:fldCharType="end"/>
        </w:r>
      </w:hyperlink>
    </w:p>
    <w:p>
      <w:pPr>
        <w:pStyle w:val="TOC2"/>
        <w:tabs>
          <w:tab w:val="right" w:leader="dot" w:pos="8306"/>
        </w:tabs>
      </w:pPr>
      <w:hyperlink w:anchor="_Toc25339" w:history="1">
        <w:r>
          <w:rPr>
            <w:rFonts w:ascii="仿宋" w:eastAsia="仿宋" w:hAnsi="仿宋" w:cs="仿宋" w:hint="eastAsia"/>
            <w:lang w:eastAsia="zh-CN"/>
          </w:rPr>
          <w:t>(一)、危机预警与识别</w:t>
        </w:r>
        <w:r>
          <w:tab/>
        </w:r>
        <w:r>
          <w:fldChar w:fldCharType="begin"/>
        </w:r>
        <w:r>
          <w:instrText xml:space="preserve"> PAGEREF _Toc25339 \h </w:instrText>
        </w:r>
        <w:r>
          <w:fldChar w:fldCharType="separate"/>
        </w:r>
        <w:r>
          <w:t>3</w:t>
        </w:r>
        <w:r>
          <w:fldChar w:fldCharType="end"/>
        </w:r>
      </w:hyperlink>
    </w:p>
    <w:p>
      <w:pPr>
        <w:pStyle w:val="TOC2"/>
        <w:tabs>
          <w:tab w:val="right" w:leader="dot" w:pos="8306"/>
        </w:tabs>
      </w:pPr>
      <w:hyperlink w:anchor="_Toc24731" w:history="1">
        <w:r>
          <w:rPr>
            <w:rFonts w:ascii="仿宋" w:eastAsia="仿宋" w:hAnsi="仿宋" w:cs="仿宋" w:hint="eastAsia"/>
            <w:lang w:eastAsia="zh-CN"/>
          </w:rPr>
          <w:t>(二)、危机应对与恢复</w:t>
        </w:r>
        <w:r>
          <w:tab/>
        </w:r>
        <w:r>
          <w:fldChar w:fldCharType="begin"/>
        </w:r>
        <w:r>
          <w:instrText xml:space="preserve"> PAGEREF _Toc24731 \h </w:instrText>
        </w:r>
        <w:r>
          <w:fldChar w:fldCharType="separate"/>
        </w:r>
        <w:r>
          <w:t>4</w:t>
        </w:r>
        <w:r>
          <w:fldChar w:fldCharType="end"/>
        </w:r>
      </w:hyperlink>
    </w:p>
    <w:p>
      <w:pPr>
        <w:pStyle w:val="TOC1"/>
        <w:tabs>
          <w:tab w:val="right" w:leader="dot" w:pos="8306"/>
        </w:tabs>
      </w:pPr>
      <w:hyperlink w:anchor="_Toc3487" w:history="1">
        <w:r>
          <w:rPr>
            <w:rFonts w:ascii="仿宋" w:eastAsia="仿宋" w:hAnsi="仿宋" w:cs="仿宋" w:hint="eastAsia"/>
            <w:lang w:eastAsia="zh-CN"/>
          </w:rPr>
          <w:t>二、压力式温度计项目可持续发展</w:t>
        </w:r>
        <w:r>
          <w:tab/>
        </w:r>
        <w:r>
          <w:fldChar w:fldCharType="begin"/>
        </w:r>
        <w:r>
          <w:instrText xml:space="preserve"> PAGEREF _Toc3487 \h </w:instrText>
        </w:r>
        <w:r>
          <w:fldChar w:fldCharType="separate"/>
        </w:r>
        <w:r>
          <w:t>5</w:t>
        </w:r>
        <w:r>
          <w:fldChar w:fldCharType="end"/>
        </w:r>
      </w:hyperlink>
    </w:p>
    <w:p>
      <w:pPr>
        <w:pStyle w:val="TOC2"/>
        <w:tabs>
          <w:tab w:val="right" w:leader="dot" w:pos="8306"/>
        </w:tabs>
      </w:pPr>
      <w:hyperlink w:anchor="_Toc2774" w:history="1">
        <w:r>
          <w:rPr>
            <w:rFonts w:ascii="仿宋" w:eastAsia="仿宋" w:hAnsi="仿宋" w:cs="仿宋" w:hint="eastAsia"/>
            <w:lang w:eastAsia="zh-CN"/>
          </w:rPr>
          <w:t>(一)、可持续战略与实践</w:t>
        </w:r>
        <w:r>
          <w:tab/>
        </w:r>
        <w:r>
          <w:fldChar w:fldCharType="begin"/>
        </w:r>
        <w:r>
          <w:instrText xml:space="preserve"> PAGEREF _Toc2774 \h </w:instrText>
        </w:r>
        <w:r>
          <w:fldChar w:fldCharType="separate"/>
        </w:r>
        <w:r>
          <w:t>5</w:t>
        </w:r>
        <w:r>
          <w:fldChar w:fldCharType="end"/>
        </w:r>
      </w:hyperlink>
    </w:p>
    <w:p>
      <w:pPr>
        <w:pStyle w:val="TOC2"/>
        <w:tabs>
          <w:tab w:val="right" w:leader="dot" w:pos="8306"/>
        </w:tabs>
      </w:pPr>
      <w:hyperlink w:anchor="_Toc25756" w:history="1">
        <w:r>
          <w:rPr>
            <w:rFonts w:ascii="仿宋" w:eastAsia="仿宋" w:hAnsi="仿宋" w:cs="仿宋" w:hint="eastAsia"/>
            <w:lang w:eastAsia="zh-CN"/>
          </w:rPr>
          <w:t>(二)、环保与社会责任</w:t>
        </w:r>
        <w:r>
          <w:tab/>
        </w:r>
        <w:r>
          <w:fldChar w:fldCharType="begin"/>
        </w:r>
        <w:r>
          <w:instrText xml:space="preserve"> PAGEREF _Toc25756 \h </w:instrText>
        </w:r>
        <w:r>
          <w:fldChar w:fldCharType="separate"/>
        </w:r>
        <w:r>
          <w:t>6</w:t>
        </w:r>
        <w:r>
          <w:fldChar w:fldCharType="end"/>
        </w:r>
      </w:hyperlink>
    </w:p>
    <w:p>
      <w:pPr>
        <w:pStyle w:val="TOC1"/>
        <w:tabs>
          <w:tab w:val="right" w:leader="dot" w:pos="8306"/>
        </w:tabs>
      </w:pPr>
      <w:hyperlink w:anchor="_Toc2169" w:history="1">
        <w:r>
          <w:rPr>
            <w:rFonts w:ascii="仿宋" w:eastAsia="仿宋" w:hAnsi="仿宋" w:cs="仿宋" w:hint="eastAsia"/>
            <w:lang w:eastAsia="zh-CN"/>
          </w:rPr>
          <w:t>三、压力式温度计项目土建工程</w:t>
        </w:r>
        <w:r>
          <w:tab/>
        </w:r>
        <w:r>
          <w:fldChar w:fldCharType="begin"/>
        </w:r>
        <w:r>
          <w:instrText xml:space="preserve"> PAGEREF _Toc2169 \h </w:instrText>
        </w:r>
        <w:r>
          <w:fldChar w:fldCharType="separate"/>
        </w:r>
        <w:r>
          <w:t>7</w:t>
        </w:r>
        <w:r>
          <w:fldChar w:fldCharType="end"/>
        </w:r>
      </w:hyperlink>
    </w:p>
    <w:p>
      <w:pPr>
        <w:pStyle w:val="TOC2"/>
        <w:tabs>
          <w:tab w:val="right" w:leader="dot" w:pos="8306"/>
        </w:tabs>
      </w:pPr>
      <w:hyperlink w:anchor="_Toc22785" w:history="1">
        <w:r>
          <w:rPr>
            <w:rFonts w:ascii="仿宋" w:eastAsia="仿宋" w:hAnsi="仿宋" w:cs="仿宋" w:hint="eastAsia"/>
            <w:lang w:eastAsia="zh-CN"/>
          </w:rPr>
          <w:t>(一)、建筑工程设计原则</w:t>
        </w:r>
        <w:r>
          <w:tab/>
        </w:r>
        <w:r>
          <w:fldChar w:fldCharType="begin"/>
        </w:r>
        <w:r>
          <w:instrText xml:space="preserve"> PAGEREF _Toc22785 \h </w:instrText>
        </w:r>
        <w:r>
          <w:fldChar w:fldCharType="separate"/>
        </w:r>
        <w:r>
          <w:t>7</w:t>
        </w:r>
        <w:r>
          <w:fldChar w:fldCharType="end"/>
        </w:r>
      </w:hyperlink>
    </w:p>
    <w:p>
      <w:pPr>
        <w:pStyle w:val="TOC2"/>
        <w:tabs>
          <w:tab w:val="right" w:leader="dot" w:pos="8306"/>
        </w:tabs>
      </w:pPr>
      <w:hyperlink w:anchor="_Toc1019" w:history="1">
        <w:r>
          <w:rPr>
            <w:rFonts w:ascii="仿宋" w:eastAsia="仿宋" w:hAnsi="仿宋" w:cs="仿宋" w:hint="eastAsia"/>
            <w:lang w:eastAsia="zh-CN"/>
          </w:rPr>
          <w:t>(二)、土建工程设计年限及安全等级</w:t>
        </w:r>
        <w:r>
          <w:tab/>
        </w:r>
        <w:r>
          <w:fldChar w:fldCharType="begin"/>
        </w:r>
        <w:r>
          <w:instrText xml:space="preserve"> PAGEREF _Toc1019 \h </w:instrText>
        </w:r>
        <w:r>
          <w:fldChar w:fldCharType="separate"/>
        </w:r>
        <w:r>
          <w:t>8</w:t>
        </w:r>
        <w:r>
          <w:fldChar w:fldCharType="end"/>
        </w:r>
      </w:hyperlink>
    </w:p>
    <w:p>
      <w:pPr>
        <w:pStyle w:val="TOC2"/>
        <w:tabs>
          <w:tab w:val="right" w:leader="dot" w:pos="8306"/>
        </w:tabs>
      </w:pPr>
      <w:hyperlink w:anchor="_Toc31370" w:history="1">
        <w:r>
          <w:rPr>
            <w:rFonts w:ascii="仿宋" w:eastAsia="仿宋" w:hAnsi="仿宋" w:cs="仿宋" w:hint="eastAsia"/>
            <w:lang w:eastAsia="zh-CN"/>
          </w:rPr>
          <w:t>(三)、建筑工程设计总体要求</w:t>
        </w:r>
        <w:r>
          <w:tab/>
        </w:r>
        <w:r>
          <w:fldChar w:fldCharType="begin"/>
        </w:r>
        <w:r>
          <w:instrText xml:space="preserve"> PAGEREF _Toc31370 \h </w:instrText>
        </w:r>
        <w:r>
          <w:fldChar w:fldCharType="separate"/>
        </w:r>
        <w:r>
          <w:t>10</w:t>
        </w:r>
        <w:r>
          <w:fldChar w:fldCharType="end"/>
        </w:r>
      </w:hyperlink>
    </w:p>
    <w:p>
      <w:pPr>
        <w:pStyle w:val="TOC2"/>
        <w:tabs>
          <w:tab w:val="right" w:leader="dot" w:pos="8306"/>
        </w:tabs>
      </w:pPr>
      <w:hyperlink w:anchor="_Toc2267" w:history="1">
        <w:r>
          <w:rPr>
            <w:rFonts w:ascii="仿宋" w:eastAsia="仿宋" w:hAnsi="仿宋" w:cs="仿宋" w:hint="eastAsia"/>
            <w:lang w:eastAsia="zh-CN"/>
          </w:rPr>
          <w:t>(四)、土建工程建设指标</w:t>
        </w:r>
        <w:r>
          <w:tab/>
        </w:r>
        <w:r>
          <w:fldChar w:fldCharType="begin"/>
        </w:r>
        <w:r>
          <w:instrText xml:space="preserve"> PAGEREF _Toc2267 \h </w:instrText>
        </w:r>
        <w:r>
          <w:fldChar w:fldCharType="separate"/>
        </w:r>
        <w:r>
          <w:t>10</w:t>
        </w:r>
        <w:r>
          <w:fldChar w:fldCharType="end"/>
        </w:r>
      </w:hyperlink>
    </w:p>
    <w:p>
      <w:pPr>
        <w:pStyle w:val="TOC1"/>
        <w:tabs>
          <w:tab w:val="right" w:leader="dot" w:pos="8306"/>
        </w:tabs>
      </w:pPr>
      <w:hyperlink w:anchor="_Toc16028" w:history="1">
        <w:r>
          <w:rPr>
            <w:rFonts w:ascii="仿宋" w:eastAsia="仿宋" w:hAnsi="仿宋" w:cs="仿宋" w:hint="eastAsia"/>
            <w:lang w:eastAsia="zh-CN"/>
          </w:rPr>
          <w:t>四、压力式温度计项目绩效评估</w:t>
        </w:r>
        <w:r>
          <w:tab/>
        </w:r>
        <w:r>
          <w:fldChar w:fldCharType="begin"/>
        </w:r>
        <w:r>
          <w:instrText xml:space="preserve"> PAGEREF _Toc16028 \h </w:instrText>
        </w:r>
        <w:r>
          <w:fldChar w:fldCharType="separate"/>
        </w:r>
        <w:r>
          <w:t>10</w:t>
        </w:r>
        <w:r>
          <w:fldChar w:fldCharType="end"/>
        </w:r>
      </w:hyperlink>
    </w:p>
    <w:p>
      <w:pPr>
        <w:pStyle w:val="TOC2"/>
        <w:tabs>
          <w:tab w:val="right" w:leader="dot" w:pos="8306"/>
        </w:tabs>
      </w:pPr>
      <w:hyperlink w:anchor="_Toc5928" w:history="1">
        <w:r>
          <w:rPr>
            <w:rFonts w:ascii="仿宋" w:eastAsia="仿宋" w:hAnsi="仿宋" w:cs="仿宋" w:hint="eastAsia"/>
            <w:lang w:eastAsia="zh-CN"/>
          </w:rPr>
          <w:t>(一)、绩效评估指标</w:t>
        </w:r>
        <w:r>
          <w:tab/>
        </w:r>
        <w:r>
          <w:fldChar w:fldCharType="begin"/>
        </w:r>
        <w:r>
          <w:instrText xml:space="preserve"> PAGEREF _Toc5928 \h </w:instrText>
        </w:r>
        <w:r>
          <w:fldChar w:fldCharType="separate"/>
        </w:r>
        <w:r>
          <w:t>10</w:t>
        </w:r>
        <w:r>
          <w:fldChar w:fldCharType="end"/>
        </w:r>
      </w:hyperlink>
    </w:p>
    <w:p>
      <w:pPr>
        <w:pStyle w:val="TOC2"/>
        <w:tabs>
          <w:tab w:val="right" w:leader="dot" w:pos="8306"/>
        </w:tabs>
      </w:pPr>
      <w:hyperlink w:anchor="_Toc3149" w:history="1">
        <w:r>
          <w:rPr>
            <w:rFonts w:ascii="仿宋" w:eastAsia="仿宋" w:hAnsi="仿宋" w:cs="仿宋" w:hint="eastAsia"/>
            <w:lang w:eastAsia="zh-CN"/>
          </w:rPr>
          <w:t>(二)、绩效评估方法</w:t>
        </w:r>
        <w:r>
          <w:tab/>
        </w:r>
        <w:r>
          <w:fldChar w:fldCharType="begin"/>
        </w:r>
        <w:r>
          <w:instrText xml:space="preserve"> PAGEREF _Toc3149 \h </w:instrText>
        </w:r>
        <w:r>
          <w:fldChar w:fldCharType="separate"/>
        </w:r>
        <w:r>
          <w:t>12</w:t>
        </w:r>
        <w:r>
          <w:fldChar w:fldCharType="end"/>
        </w:r>
      </w:hyperlink>
    </w:p>
    <w:p>
      <w:pPr>
        <w:pStyle w:val="TOC2"/>
        <w:tabs>
          <w:tab w:val="right" w:leader="dot" w:pos="8306"/>
        </w:tabs>
      </w:pPr>
      <w:hyperlink w:anchor="_Toc11252" w:history="1">
        <w:r>
          <w:rPr>
            <w:rFonts w:ascii="仿宋" w:eastAsia="仿宋" w:hAnsi="仿宋" w:cs="仿宋" w:hint="eastAsia"/>
            <w:lang w:eastAsia="zh-CN"/>
          </w:rPr>
          <w:t>(三)、绩效评估周期</w:t>
        </w:r>
        <w:r>
          <w:tab/>
        </w:r>
        <w:r>
          <w:fldChar w:fldCharType="begin"/>
        </w:r>
        <w:r>
          <w:instrText xml:space="preserve"> PAGEREF _Toc11252 \h </w:instrText>
        </w:r>
        <w:r>
          <w:fldChar w:fldCharType="separate"/>
        </w:r>
        <w:r>
          <w:t>13</w:t>
        </w:r>
        <w:r>
          <w:fldChar w:fldCharType="end"/>
        </w:r>
      </w:hyperlink>
    </w:p>
    <w:p>
      <w:pPr>
        <w:pStyle w:val="TOC1"/>
        <w:tabs>
          <w:tab w:val="right" w:leader="dot" w:pos="8306"/>
        </w:tabs>
      </w:pPr>
      <w:hyperlink w:anchor="_Toc7529" w:history="1">
        <w:r>
          <w:rPr>
            <w:rFonts w:ascii="仿宋" w:eastAsia="仿宋" w:hAnsi="仿宋" w:cs="仿宋" w:hint="eastAsia"/>
            <w:lang w:eastAsia="zh-CN"/>
          </w:rPr>
          <w:t>五、压力式温度计项目文档管理</w:t>
        </w:r>
        <w:r>
          <w:tab/>
        </w:r>
        <w:r>
          <w:fldChar w:fldCharType="begin"/>
        </w:r>
        <w:r>
          <w:instrText xml:space="preserve"> PAGEREF _Toc7529 \h </w:instrText>
        </w:r>
        <w:r>
          <w:fldChar w:fldCharType="separate"/>
        </w:r>
        <w:r>
          <w:t>14</w:t>
        </w:r>
        <w:r>
          <w:fldChar w:fldCharType="end"/>
        </w:r>
      </w:hyperlink>
    </w:p>
    <w:p>
      <w:pPr>
        <w:pStyle w:val="TOC2"/>
        <w:tabs>
          <w:tab w:val="right" w:leader="dot" w:pos="8306"/>
        </w:tabs>
      </w:pPr>
      <w:hyperlink w:anchor="_Toc11967" w:history="1">
        <w:r>
          <w:rPr>
            <w:rFonts w:ascii="仿宋" w:eastAsia="仿宋" w:hAnsi="仿宋" w:cs="仿宋" w:hint="eastAsia"/>
            <w:lang w:eastAsia="zh-CN"/>
          </w:rPr>
          <w:t>(一)、文档编制与审查</w:t>
        </w:r>
        <w:r>
          <w:tab/>
        </w:r>
        <w:r>
          <w:fldChar w:fldCharType="begin"/>
        </w:r>
        <w:r>
          <w:instrText xml:space="preserve"> PAGEREF _Toc11967 \h </w:instrText>
        </w:r>
        <w:r>
          <w:fldChar w:fldCharType="separate"/>
        </w:r>
        <w:r>
          <w:t>14</w:t>
        </w:r>
        <w:r>
          <w:fldChar w:fldCharType="end"/>
        </w:r>
      </w:hyperlink>
    </w:p>
    <w:p>
      <w:pPr>
        <w:pStyle w:val="TOC2"/>
        <w:tabs>
          <w:tab w:val="right" w:leader="dot" w:pos="8306"/>
        </w:tabs>
      </w:pPr>
      <w:hyperlink w:anchor="_Toc1229" w:history="1">
        <w:r>
          <w:rPr>
            <w:rFonts w:ascii="仿宋" w:eastAsia="仿宋" w:hAnsi="仿宋" w:cs="仿宋" w:hint="eastAsia"/>
            <w:lang w:eastAsia="zh-CN"/>
          </w:rPr>
          <w:t>(二)、文档发布与分发</w:t>
        </w:r>
        <w:r>
          <w:tab/>
        </w:r>
        <w:r>
          <w:fldChar w:fldCharType="begin"/>
        </w:r>
        <w:r>
          <w:instrText xml:space="preserve"> PAGEREF _Toc1229 \h </w:instrText>
        </w:r>
        <w:r>
          <w:fldChar w:fldCharType="separate"/>
        </w:r>
        <w:r>
          <w:t>15</w:t>
        </w:r>
        <w:r>
          <w:fldChar w:fldCharType="end"/>
        </w:r>
      </w:hyperlink>
    </w:p>
    <w:p>
      <w:pPr>
        <w:pStyle w:val="TOC2"/>
        <w:tabs>
          <w:tab w:val="right" w:leader="dot" w:pos="8306"/>
        </w:tabs>
      </w:pPr>
      <w:hyperlink w:anchor="_Toc29408" w:history="1">
        <w:r>
          <w:rPr>
            <w:rFonts w:ascii="仿宋" w:eastAsia="仿宋" w:hAnsi="仿宋" w:cs="仿宋" w:hint="eastAsia"/>
            <w:lang w:eastAsia="zh-CN"/>
          </w:rPr>
          <w:t>(三)、文档存档与归档</w:t>
        </w:r>
        <w:r>
          <w:tab/>
        </w:r>
        <w:r>
          <w:fldChar w:fldCharType="begin"/>
        </w:r>
        <w:r>
          <w:instrText xml:space="preserve"> PAGEREF _Toc29408 \h </w:instrText>
        </w:r>
        <w:r>
          <w:fldChar w:fldCharType="separate"/>
        </w:r>
        <w:r>
          <w:t>16</w:t>
        </w:r>
        <w:r>
          <w:fldChar w:fldCharType="end"/>
        </w:r>
      </w:hyperlink>
    </w:p>
    <w:p>
      <w:pPr>
        <w:pStyle w:val="TOC1"/>
        <w:tabs>
          <w:tab w:val="right" w:leader="dot" w:pos="8306"/>
        </w:tabs>
      </w:pPr>
      <w:hyperlink w:anchor="_Toc27807" w:history="1">
        <w:r>
          <w:rPr>
            <w:rFonts w:ascii="仿宋" w:eastAsia="仿宋" w:hAnsi="仿宋" w:cs="仿宋" w:hint="eastAsia"/>
            <w:lang w:eastAsia="zh-CN"/>
          </w:rPr>
          <w:t>六、压力式温度计项目选址可行性分析</w:t>
        </w:r>
        <w:r>
          <w:tab/>
        </w:r>
        <w:r>
          <w:fldChar w:fldCharType="begin"/>
        </w:r>
        <w:r>
          <w:instrText xml:space="preserve"> PAGEREF _Toc27807 \h </w:instrText>
        </w:r>
        <w:r>
          <w:fldChar w:fldCharType="separate"/>
        </w:r>
        <w:r>
          <w:t>17</w:t>
        </w:r>
        <w:r>
          <w:fldChar w:fldCharType="end"/>
        </w:r>
      </w:hyperlink>
    </w:p>
    <w:p>
      <w:pPr>
        <w:pStyle w:val="TOC2"/>
        <w:tabs>
          <w:tab w:val="right" w:leader="dot" w:pos="8306"/>
        </w:tabs>
      </w:pPr>
      <w:hyperlink w:anchor="_Toc13674" w:history="1">
        <w:r>
          <w:rPr>
            <w:rFonts w:ascii="仿宋" w:eastAsia="仿宋" w:hAnsi="仿宋" w:cs="仿宋" w:hint="eastAsia"/>
            <w:lang w:eastAsia="zh-CN"/>
          </w:rPr>
          <w:t>(一)、压力式温度计项目选址</w:t>
        </w:r>
        <w:r>
          <w:tab/>
        </w:r>
        <w:r>
          <w:fldChar w:fldCharType="begin"/>
        </w:r>
        <w:r>
          <w:instrText xml:space="preserve"> PAGEREF _Toc13674 \h </w:instrText>
        </w:r>
        <w:r>
          <w:fldChar w:fldCharType="separate"/>
        </w:r>
        <w:r>
          <w:t>17</w:t>
        </w:r>
        <w:r>
          <w:fldChar w:fldCharType="end"/>
        </w:r>
      </w:hyperlink>
    </w:p>
    <w:p>
      <w:pPr>
        <w:pStyle w:val="TOC2"/>
        <w:tabs>
          <w:tab w:val="right" w:leader="dot" w:pos="8306"/>
        </w:tabs>
      </w:pPr>
      <w:hyperlink w:anchor="_Toc29472" w:history="1">
        <w:r>
          <w:rPr>
            <w:rFonts w:ascii="仿宋" w:eastAsia="仿宋" w:hAnsi="仿宋" w:cs="仿宋" w:hint="eastAsia"/>
            <w:lang w:eastAsia="zh-CN"/>
          </w:rPr>
          <w:t>(二)、用地控制指标</w:t>
        </w:r>
        <w:r>
          <w:tab/>
        </w:r>
        <w:r>
          <w:fldChar w:fldCharType="begin"/>
        </w:r>
        <w:r>
          <w:instrText xml:space="preserve"> PAGEREF _Toc29472 \h </w:instrText>
        </w:r>
        <w:r>
          <w:fldChar w:fldCharType="separate"/>
        </w:r>
        <w:r>
          <w:t>17</w:t>
        </w:r>
        <w:r>
          <w:fldChar w:fldCharType="end"/>
        </w:r>
      </w:hyperlink>
    </w:p>
    <w:p>
      <w:pPr>
        <w:pStyle w:val="TOC2"/>
        <w:tabs>
          <w:tab w:val="right" w:leader="dot" w:pos="8306"/>
        </w:tabs>
      </w:pPr>
      <w:hyperlink w:anchor="_Toc813" w:history="1">
        <w:r>
          <w:rPr>
            <w:rFonts w:ascii="仿宋" w:eastAsia="仿宋" w:hAnsi="仿宋" w:cs="仿宋" w:hint="eastAsia"/>
            <w:lang w:eastAsia="zh-CN"/>
          </w:rPr>
          <w:t>(三)、节约用地措施</w:t>
        </w:r>
        <w:r>
          <w:tab/>
        </w:r>
        <w:r>
          <w:fldChar w:fldCharType="begin"/>
        </w:r>
        <w:r>
          <w:instrText xml:space="preserve"> PAGEREF _Toc813 \h </w:instrText>
        </w:r>
        <w:r>
          <w:fldChar w:fldCharType="separate"/>
        </w:r>
        <w:r>
          <w:t>19</w:t>
        </w:r>
        <w:r>
          <w:fldChar w:fldCharType="end"/>
        </w:r>
      </w:hyperlink>
    </w:p>
    <w:p>
      <w:pPr>
        <w:pStyle w:val="TOC2"/>
        <w:tabs>
          <w:tab w:val="right" w:leader="dot" w:pos="8306"/>
        </w:tabs>
      </w:pPr>
      <w:hyperlink w:anchor="_Toc810" w:history="1">
        <w:r>
          <w:rPr>
            <w:rFonts w:ascii="仿宋" w:eastAsia="仿宋" w:hAnsi="仿宋" w:cs="仿宋" w:hint="eastAsia"/>
            <w:lang w:eastAsia="zh-CN"/>
          </w:rPr>
          <w:t>(四)、总图布置方案</w:t>
        </w:r>
        <w:r>
          <w:tab/>
        </w:r>
        <w:r>
          <w:fldChar w:fldCharType="begin"/>
        </w:r>
        <w:r>
          <w:instrText xml:space="preserve"> PAGEREF _Toc810 \h </w:instrText>
        </w:r>
        <w:r>
          <w:fldChar w:fldCharType="separate"/>
        </w:r>
        <w:r>
          <w:t>20</w:t>
        </w:r>
        <w:r>
          <w:fldChar w:fldCharType="end"/>
        </w:r>
      </w:hyperlink>
    </w:p>
    <w:p>
      <w:pPr>
        <w:pStyle w:val="TOC2"/>
        <w:tabs>
          <w:tab w:val="right" w:leader="dot" w:pos="8306"/>
        </w:tabs>
      </w:pPr>
      <w:hyperlink w:anchor="_Toc4026" w:history="1">
        <w:r>
          <w:rPr>
            <w:rFonts w:ascii="仿宋" w:eastAsia="仿宋" w:hAnsi="仿宋" w:cs="仿宋" w:hint="eastAsia"/>
            <w:lang w:eastAsia="zh-CN"/>
          </w:rPr>
          <w:t>(五)、选址综合评价</w:t>
        </w:r>
        <w:r>
          <w:tab/>
        </w:r>
        <w:r>
          <w:fldChar w:fldCharType="begin"/>
        </w:r>
        <w:r>
          <w:instrText xml:space="preserve"> PAGEREF _Toc4026 \h </w:instrText>
        </w:r>
        <w:r>
          <w:fldChar w:fldCharType="separate"/>
        </w:r>
        <w:r>
          <w:t>21</w:t>
        </w:r>
        <w:r>
          <w:fldChar w:fldCharType="end"/>
        </w:r>
      </w:hyperlink>
    </w:p>
    <w:p>
      <w:pPr>
        <w:pStyle w:val="TOC1"/>
        <w:tabs>
          <w:tab w:val="right" w:leader="dot" w:pos="8306"/>
        </w:tabs>
      </w:pPr>
      <w:hyperlink w:anchor="_Toc11681" w:history="1">
        <w:r>
          <w:rPr>
            <w:rFonts w:ascii="仿宋" w:eastAsia="仿宋" w:hAnsi="仿宋" w:cs="仿宋" w:hint="eastAsia"/>
            <w:lang w:eastAsia="zh-CN"/>
          </w:rPr>
          <w:t>七、压力式温度计项目创新与研发</w:t>
        </w:r>
        <w:r>
          <w:tab/>
        </w:r>
        <w:r>
          <w:fldChar w:fldCharType="begin"/>
        </w:r>
        <w:r>
          <w:instrText xml:space="preserve"> PAGEREF _Toc11681 \h </w:instrText>
        </w:r>
        <w:r>
          <w:fldChar w:fldCharType="separate"/>
        </w:r>
        <w:r>
          <w:t>22</w:t>
        </w:r>
        <w:r>
          <w:fldChar w:fldCharType="end"/>
        </w:r>
      </w:hyperlink>
    </w:p>
    <w:p>
      <w:pPr>
        <w:pStyle w:val="TOC2"/>
        <w:tabs>
          <w:tab w:val="right" w:leader="dot" w:pos="8306"/>
        </w:tabs>
      </w:pPr>
      <w:hyperlink w:anchor="_Toc3481" w:history="1">
        <w:r>
          <w:rPr>
            <w:rFonts w:ascii="仿宋" w:eastAsia="仿宋" w:hAnsi="仿宋" w:cs="仿宋" w:hint="eastAsia"/>
            <w:lang w:eastAsia="zh-CN"/>
          </w:rPr>
          <w:t>(一)、创新策略与方向</w:t>
        </w:r>
        <w:r>
          <w:tab/>
        </w:r>
        <w:r>
          <w:fldChar w:fldCharType="begin"/>
        </w:r>
        <w:r>
          <w:instrText xml:space="preserve"> PAGEREF _Toc3481 \h </w:instrText>
        </w:r>
        <w:r>
          <w:fldChar w:fldCharType="separate"/>
        </w:r>
        <w:r>
          <w:t>22</w:t>
        </w:r>
        <w:r>
          <w:fldChar w:fldCharType="end"/>
        </w:r>
      </w:hyperlink>
    </w:p>
    <w:p>
      <w:pPr>
        <w:pStyle w:val="TOC2"/>
        <w:tabs>
          <w:tab w:val="right" w:leader="dot" w:pos="8306"/>
        </w:tabs>
      </w:pPr>
      <w:hyperlink w:anchor="_Toc29529" w:history="1">
        <w:r>
          <w:rPr>
            <w:rFonts w:ascii="仿宋" w:eastAsia="仿宋" w:hAnsi="仿宋" w:cs="仿宋" w:hint="eastAsia"/>
            <w:lang w:eastAsia="zh-CN"/>
          </w:rPr>
          <w:t>(二)、研发规划与投入</w:t>
        </w:r>
        <w:r>
          <w:tab/>
        </w:r>
        <w:r>
          <w:fldChar w:fldCharType="begin"/>
        </w:r>
        <w:r>
          <w:instrText xml:space="preserve"> PAGEREF _Toc29529 \h </w:instrText>
        </w:r>
        <w:r>
          <w:fldChar w:fldCharType="separate"/>
        </w:r>
        <w:r>
          <w:t>24</w:t>
        </w:r>
        <w:r>
          <w:fldChar w:fldCharType="end"/>
        </w:r>
      </w:hyperlink>
    </w:p>
    <w:p>
      <w:pPr>
        <w:pStyle w:val="TOC1"/>
        <w:tabs>
          <w:tab w:val="right" w:leader="dot" w:pos="8306"/>
        </w:tabs>
      </w:pPr>
      <w:hyperlink w:anchor="_Toc22798" w:history="1">
        <w:r>
          <w:rPr>
            <w:rFonts w:ascii="仿宋" w:eastAsia="仿宋" w:hAnsi="仿宋" w:cs="仿宋" w:hint="eastAsia"/>
            <w:lang w:eastAsia="zh-CN"/>
          </w:rPr>
          <w:t>八、压力式温度计项目人力资源培养与发展</w:t>
        </w:r>
        <w:r>
          <w:tab/>
        </w:r>
        <w:r>
          <w:fldChar w:fldCharType="begin"/>
        </w:r>
        <w:r>
          <w:instrText xml:space="preserve"> PAGEREF _Toc22798 \h </w:instrText>
        </w:r>
        <w:r>
          <w:fldChar w:fldCharType="separate"/>
        </w:r>
        <w:r>
          <w:t>26</w:t>
        </w:r>
        <w:r>
          <w:fldChar w:fldCharType="end"/>
        </w:r>
      </w:hyperlink>
    </w:p>
    <w:p>
      <w:pPr>
        <w:pStyle w:val="TOC2"/>
        <w:tabs>
          <w:tab w:val="right" w:leader="dot" w:pos="8306"/>
        </w:tabs>
      </w:pPr>
      <w:hyperlink w:anchor="_Toc11074" w:history="1">
        <w:r>
          <w:rPr>
            <w:rFonts w:ascii="仿宋" w:eastAsia="仿宋" w:hAnsi="仿宋" w:cs="仿宋" w:hint="eastAsia"/>
            <w:lang w:eastAsia="zh-CN"/>
          </w:rPr>
          <w:t>(一)、人才需求与规划</w:t>
        </w:r>
        <w:r>
          <w:tab/>
        </w:r>
        <w:r>
          <w:fldChar w:fldCharType="begin"/>
        </w:r>
        <w:r>
          <w:instrText xml:space="preserve"> PAGEREF _Toc11074 \h </w:instrText>
        </w:r>
        <w:r>
          <w:fldChar w:fldCharType="separate"/>
        </w:r>
        <w:r>
          <w:t>26</w:t>
        </w:r>
        <w:r>
          <w:fldChar w:fldCharType="end"/>
        </w:r>
      </w:hyperlink>
    </w:p>
    <w:p>
      <w:pPr>
        <w:pStyle w:val="TOC2"/>
        <w:tabs>
          <w:tab w:val="right" w:leader="dot" w:pos="8306"/>
        </w:tabs>
      </w:pPr>
      <w:hyperlink w:anchor="_Toc4637" w:history="1">
        <w:r>
          <w:rPr>
            <w:rFonts w:ascii="仿宋" w:eastAsia="仿宋" w:hAnsi="仿宋" w:cs="仿宋" w:hint="eastAsia"/>
            <w:lang w:eastAsia="zh-CN"/>
          </w:rPr>
          <w:t>(二)、培训与发展计划</w:t>
        </w:r>
        <w:r>
          <w:tab/>
        </w:r>
        <w:r>
          <w:fldChar w:fldCharType="begin"/>
        </w:r>
        <w:r>
          <w:instrText xml:space="preserve"> PAGEREF _Toc4637 \h </w:instrText>
        </w:r>
        <w:r>
          <w:fldChar w:fldCharType="separate"/>
        </w:r>
        <w:r>
          <w:t>26</w:t>
        </w:r>
        <w:r>
          <w:fldChar w:fldCharType="end"/>
        </w:r>
      </w:hyperlink>
    </w:p>
    <w:p>
      <w:pPr>
        <w:pStyle w:val="TOC1"/>
        <w:tabs>
          <w:tab w:val="right" w:leader="dot" w:pos="8306"/>
        </w:tabs>
      </w:pPr>
      <w:hyperlink w:anchor="_Toc20183" w:history="1">
        <w:r>
          <w:rPr>
            <w:rFonts w:ascii="仿宋" w:eastAsia="仿宋" w:hAnsi="仿宋" w:cs="仿宋" w:hint="eastAsia"/>
            <w:lang w:eastAsia="zh-CN"/>
          </w:rPr>
          <w:t>九、压力式温度计项目经营效益</w:t>
        </w:r>
        <w:r>
          <w:tab/>
        </w:r>
        <w:r>
          <w:fldChar w:fldCharType="begin"/>
        </w:r>
        <w:r>
          <w:instrText xml:space="preserve"> PAGEREF _Toc20183 \h </w:instrText>
        </w:r>
        <w:r>
          <w:fldChar w:fldCharType="separate"/>
        </w:r>
        <w:r>
          <w:t>27</w:t>
        </w:r>
        <w:r>
          <w:fldChar w:fldCharType="end"/>
        </w:r>
      </w:hyperlink>
    </w:p>
    <w:p>
      <w:pPr>
        <w:pStyle w:val="TOC2"/>
        <w:tabs>
          <w:tab w:val="right" w:leader="dot" w:pos="8306"/>
        </w:tabs>
      </w:pPr>
      <w:hyperlink w:anchor="_Toc26551" w:history="1">
        <w:r>
          <w:rPr>
            <w:rFonts w:ascii="仿宋" w:eastAsia="仿宋" w:hAnsi="仿宋" w:cs="仿宋" w:hint="eastAsia"/>
            <w:lang w:eastAsia="zh-CN"/>
          </w:rPr>
          <w:t>(一)、经济评价财务测算</w:t>
        </w:r>
        <w:r>
          <w:tab/>
        </w:r>
        <w:r>
          <w:fldChar w:fldCharType="begin"/>
        </w:r>
        <w:r>
          <w:instrText xml:space="preserve"> PAGEREF _Toc26551 \h </w:instrText>
        </w:r>
        <w:r>
          <w:fldChar w:fldCharType="separate"/>
        </w:r>
        <w:r>
          <w:t>27</w:t>
        </w:r>
        <w:r>
          <w:fldChar w:fldCharType="end"/>
        </w:r>
      </w:hyperlink>
    </w:p>
    <w:p>
      <w:pPr>
        <w:pStyle w:val="TOC2"/>
        <w:tabs>
          <w:tab w:val="right" w:leader="dot" w:pos="8306"/>
        </w:tabs>
      </w:pPr>
      <w:hyperlink w:anchor="_Toc1827" w:history="1">
        <w:r>
          <w:rPr>
            <w:rFonts w:ascii="仿宋" w:eastAsia="仿宋" w:hAnsi="仿宋" w:cs="仿宋" w:hint="eastAsia"/>
            <w:lang w:eastAsia="zh-CN"/>
          </w:rPr>
          <w:t>(二)、压力式温度计项目盈利能力分析</w:t>
        </w:r>
        <w:r>
          <w:tab/>
        </w:r>
        <w:r>
          <w:fldChar w:fldCharType="begin"/>
        </w:r>
        <w:r>
          <w:instrText xml:space="preserve"> PAGEREF _Toc1827 \h </w:instrText>
        </w:r>
        <w:r>
          <w:fldChar w:fldCharType="separate"/>
        </w:r>
        <w:r>
          <w:t>28</w:t>
        </w:r>
        <w:r>
          <w:fldChar w:fldCharType="end"/>
        </w:r>
      </w:hyperlink>
    </w:p>
    <w:p>
      <w:pPr>
        <w:pStyle w:val="TOC1"/>
        <w:tabs>
          <w:tab w:val="right" w:leader="dot" w:pos="8306"/>
        </w:tabs>
      </w:pPr>
      <w:hyperlink w:anchor="_Toc9515" w:history="1">
        <w:r>
          <w:rPr>
            <w:rFonts w:ascii="仿宋" w:eastAsia="仿宋" w:hAnsi="仿宋" w:cs="仿宋" w:hint="eastAsia"/>
            <w:lang w:eastAsia="zh-CN"/>
          </w:rPr>
          <w:t>十、压力式温度计项目人力资源管理</w:t>
        </w:r>
        <w:r>
          <w:tab/>
        </w:r>
        <w:r>
          <w:fldChar w:fldCharType="begin"/>
        </w:r>
        <w:r>
          <w:instrText xml:space="preserve"> PAGEREF _Toc9515 \h </w:instrText>
        </w:r>
        <w:r>
          <w:fldChar w:fldCharType="separate"/>
        </w:r>
        <w:r>
          <w:t>29</w:t>
        </w:r>
        <w:r>
          <w:fldChar w:fldCharType="end"/>
        </w:r>
      </w:hyperlink>
    </w:p>
    <w:p>
      <w:pPr>
        <w:pStyle w:val="TOC2"/>
        <w:tabs>
          <w:tab w:val="right" w:leader="dot" w:pos="8306"/>
        </w:tabs>
      </w:pPr>
      <w:hyperlink w:anchor="_Toc26332" w:history="1">
        <w:r>
          <w:rPr>
            <w:rFonts w:ascii="仿宋" w:eastAsia="仿宋" w:hAnsi="仿宋" w:cs="仿宋" w:hint="eastAsia"/>
            <w:lang w:eastAsia="zh-CN"/>
          </w:rPr>
          <w:t>(一)、建立健全的预算管理制度</w:t>
        </w:r>
        <w:r>
          <w:tab/>
        </w:r>
        <w:r>
          <w:fldChar w:fldCharType="begin"/>
        </w:r>
        <w:r>
          <w:instrText xml:space="preserve"> PAGEREF _Toc26332 \h </w:instrText>
        </w:r>
        <w:r>
          <w:fldChar w:fldCharType="separate"/>
        </w:r>
        <w:r>
          <w:t>29</w:t>
        </w:r>
        <w:r>
          <w:fldChar w:fldCharType="end"/>
        </w:r>
      </w:hyperlink>
    </w:p>
    <w:p>
      <w:pPr>
        <w:pStyle w:val="TOC2"/>
        <w:tabs>
          <w:tab w:val="right" w:leader="dot" w:pos="8306"/>
        </w:tabs>
      </w:pPr>
      <w:hyperlink w:anchor="_Toc23641" w:history="1">
        <w:r>
          <w:rPr>
            <w:rFonts w:ascii="仿宋" w:eastAsia="仿宋" w:hAnsi="仿宋" w:cs="仿宋" w:hint="eastAsia"/>
            <w:lang w:eastAsia="zh-CN"/>
          </w:rPr>
          <w:t>(二)、加强资金流动监控</w:t>
        </w:r>
        <w:r>
          <w:tab/>
        </w:r>
        <w:r>
          <w:fldChar w:fldCharType="begin"/>
        </w:r>
        <w:r>
          <w:instrText xml:space="preserve"> PAGEREF _Toc23641 \h </w:instrText>
        </w:r>
        <w:r>
          <w:fldChar w:fldCharType="separate"/>
        </w:r>
        <w:r>
          <w:t>31</w:t>
        </w:r>
        <w:r>
          <w:fldChar w:fldCharType="end"/>
        </w:r>
      </w:hyperlink>
    </w:p>
    <w:p>
      <w:pPr>
        <w:pStyle w:val="TOC2"/>
        <w:tabs>
          <w:tab w:val="right" w:leader="dot" w:pos="8306"/>
        </w:tabs>
      </w:pPr>
      <w:hyperlink w:anchor="_Toc25187" w:history="1">
        <w:r>
          <w:rPr>
            <w:rFonts w:ascii="仿宋" w:eastAsia="仿宋" w:hAnsi="仿宋" w:cs="仿宋" w:hint="eastAsia"/>
            <w:lang w:eastAsia="zh-CN"/>
          </w:rPr>
          <w:t>(三)、制定完善的风险控制机制</w:t>
        </w:r>
        <w:r>
          <w:tab/>
        </w:r>
        <w:r>
          <w:fldChar w:fldCharType="begin"/>
        </w:r>
        <w:r>
          <w:instrText xml:space="preserve"> PAGEREF _Toc25187 \h </w:instrText>
        </w:r>
        <w:r>
          <w:fldChar w:fldCharType="separate"/>
        </w:r>
        <w:r>
          <w:t>32</w:t>
        </w:r>
        <w:r>
          <w:fldChar w:fldCharType="end"/>
        </w:r>
      </w:hyperlink>
    </w:p>
    <w:p>
      <w:pPr>
        <w:pStyle w:val="TOC2"/>
        <w:tabs>
          <w:tab w:val="right" w:leader="dot" w:pos="8306"/>
        </w:tabs>
      </w:pPr>
      <w:hyperlink w:anchor="_Toc6709" w:history="1">
        <w:r>
          <w:rPr>
            <w:rFonts w:ascii="仿宋" w:eastAsia="仿宋" w:hAnsi="仿宋" w:cs="仿宋" w:hint="eastAsia"/>
            <w:lang w:eastAsia="zh-CN"/>
          </w:rPr>
          <w:t>(四)、优化成本管理</w:t>
        </w:r>
        <w:r>
          <w:tab/>
        </w:r>
        <w:r>
          <w:fldChar w:fldCharType="begin"/>
        </w:r>
        <w:r>
          <w:instrText xml:space="preserve"> PAGEREF _Toc6709 \h </w:instrText>
        </w:r>
        <w:r>
          <w:fldChar w:fldCharType="separate"/>
        </w:r>
        <w:r>
          <w:t>33</w:t>
        </w:r>
        <w:r>
          <w:fldChar w:fldCharType="end"/>
        </w:r>
      </w:hyperlink>
    </w:p>
    <w:p>
      <w:pPr>
        <w:pStyle w:val="TOC1"/>
        <w:tabs>
          <w:tab w:val="right" w:leader="dot" w:pos="8306"/>
        </w:tabs>
      </w:pPr>
      <w:hyperlink w:anchor="_Toc23716" w:history="1">
        <w:r>
          <w:rPr>
            <w:rFonts w:ascii="仿宋" w:eastAsia="仿宋" w:hAnsi="仿宋" w:cs="仿宋" w:hint="eastAsia"/>
            <w:lang w:eastAsia="zh-CN"/>
          </w:rPr>
          <w:t>十一、压力式温度计项目投资规划</w:t>
        </w:r>
        <w:r>
          <w:tab/>
        </w:r>
        <w:r>
          <w:fldChar w:fldCharType="begin"/>
        </w:r>
        <w:r>
          <w:instrText xml:space="preserve"> PAGEREF _Toc23716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32" w:history="1">
        <w:r>
          <w:rPr>
            <w:rFonts w:ascii="仿宋" w:eastAsia="仿宋" w:hAnsi="仿宋" w:cs="仿宋" w:hint="eastAsia"/>
            <w:lang w:eastAsia="zh-CN"/>
          </w:rPr>
          <w:t>(一)、压力式温度计项目总投资估算</w:t>
        </w:r>
        <w:r>
          <w:tab/>
        </w:r>
        <w:r>
          <w:fldChar w:fldCharType="begin"/>
        </w:r>
        <w:r>
          <w:instrText xml:space="preserve"> PAGEREF _Toc16532 \h </w:instrText>
        </w:r>
        <w:r>
          <w:fldChar w:fldCharType="separate"/>
        </w:r>
        <w:r>
          <w:t>34</w:t>
        </w:r>
        <w:r>
          <w:fldChar w:fldCharType="end"/>
        </w:r>
      </w:hyperlink>
    </w:p>
    <w:p>
      <w:pPr>
        <w:pStyle w:val="TOC2"/>
        <w:tabs>
          <w:tab w:val="right" w:leader="dot" w:pos="8306"/>
        </w:tabs>
      </w:pPr>
      <w:hyperlink w:anchor="_Toc6198" w:history="1">
        <w:r>
          <w:rPr>
            <w:rFonts w:ascii="仿宋" w:eastAsia="仿宋" w:hAnsi="仿宋" w:cs="仿宋" w:hint="eastAsia"/>
            <w:lang w:eastAsia="zh-CN"/>
          </w:rPr>
          <w:t>(二)、资金筹措</w:t>
        </w:r>
        <w:r>
          <w:tab/>
        </w:r>
        <w:r>
          <w:fldChar w:fldCharType="begin"/>
        </w:r>
        <w:r>
          <w:instrText xml:space="preserve"> PAGEREF _Toc6198 \h </w:instrText>
        </w:r>
        <w:r>
          <w:fldChar w:fldCharType="separate"/>
        </w:r>
        <w:r>
          <w:t>36</w:t>
        </w:r>
        <w:r>
          <w:fldChar w:fldCharType="end"/>
        </w:r>
      </w:hyperlink>
    </w:p>
    <w:p>
      <w:pPr>
        <w:pStyle w:val="TOC1"/>
        <w:tabs>
          <w:tab w:val="right" w:leader="dot" w:pos="8306"/>
        </w:tabs>
      </w:pPr>
      <w:hyperlink w:anchor="_Toc14190" w:history="1">
        <w:r>
          <w:rPr>
            <w:rFonts w:ascii="仿宋" w:eastAsia="仿宋" w:hAnsi="仿宋" w:cs="仿宋" w:hint="eastAsia"/>
            <w:lang w:eastAsia="zh-CN"/>
          </w:rPr>
          <w:t>十二、生产安全保护</w:t>
        </w:r>
        <w:r>
          <w:tab/>
        </w:r>
        <w:r>
          <w:fldChar w:fldCharType="begin"/>
        </w:r>
        <w:r>
          <w:instrText xml:space="preserve"> PAGEREF _Toc14190 \h </w:instrText>
        </w:r>
        <w:r>
          <w:fldChar w:fldCharType="separate"/>
        </w:r>
        <w:r>
          <w:t>36</w:t>
        </w:r>
        <w:r>
          <w:fldChar w:fldCharType="end"/>
        </w:r>
      </w:hyperlink>
    </w:p>
    <w:p>
      <w:pPr>
        <w:pStyle w:val="TOC2"/>
        <w:tabs>
          <w:tab w:val="right" w:leader="dot" w:pos="8306"/>
        </w:tabs>
      </w:pPr>
      <w:hyperlink w:anchor="_Toc5665" w:history="1">
        <w:r>
          <w:rPr>
            <w:rFonts w:ascii="仿宋" w:eastAsia="仿宋" w:hAnsi="仿宋" w:cs="仿宋" w:hint="eastAsia"/>
            <w:lang w:eastAsia="zh-CN"/>
          </w:rPr>
          <w:t>(一)、消防安全</w:t>
        </w:r>
        <w:r>
          <w:tab/>
        </w:r>
        <w:r>
          <w:fldChar w:fldCharType="begin"/>
        </w:r>
        <w:r>
          <w:instrText xml:space="preserve"> PAGEREF _Toc5665 \h </w:instrText>
        </w:r>
        <w:r>
          <w:fldChar w:fldCharType="separate"/>
        </w:r>
        <w:r>
          <w:t>36</w:t>
        </w:r>
        <w:r>
          <w:fldChar w:fldCharType="end"/>
        </w:r>
      </w:hyperlink>
    </w:p>
    <w:p>
      <w:pPr>
        <w:pStyle w:val="TOC2"/>
        <w:tabs>
          <w:tab w:val="right" w:leader="dot" w:pos="8306"/>
        </w:tabs>
      </w:pPr>
      <w:hyperlink w:anchor="_Toc30948" w:history="1">
        <w:r>
          <w:rPr>
            <w:rFonts w:ascii="仿宋" w:eastAsia="仿宋" w:hAnsi="仿宋" w:cs="仿宋" w:hint="eastAsia"/>
            <w:lang w:eastAsia="zh-CN"/>
          </w:rPr>
          <w:t>(二)、防火防爆总图布置措施</w:t>
        </w:r>
        <w:r>
          <w:tab/>
        </w:r>
        <w:r>
          <w:fldChar w:fldCharType="begin"/>
        </w:r>
        <w:r>
          <w:instrText xml:space="preserve"> PAGEREF _Toc30948 \h </w:instrText>
        </w:r>
        <w:r>
          <w:fldChar w:fldCharType="separate"/>
        </w:r>
        <w:r>
          <w:t>38</w:t>
        </w:r>
        <w:r>
          <w:fldChar w:fldCharType="end"/>
        </w:r>
      </w:hyperlink>
    </w:p>
    <w:p>
      <w:pPr>
        <w:pStyle w:val="TOC2"/>
        <w:tabs>
          <w:tab w:val="right" w:leader="dot" w:pos="8306"/>
        </w:tabs>
      </w:pPr>
      <w:hyperlink w:anchor="_Toc30775" w:history="1">
        <w:r>
          <w:rPr>
            <w:rFonts w:ascii="仿宋" w:eastAsia="仿宋" w:hAnsi="仿宋" w:cs="仿宋" w:hint="eastAsia"/>
            <w:lang w:eastAsia="zh-CN"/>
          </w:rPr>
          <w:t>(三)、自然灾害防范措施</w:t>
        </w:r>
        <w:r>
          <w:tab/>
        </w:r>
        <w:r>
          <w:fldChar w:fldCharType="begin"/>
        </w:r>
        <w:r>
          <w:instrText xml:space="preserve"> PAGEREF _Toc30775 \h </w:instrText>
        </w:r>
        <w:r>
          <w:fldChar w:fldCharType="separate"/>
        </w:r>
        <w:r>
          <w:t>39</w:t>
        </w:r>
        <w:r>
          <w:fldChar w:fldCharType="end"/>
        </w:r>
      </w:hyperlink>
    </w:p>
    <w:p>
      <w:pPr>
        <w:pStyle w:val="TOC2"/>
        <w:tabs>
          <w:tab w:val="right" w:leader="dot" w:pos="8306"/>
        </w:tabs>
      </w:pPr>
      <w:hyperlink w:anchor="_Toc22228" w:history="1">
        <w:r>
          <w:rPr>
            <w:rFonts w:ascii="仿宋" w:eastAsia="仿宋" w:hAnsi="仿宋" w:cs="仿宋" w:hint="eastAsia"/>
            <w:lang w:eastAsia="zh-CN"/>
          </w:rPr>
          <w:t>(四)、安全色及安全标志使用要求</w:t>
        </w:r>
        <w:r>
          <w:tab/>
        </w:r>
        <w:r>
          <w:fldChar w:fldCharType="begin"/>
        </w:r>
        <w:r>
          <w:instrText xml:space="preserve"> PAGEREF _Toc22228 \h </w:instrText>
        </w:r>
        <w:r>
          <w:fldChar w:fldCharType="separate"/>
        </w:r>
        <w:r>
          <w:t>40</w:t>
        </w:r>
        <w:r>
          <w:fldChar w:fldCharType="end"/>
        </w:r>
      </w:hyperlink>
    </w:p>
    <w:p>
      <w:pPr>
        <w:pStyle w:val="TOC2"/>
        <w:tabs>
          <w:tab w:val="right" w:leader="dot" w:pos="8306"/>
        </w:tabs>
      </w:pPr>
      <w:hyperlink w:anchor="_Toc27373" w:history="1">
        <w:r>
          <w:rPr>
            <w:rFonts w:ascii="仿宋" w:eastAsia="仿宋" w:hAnsi="仿宋" w:cs="仿宋" w:hint="eastAsia"/>
            <w:lang w:eastAsia="zh-CN"/>
          </w:rPr>
          <w:t>(五)、防尘防毒措施</w:t>
        </w:r>
        <w:r>
          <w:tab/>
        </w:r>
        <w:r>
          <w:fldChar w:fldCharType="begin"/>
        </w:r>
        <w:r>
          <w:instrText xml:space="preserve"> PAGEREF _Toc27373 \h </w:instrText>
        </w:r>
        <w:r>
          <w:fldChar w:fldCharType="separate"/>
        </w:r>
        <w:r>
          <w:t>41</w:t>
        </w:r>
        <w:r>
          <w:fldChar w:fldCharType="end"/>
        </w:r>
      </w:hyperlink>
    </w:p>
    <w:p>
      <w:pPr>
        <w:pStyle w:val="TOC2"/>
        <w:tabs>
          <w:tab w:val="right" w:leader="dot" w:pos="8306"/>
        </w:tabs>
      </w:pPr>
      <w:hyperlink w:anchor="_Toc3526" w:history="1">
        <w:r>
          <w:rPr>
            <w:rFonts w:ascii="仿宋" w:eastAsia="仿宋" w:hAnsi="仿宋" w:cs="仿宋" w:hint="eastAsia"/>
            <w:lang w:eastAsia="zh-CN"/>
          </w:rPr>
          <w:t>(六)、防静电、触电防护及防雷措施</w:t>
        </w:r>
        <w:r>
          <w:tab/>
        </w:r>
        <w:r>
          <w:fldChar w:fldCharType="begin"/>
        </w:r>
        <w:r>
          <w:instrText xml:space="preserve"> PAGEREF _Toc3526 \h </w:instrText>
        </w:r>
        <w:r>
          <w:fldChar w:fldCharType="separate"/>
        </w:r>
        <w:r>
          <w:t>42</w:t>
        </w:r>
        <w:r>
          <w:fldChar w:fldCharType="end"/>
        </w:r>
      </w:hyperlink>
    </w:p>
    <w:p>
      <w:pPr>
        <w:pStyle w:val="TOC2"/>
        <w:tabs>
          <w:tab w:val="right" w:leader="dot" w:pos="8306"/>
        </w:tabs>
      </w:pPr>
      <w:hyperlink w:anchor="_Toc31488" w:history="1">
        <w:r>
          <w:rPr>
            <w:rFonts w:ascii="仿宋" w:eastAsia="仿宋" w:hAnsi="仿宋" w:cs="仿宋" w:hint="eastAsia"/>
            <w:lang w:eastAsia="zh-CN"/>
          </w:rPr>
          <w:t>(七)、机械设备安全保障措施</w:t>
        </w:r>
        <w:r>
          <w:tab/>
        </w:r>
        <w:r>
          <w:fldChar w:fldCharType="begin"/>
        </w:r>
        <w:r>
          <w:instrText xml:space="preserve"> PAGEREF _Toc31488 \h </w:instrText>
        </w:r>
        <w:r>
          <w:fldChar w:fldCharType="separate"/>
        </w:r>
        <w:r>
          <w:t>43</w:t>
        </w:r>
        <w:r>
          <w:fldChar w:fldCharType="end"/>
        </w:r>
      </w:hyperlink>
    </w:p>
    <w:p>
      <w:pPr>
        <w:pStyle w:val="TOC1"/>
        <w:tabs>
          <w:tab w:val="right" w:leader="dot" w:pos="8306"/>
        </w:tabs>
      </w:pPr>
      <w:hyperlink w:anchor="_Toc6254" w:history="1">
        <w:r>
          <w:rPr>
            <w:rFonts w:ascii="仿宋" w:eastAsia="仿宋" w:hAnsi="仿宋" w:cs="仿宋" w:hint="eastAsia"/>
            <w:lang w:eastAsia="zh-CN"/>
          </w:rPr>
          <w:t>十三、压力式温度计项目工程方案分析</w:t>
        </w:r>
        <w:r>
          <w:tab/>
        </w:r>
        <w:r>
          <w:fldChar w:fldCharType="begin"/>
        </w:r>
        <w:r>
          <w:instrText xml:space="preserve"> PAGEREF _Toc6254 \h </w:instrText>
        </w:r>
        <w:r>
          <w:fldChar w:fldCharType="separate"/>
        </w:r>
        <w:r>
          <w:t>45</w:t>
        </w:r>
        <w:r>
          <w:fldChar w:fldCharType="end"/>
        </w:r>
      </w:hyperlink>
    </w:p>
    <w:p>
      <w:pPr>
        <w:pStyle w:val="TOC2"/>
        <w:tabs>
          <w:tab w:val="right" w:leader="dot" w:pos="8306"/>
        </w:tabs>
      </w:pPr>
      <w:hyperlink w:anchor="_Toc7554" w:history="1">
        <w:r>
          <w:rPr>
            <w:rFonts w:ascii="仿宋" w:eastAsia="仿宋" w:hAnsi="仿宋" w:cs="仿宋" w:hint="eastAsia"/>
            <w:lang w:eastAsia="zh-CN"/>
          </w:rPr>
          <w:t>(一)、建筑工程设计原则</w:t>
        </w:r>
        <w:r>
          <w:tab/>
        </w:r>
        <w:r>
          <w:fldChar w:fldCharType="begin"/>
        </w:r>
        <w:r>
          <w:instrText xml:space="preserve"> PAGEREF _Toc7554 \h </w:instrText>
        </w:r>
        <w:r>
          <w:fldChar w:fldCharType="separate"/>
        </w:r>
        <w:r>
          <w:t>45</w:t>
        </w:r>
        <w:r>
          <w:fldChar w:fldCharType="end"/>
        </w:r>
      </w:hyperlink>
    </w:p>
    <w:p>
      <w:pPr>
        <w:pStyle w:val="TOC2"/>
        <w:tabs>
          <w:tab w:val="right" w:leader="dot" w:pos="8306"/>
        </w:tabs>
      </w:pPr>
      <w:hyperlink w:anchor="_Toc4125" w:history="1">
        <w:r>
          <w:rPr>
            <w:rFonts w:ascii="仿宋" w:eastAsia="仿宋" w:hAnsi="仿宋" w:cs="仿宋" w:hint="eastAsia"/>
            <w:lang w:eastAsia="zh-CN"/>
          </w:rPr>
          <w:t>(二)、土建工程建设指标</w:t>
        </w:r>
        <w:r>
          <w:tab/>
        </w:r>
        <w:r>
          <w:fldChar w:fldCharType="begin"/>
        </w:r>
        <w:r>
          <w:instrText xml:space="preserve"> PAGEREF _Toc4125 \h </w:instrText>
        </w:r>
        <w:r>
          <w:fldChar w:fldCharType="separate"/>
        </w:r>
        <w:r>
          <w:t>48</w:t>
        </w:r>
        <w:r>
          <w:fldChar w:fldCharType="end"/>
        </w:r>
      </w:hyperlink>
    </w:p>
    <w:p>
      <w:pPr>
        <w:pStyle w:val="TOC1"/>
        <w:tabs>
          <w:tab w:val="right" w:leader="dot" w:pos="8306"/>
        </w:tabs>
      </w:pPr>
      <w:hyperlink w:anchor="_Toc9464" w:history="1">
        <w:r>
          <w:rPr>
            <w:rFonts w:ascii="仿宋" w:eastAsia="仿宋" w:hAnsi="仿宋" w:cs="仿宋" w:hint="eastAsia"/>
            <w:lang w:eastAsia="zh-CN"/>
          </w:rPr>
          <w:t>十四、营销与推广策略</w:t>
        </w:r>
        <w:r>
          <w:tab/>
        </w:r>
        <w:r>
          <w:fldChar w:fldCharType="begin"/>
        </w:r>
        <w:r>
          <w:instrText xml:space="preserve"> PAGEREF _Toc9464 \h </w:instrText>
        </w:r>
        <w:r>
          <w:fldChar w:fldCharType="separate"/>
        </w:r>
        <w:r>
          <w:t>50</w:t>
        </w:r>
        <w:r>
          <w:fldChar w:fldCharType="end"/>
        </w:r>
      </w:hyperlink>
    </w:p>
    <w:p>
      <w:pPr>
        <w:pStyle w:val="TOC2"/>
        <w:tabs>
          <w:tab w:val="right" w:leader="dot" w:pos="8306"/>
        </w:tabs>
      </w:pPr>
      <w:hyperlink w:anchor="_Toc2514" w:history="1">
        <w:r>
          <w:rPr>
            <w:rFonts w:ascii="仿宋" w:eastAsia="仿宋" w:hAnsi="仿宋" w:cs="仿宋" w:hint="eastAsia"/>
            <w:lang w:eastAsia="zh-CN"/>
          </w:rPr>
          <w:t>(一)、产品/服务定位与特点</w:t>
        </w:r>
        <w:r>
          <w:tab/>
        </w:r>
        <w:r>
          <w:fldChar w:fldCharType="begin"/>
        </w:r>
        <w:r>
          <w:instrText xml:space="preserve"> PAGEREF _Toc2514 \h </w:instrText>
        </w:r>
        <w:r>
          <w:fldChar w:fldCharType="separate"/>
        </w:r>
        <w:r>
          <w:t>50</w:t>
        </w:r>
        <w:r>
          <w:fldChar w:fldCharType="end"/>
        </w:r>
      </w:hyperlink>
    </w:p>
    <w:p>
      <w:pPr>
        <w:pStyle w:val="TOC2"/>
        <w:tabs>
          <w:tab w:val="right" w:leader="dot" w:pos="8306"/>
        </w:tabs>
      </w:pPr>
      <w:hyperlink w:anchor="_Toc29869" w:history="1">
        <w:r>
          <w:rPr>
            <w:rFonts w:ascii="仿宋" w:eastAsia="仿宋" w:hAnsi="仿宋" w:cs="仿宋" w:hint="eastAsia"/>
            <w:lang w:eastAsia="zh-CN"/>
          </w:rPr>
          <w:t>(二)、市场定位与竞争分析</w:t>
        </w:r>
        <w:r>
          <w:tab/>
        </w:r>
        <w:r>
          <w:fldChar w:fldCharType="begin"/>
        </w:r>
        <w:r>
          <w:instrText xml:space="preserve"> PAGEREF _Toc29869 \h </w:instrText>
        </w:r>
        <w:r>
          <w:fldChar w:fldCharType="separate"/>
        </w:r>
        <w:r>
          <w:t>51</w:t>
        </w:r>
        <w:r>
          <w:fldChar w:fldCharType="end"/>
        </w:r>
      </w:hyperlink>
    </w:p>
    <w:p>
      <w:pPr>
        <w:pStyle w:val="TOC2"/>
        <w:tabs>
          <w:tab w:val="right" w:leader="dot" w:pos="8306"/>
        </w:tabs>
      </w:pPr>
      <w:hyperlink w:anchor="_Toc7379" w:history="1">
        <w:r>
          <w:rPr>
            <w:rFonts w:ascii="仿宋" w:eastAsia="仿宋" w:hAnsi="仿宋" w:cs="仿宋" w:hint="eastAsia"/>
            <w:lang w:eastAsia="zh-CN"/>
          </w:rPr>
          <w:t>(三)、营销渠道与策略</w:t>
        </w:r>
        <w:r>
          <w:tab/>
        </w:r>
        <w:r>
          <w:fldChar w:fldCharType="begin"/>
        </w:r>
        <w:r>
          <w:instrText xml:space="preserve"> PAGEREF _Toc7379 \h </w:instrText>
        </w:r>
        <w:r>
          <w:fldChar w:fldCharType="separate"/>
        </w:r>
        <w:r>
          <w:t>52</w:t>
        </w:r>
        <w:r>
          <w:fldChar w:fldCharType="end"/>
        </w:r>
      </w:hyperlink>
    </w:p>
    <w:p>
      <w:pPr>
        <w:pStyle w:val="TOC2"/>
        <w:tabs>
          <w:tab w:val="right" w:leader="dot" w:pos="8306"/>
        </w:tabs>
      </w:pPr>
      <w:hyperlink w:anchor="_Toc2925" w:history="1">
        <w:r>
          <w:rPr>
            <w:rFonts w:ascii="仿宋" w:eastAsia="仿宋" w:hAnsi="仿宋" w:cs="仿宋" w:hint="eastAsia"/>
            <w:lang w:eastAsia="zh-CN"/>
          </w:rPr>
          <w:t>(四)、推广与宣传活动</w:t>
        </w:r>
        <w:r>
          <w:tab/>
        </w:r>
        <w:r>
          <w:fldChar w:fldCharType="begin"/>
        </w:r>
        <w:r>
          <w:instrText xml:space="preserve"> PAGEREF _Toc2925 \h </w:instrText>
        </w:r>
        <w:r>
          <w:fldChar w:fldCharType="separate"/>
        </w:r>
        <w:r>
          <w:t>53</w:t>
        </w:r>
        <w:r>
          <w:fldChar w:fldCharType="end"/>
        </w:r>
      </w:hyperlink>
    </w:p>
    <w:p>
      <w:pPr>
        <w:pStyle w:val="TOC1"/>
        <w:tabs>
          <w:tab w:val="right" w:leader="dot" w:pos="8306"/>
        </w:tabs>
      </w:pPr>
      <w:hyperlink w:anchor="_Toc26347" w:history="1">
        <w:r>
          <w:rPr>
            <w:rFonts w:ascii="仿宋" w:eastAsia="仿宋" w:hAnsi="仿宋" w:cs="仿宋" w:hint="eastAsia"/>
            <w:lang w:eastAsia="zh-CN"/>
          </w:rPr>
          <w:t>十五、供应链管理</w:t>
        </w:r>
        <w:r>
          <w:tab/>
        </w:r>
        <w:r>
          <w:fldChar w:fldCharType="begin"/>
        </w:r>
        <w:r>
          <w:instrText xml:space="preserve"> PAGEREF _Toc26347 \h </w:instrText>
        </w:r>
        <w:r>
          <w:fldChar w:fldCharType="separate"/>
        </w:r>
        <w:r>
          <w:t>59</w:t>
        </w:r>
        <w:r>
          <w:fldChar w:fldCharType="end"/>
        </w:r>
      </w:hyperlink>
    </w:p>
    <w:p>
      <w:pPr>
        <w:pStyle w:val="TOC2"/>
        <w:tabs>
          <w:tab w:val="right" w:leader="dot" w:pos="8306"/>
        </w:tabs>
      </w:pPr>
      <w:hyperlink w:anchor="_Toc2368" w:history="1">
        <w:r>
          <w:rPr>
            <w:rFonts w:ascii="仿宋" w:eastAsia="仿宋" w:hAnsi="仿宋" w:cs="仿宋" w:hint="eastAsia"/>
            <w:lang w:eastAsia="zh-CN"/>
          </w:rPr>
          <w:t>(一)、供应链战略规划</w:t>
        </w:r>
        <w:r>
          <w:tab/>
        </w:r>
        <w:r>
          <w:fldChar w:fldCharType="begin"/>
        </w:r>
        <w:r>
          <w:instrText xml:space="preserve"> PAGEREF _Toc2368 \h </w:instrText>
        </w:r>
        <w:r>
          <w:fldChar w:fldCharType="separate"/>
        </w:r>
        <w:r>
          <w:t>59</w:t>
        </w:r>
        <w:r>
          <w:fldChar w:fldCharType="end"/>
        </w:r>
      </w:hyperlink>
    </w:p>
    <w:p>
      <w:pPr>
        <w:pStyle w:val="TOC2"/>
        <w:tabs>
          <w:tab w:val="right" w:leader="dot" w:pos="8306"/>
        </w:tabs>
      </w:pPr>
      <w:hyperlink w:anchor="_Toc17347" w:history="1">
        <w:r>
          <w:rPr>
            <w:rFonts w:ascii="仿宋" w:eastAsia="仿宋" w:hAnsi="仿宋" w:cs="仿宋" w:hint="eastAsia"/>
            <w:lang w:eastAsia="zh-CN"/>
          </w:rPr>
          <w:t>(二)、供应商选择与合作</w:t>
        </w:r>
        <w:r>
          <w:tab/>
        </w:r>
        <w:r>
          <w:fldChar w:fldCharType="begin"/>
        </w:r>
        <w:r>
          <w:instrText xml:space="preserve"> PAGEREF _Toc17347 \h </w:instrText>
        </w:r>
        <w:r>
          <w:fldChar w:fldCharType="separate"/>
        </w:r>
        <w:r>
          <w:t>60</w:t>
        </w:r>
        <w:r>
          <w:fldChar w:fldCharType="end"/>
        </w:r>
      </w:hyperlink>
    </w:p>
    <w:p>
      <w:pPr>
        <w:pStyle w:val="TOC2"/>
        <w:tabs>
          <w:tab w:val="right" w:leader="dot" w:pos="8306"/>
        </w:tabs>
      </w:pPr>
      <w:hyperlink w:anchor="_Toc12259" w:history="1">
        <w:r>
          <w:rPr>
            <w:rFonts w:ascii="仿宋" w:eastAsia="仿宋" w:hAnsi="仿宋" w:cs="仿宋" w:hint="eastAsia"/>
            <w:lang w:eastAsia="zh-CN"/>
          </w:rPr>
          <w:t>(三)、物流与库存管理</w:t>
        </w:r>
        <w:r>
          <w:tab/>
        </w:r>
        <w:r>
          <w:fldChar w:fldCharType="begin"/>
        </w:r>
        <w:r>
          <w:instrText xml:space="preserve"> PAGEREF _Toc12259 \h </w:instrText>
        </w:r>
        <w:r>
          <w:fldChar w:fldCharType="separate"/>
        </w:r>
        <w:r>
          <w:t>61</w:t>
        </w:r>
        <w:r>
          <w:fldChar w:fldCharType="end"/>
        </w:r>
      </w:hyperlink>
    </w:p>
    <w:p>
      <w:pPr>
        <w:pStyle w:val="TOC1"/>
        <w:tabs>
          <w:tab w:val="right" w:leader="dot" w:pos="8306"/>
        </w:tabs>
      </w:pPr>
      <w:hyperlink w:anchor="_Toc22521" w:history="1">
        <w:r>
          <w:rPr>
            <w:rFonts w:ascii="仿宋" w:eastAsia="仿宋" w:hAnsi="仿宋" w:cs="仿宋" w:hint="eastAsia"/>
            <w:lang w:eastAsia="zh-CN"/>
          </w:rPr>
          <w:t>十六、压力式温度计项目变更管理</w:t>
        </w:r>
        <w:r>
          <w:tab/>
        </w:r>
        <w:r>
          <w:fldChar w:fldCharType="begin"/>
        </w:r>
        <w:r>
          <w:instrText xml:space="preserve"> PAGEREF _Toc22521 \h </w:instrText>
        </w:r>
        <w:r>
          <w:fldChar w:fldCharType="separate"/>
        </w:r>
        <w:r>
          <w:t>63</w:t>
        </w:r>
        <w:r>
          <w:fldChar w:fldCharType="end"/>
        </w:r>
      </w:hyperlink>
    </w:p>
    <w:p>
      <w:pPr>
        <w:pStyle w:val="TOC2"/>
        <w:tabs>
          <w:tab w:val="right" w:leader="dot" w:pos="8306"/>
        </w:tabs>
      </w:pPr>
      <w:hyperlink w:anchor="_Toc7176" w:history="1">
        <w:r>
          <w:rPr>
            <w:rFonts w:ascii="仿宋" w:eastAsia="仿宋" w:hAnsi="仿宋" w:cs="仿宋" w:hint="eastAsia"/>
            <w:lang w:eastAsia="zh-CN"/>
          </w:rPr>
          <w:t>(一)、变更申请与评估</w:t>
        </w:r>
        <w:r>
          <w:tab/>
        </w:r>
        <w:r>
          <w:fldChar w:fldCharType="begin"/>
        </w:r>
        <w:r>
          <w:instrText xml:space="preserve"> PAGEREF _Toc7176 \h </w:instrText>
        </w:r>
        <w:r>
          <w:fldChar w:fldCharType="separate"/>
        </w:r>
        <w:r>
          <w:t>63</w:t>
        </w:r>
        <w:r>
          <w:fldChar w:fldCharType="end"/>
        </w:r>
      </w:hyperlink>
    </w:p>
    <w:p>
      <w:pPr>
        <w:pStyle w:val="TOC2"/>
        <w:tabs>
          <w:tab w:val="right" w:leader="dot" w:pos="8306"/>
        </w:tabs>
      </w:pPr>
      <w:hyperlink w:anchor="_Toc21975" w:history="1">
        <w:r>
          <w:rPr>
            <w:rFonts w:ascii="仿宋" w:eastAsia="仿宋" w:hAnsi="仿宋" w:cs="仿宋" w:hint="eastAsia"/>
            <w:lang w:eastAsia="zh-CN"/>
          </w:rPr>
          <w:t>(二)、变更实施与控制</w:t>
        </w:r>
        <w:r>
          <w:tab/>
        </w:r>
        <w:r>
          <w:fldChar w:fldCharType="begin"/>
        </w:r>
        <w:r>
          <w:instrText xml:space="preserve"> PAGEREF _Toc21975 \h </w:instrText>
        </w:r>
        <w:r>
          <w:fldChar w:fldCharType="separate"/>
        </w:r>
        <w:r>
          <w:t>63</w:t>
        </w:r>
        <w:r>
          <w:fldChar w:fldCharType="end"/>
        </w:r>
      </w:hyperlink>
    </w:p>
    <w:p>
      <w:pPr>
        <w:pStyle w:val="TOC1"/>
        <w:tabs>
          <w:tab w:val="right" w:leader="dot" w:pos="8306"/>
        </w:tabs>
      </w:pPr>
      <w:hyperlink w:anchor="_Toc9643" w:history="1">
        <w:r>
          <w:rPr>
            <w:rFonts w:ascii="仿宋" w:eastAsia="仿宋" w:hAnsi="仿宋" w:cs="仿宋" w:hint="eastAsia"/>
            <w:lang w:eastAsia="zh-CN"/>
          </w:rPr>
          <w:t>十七、利益相关者分析与沟通计划</w:t>
        </w:r>
        <w:r>
          <w:tab/>
        </w:r>
        <w:r>
          <w:fldChar w:fldCharType="begin"/>
        </w:r>
        <w:r>
          <w:instrText xml:space="preserve"> PAGEREF _Toc9643 \h </w:instrText>
        </w:r>
        <w:r>
          <w:fldChar w:fldCharType="separate"/>
        </w:r>
        <w:r>
          <w:t>64</w:t>
        </w:r>
        <w:r>
          <w:fldChar w:fldCharType="end"/>
        </w:r>
      </w:hyperlink>
    </w:p>
    <w:p>
      <w:pPr>
        <w:pStyle w:val="TOC2"/>
        <w:tabs>
          <w:tab w:val="right" w:leader="dot" w:pos="8306"/>
        </w:tabs>
      </w:pPr>
      <w:hyperlink w:anchor="_Toc20697" w:history="1">
        <w:r>
          <w:rPr>
            <w:rFonts w:ascii="仿宋" w:eastAsia="仿宋" w:hAnsi="仿宋" w:cs="仿宋" w:hint="eastAsia"/>
            <w:lang w:eastAsia="zh-CN"/>
          </w:rPr>
          <w:t>(一)、利益相关者分析</w:t>
        </w:r>
        <w:r>
          <w:tab/>
        </w:r>
        <w:r>
          <w:fldChar w:fldCharType="begin"/>
        </w:r>
        <w:r>
          <w:instrText xml:space="preserve"> PAGEREF _Toc20697 \h </w:instrText>
        </w:r>
        <w:r>
          <w:fldChar w:fldCharType="separate"/>
        </w:r>
        <w:r>
          <w:t>64</w:t>
        </w:r>
        <w:r>
          <w:fldChar w:fldCharType="end"/>
        </w:r>
      </w:hyperlink>
    </w:p>
    <w:p>
      <w:pPr>
        <w:pStyle w:val="TOC2"/>
        <w:tabs>
          <w:tab w:val="right" w:leader="dot" w:pos="8306"/>
        </w:tabs>
      </w:pPr>
      <w:hyperlink w:anchor="_Toc2046" w:history="1">
        <w:r>
          <w:rPr>
            <w:rFonts w:ascii="仿宋" w:eastAsia="仿宋" w:hAnsi="仿宋" w:cs="仿宋" w:hint="eastAsia"/>
            <w:lang w:eastAsia="zh-CN"/>
          </w:rPr>
          <w:t>(二)、沟通计划</w:t>
        </w:r>
        <w:r>
          <w:tab/>
        </w:r>
        <w:r>
          <w:fldChar w:fldCharType="begin"/>
        </w:r>
        <w:r>
          <w:instrText xml:space="preserve"> PAGEREF _Toc2046 \h </w:instrText>
        </w:r>
        <w:r>
          <w:fldChar w:fldCharType="separate"/>
        </w:r>
        <w:r>
          <w:t>65</w:t>
        </w:r>
        <w:r>
          <w:fldChar w:fldCharType="end"/>
        </w:r>
      </w:hyperlink>
    </w:p>
    <w:p>
      <w:pPr>
        <w:pStyle w:val="TOC1"/>
        <w:tabs>
          <w:tab w:val="right" w:leader="dot" w:pos="8306"/>
        </w:tabs>
      </w:pPr>
      <w:hyperlink w:anchor="_Toc24173" w:history="1">
        <w:r>
          <w:rPr>
            <w:rFonts w:ascii="仿宋" w:eastAsia="仿宋" w:hAnsi="仿宋" w:cs="仿宋" w:hint="eastAsia"/>
            <w:lang w:eastAsia="zh-CN"/>
          </w:rPr>
          <w:t>十八、压力式温度计项目实施时间节点</w:t>
        </w:r>
        <w:r>
          <w:tab/>
        </w:r>
        <w:r>
          <w:fldChar w:fldCharType="begin"/>
        </w:r>
        <w:r>
          <w:instrText xml:space="preserve"> PAGEREF _Toc24173 \h </w:instrText>
        </w:r>
        <w:r>
          <w:fldChar w:fldCharType="separate"/>
        </w:r>
        <w:r>
          <w:t>66</w:t>
        </w:r>
        <w:r>
          <w:fldChar w:fldCharType="end"/>
        </w:r>
      </w:hyperlink>
    </w:p>
    <w:p>
      <w:pPr>
        <w:pStyle w:val="TOC2"/>
        <w:tabs>
          <w:tab w:val="right" w:leader="dot" w:pos="8306"/>
        </w:tabs>
      </w:pPr>
      <w:hyperlink w:anchor="_Toc13751" w:history="1">
        <w:r>
          <w:rPr>
            <w:rFonts w:ascii="仿宋" w:eastAsia="仿宋" w:hAnsi="仿宋" w:cs="仿宋" w:hint="eastAsia"/>
            <w:lang w:eastAsia="zh-CN"/>
          </w:rPr>
          <w:t>(一)、压力式温度计项目启动阶段时间节点</w:t>
        </w:r>
        <w:r>
          <w:tab/>
        </w:r>
        <w:r>
          <w:fldChar w:fldCharType="begin"/>
        </w:r>
        <w:r>
          <w:instrText xml:space="preserve"> PAGEREF _Toc13751 \h </w:instrText>
        </w:r>
        <w:r>
          <w:fldChar w:fldCharType="separate"/>
        </w:r>
        <w:r>
          <w:t>66</w:t>
        </w:r>
        <w:r>
          <w:fldChar w:fldCharType="end"/>
        </w:r>
      </w:hyperlink>
    </w:p>
    <w:p>
      <w:pPr>
        <w:pStyle w:val="TOC2"/>
        <w:tabs>
          <w:tab w:val="right" w:leader="dot" w:pos="8306"/>
        </w:tabs>
      </w:pPr>
      <w:hyperlink w:anchor="_Toc30087" w:history="1">
        <w:r>
          <w:rPr>
            <w:rFonts w:ascii="仿宋" w:eastAsia="仿宋" w:hAnsi="仿宋" w:cs="仿宋" w:hint="eastAsia"/>
            <w:lang w:eastAsia="zh-CN"/>
          </w:rPr>
          <w:t>(二)、压力式温度计项目执行阶段时间节点</w:t>
        </w:r>
        <w:r>
          <w:tab/>
        </w:r>
        <w:r>
          <w:fldChar w:fldCharType="begin"/>
        </w:r>
        <w:r>
          <w:instrText xml:space="preserve"> PAGEREF _Toc30087 \h </w:instrText>
        </w:r>
        <w:r>
          <w:fldChar w:fldCharType="separate"/>
        </w:r>
        <w:r>
          <w:t>68</w:t>
        </w:r>
        <w:r>
          <w:fldChar w:fldCharType="end"/>
        </w:r>
      </w:hyperlink>
    </w:p>
    <w:p>
      <w:pPr>
        <w:pStyle w:val="TOC2"/>
        <w:tabs>
          <w:tab w:val="right" w:leader="dot" w:pos="8306"/>
        </w:tabs>
      </w:pPr>
      <w:hyperlink w:anchor="_Toc9409" w:history="1">
        <w:r>
          <w:rPr>
            <w:rFonts w:ascii="仿宋" w:eastAsia="仿宋" w:hAnsi="仿宋" w:cs="仿宋" w:hint="eastAsia"/>
            <w:lang w:eastAsia="zh-CN"/>
          </w:rPr>
          <w:t>(三)、压力式温度计项目完成阶段时间节点</w:t>
        </w:r>
        <w:r>
          <w:tab/>
        </w:r>
        <w:r>
          <w:fldChar w:fldCharType="begin"/>
        </w:r>
        <w:r>
          <w:instrText xml:space="preserve"> PAGEREF _Toc9409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30"/>
      <w:r>
        <w:rPr>
          <w:rFonts w:ascii="仿宋" w:eastAsia="仿宋" w:hAnsi="仿宋" w:cs="仿宋" w:hint="eastAsia"/>
          <w:sz w:val="28"/>
          <w:lang w:eastAsia="zh-CN"/>
        </w:rPr>
        <w:t>一、压力式温度计项目危机管理</w:t>
      </w:r>
      <w:bookmarkEnd w:id="2"/>
    </w:p>
    <w:p>
      <w:pPr>
        <w:pStyle w:val="Heading2"/>
        <w:rPr>
          <w:rFonts w:ascii="仿宋" w:eastAsia="仿宋" w:hAnsi="仿宋" w:cs="仿宋" w:hint="eastAsia"/>
          <w:lang w:eastAsia="zh-CN"/>
        </w:rPr>
      </w:pPr>
      <w:bookmarkStart w:id="3" w:name="_Toc2533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式温度计项目危机管理中，危机预警与识别是确保压力式温度计项目稳健运行的核心步骤。通过建立全面的监测机制，压力式温度计项目团队旨在及时发现和理解潜在的风险和危机因素，以便采取及时的预防和应对措施，确保压力式温度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首先，通过深入的风险评估，压力式温度计项目团队全面分析了整个压力式温度计项目和各个阶段可能存在的威胁。这包括准确评估每个潜在风险的发生概率和可能影响的程度，为后续危机预警提供了有力支持。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压力式温度计项目团队着重于明确定义压力式温度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力式温度计项目进展的持续监控，团队能够及时发现潜在问题并作出迅速反应。压力式温度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在这一阶段，团队的专业素养和反应速度将发挥至关重要的作用，以确保潜在危机能够在初期得到有效的处理，最大程度地减轻负面影响。通过危机预警与识别，压力式温度计项目得以更有序、可控地推进。</w:t>
      </w:r>
    </w:p>
    <w:p>
      <w:pPr>
        <w:pStyle w:val="Heading2"/>
        <w:ind w:firstLine="560" w:firstLineChars="200"/>
        <w:rPr>
          <w:rFonts w:ascii="仿宋" w:eastAsia="仿宋" w:hAnsi="仿宋" w:cs="仿宋" w:hint="eastAsia"/>
          <w:sz w:val="28"/>
          <w:lang w:eastAsia="zh-CN"/>
        </w:rPr>
      </w:pPr>
      <w:bookmarkStart w:id="4" w:name="_Toc247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在危机发生时，压力式温度计项目团队立即行动，成立了应急小组。该小组的任务是迅速制定并实施紧急应对措施，以最小化潜在损失。以下是采取的主要措施：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暂停压力式温度计项目进度：为遏制危机蔓延，压力式温度计项目暂时停止进行，以便全面评估当前状况。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资源重新分配：重新评估压力式温度计项目资源的分配，确保最大限度地减小损失。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实时沟通：与关键利益相关者建立实时沟通机制，向他们传递压力式温度计项目危机的实际状况，保障压力式温度计项目核心利益。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在紧急应对的同时，压力式温度计项目团队强调了团队协作和有效沟通的重要性。以下是团队协作的关键举措：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信息共享机制：建立了信息共享平台，确保团队成员能够及时获取压力式温度计项目危机的实时信息。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领导者沟通：压力式温度计项目领导者通过定期会议和即时沟通工具，指导团队应对危机，保持团队稳定运行。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随着危机得到初步控制，压力式温度计项目团队转向制定恢复计划，以确保压力式温度计项目能够从中迅速恢复。主要恢复计划包括：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修复受损的进度计划：重新评估压力式温度计项目进度，制定修复计划，确保压力式温度计项目尽快回归正常进程。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重新调整资源分配：优化资源分配，确保压力式温度计项目在有限资源下高效运转。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风险管理机制加强：对压力式温度计项目风险进行全面评估，制定更强化的风险管理策略，以预防未来可能的危机。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487"/>
      <w:r>
        <w:rPr>
          <w:rFonts w:ascii="仿宋" w:eastAsia="仿宋" w:hAnsi="仿宋" w:cs="仿宋" w:hint="eastAsia"/>
          <w:sz w:val="28"/>
          <w:lang w:eastAsia="zh-CN"/>
        </w:rPr>
        <w:t>二、压力式温度计项目可持续发展</w:t>
      </w:r>
      <w:bookmarkEnd w:id="5"/>
    </w:p>
    <w:p>
      <w:pPr>
        <w:pStyle w:val="Heading2"/>
        <w:rPr>
          <w:rFonts w:ascii="仿宋" w:eastAsia="仿宋" w:hAnsi="仿宋" w:cs="仿宋" w:hint="eastAsia"/>
          <w:lang w:eastAsia="zh-CN"/>
        </w:rPr>
      </w:pPr>
      <w:bookmarkStart w:id="6" w:name="_Toc277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式温度计项目中，压力式温度计项目团队着眼于未来，明确了可持续发展的战略方向。制定的具体可持续发展目标包括降低资源使用、采用环保技术、最大化社会效益等。这一步骤不仅有助于压力式温度计项目在环保和社会责任方面达到最高标准，也为未来提供了明确的指引，确保压力式温度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可持续实践的融入压力式温度计项目管理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力式温度计项目管理周期。从压力式温度计项目规划开始，压力式温度计项目团队就考虑了环境和社会的因素。在执行阶段，压力式温度计项目团队积极推动绿色技术的应用，优化资源利用。此外，关注员工的社会责任，通过培训和沟通活动提高员工对可持续发展的认知，使他们能够在日常工作中践行可持续实践。这些举措不仅为压力式温度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75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扎根于压力式温度计项目的可持续发展理念，我们深信环保与社会责任是压力式温度计项目成功的关键支柱。在压力式温度计项目的每一步，我们都致力于通过创新和实践，履行对环境和社会的坚定责任。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式温度计项目团队通过引入先进的环保技术、建立高效的废物处理系统以及推动能源节约措施，积极履行环保责任。定期的环保监测和评估确保压力式温度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式温度计项目不仅致力于自身可持续发展，还注重对社会的回馈。通过支持社区压力式温度计项目、参与慈善事业、提供培训机会等方式，压力式温度计项目积极履行社会责任。与当地社区建立积极互动，关注员工的工作与生活平衡，以及员工的身心健康，是压力式温度计项目在社会责任层面的关键举措。这样的实践不仅增强了压力式温度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69"/>
      <w:r>
        <w:rPr>
          <w:rFonts w:ascii="仿宋" w:eastAsia="仿宋" w:hAnsi="仿宋" w:cs="仿宋" w:hint="eastAsia"/>
          <w:sz w:val="28"/>
          <w:lang w:eastAsia="zh-CN"/>
        </w:rPr>
        <w:t>三、压力式温度计项目土建工程</w:t>
      </w:r>
      <w:bookmarkEnd w:id="8"/>
    </w:p>
    <w:p>
      <w:pPr>
        <w:pStyle w:val="Heading2"/>
        <w:rPr>
          <w:rFonts w:ascii="仿宋" w:eastAsia="仿宋" w:hAnsi="仿宋" w:cs="仿宋" w:hint="eastAsia"/>
          <w:lang w:eastAsia="zh-CN"/>
        </w:rPr>
      </w:pPr>
      <w:bookmarkStart w:id="9" w:name="_Toc2278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在压力式温度计项目的建筑工程设计中，我们将秉承一系列重要的设计原则，以确保压力式温度计项目建筑在功能、美观、可持续性等方面达到最佳效果。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首要原则是确保建筑的功能性得到最大化的发挥。我们将充分理解压力式温度计项目的实际需求，合理布局各个功能区域，保证建筑在满足业务需求的同时，提供高效的工作环境。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在建筑设计中，我们将综合考虑建设和运营成本。通过精细的经济效益分析，确保设计方案在高效利用资源的同时，对压力式温度计项目的长期盈利能力有积极的贡献。</w:t>
      </w:r>
    </w:p>
    <w:p>
      <w:pPr>
        <w:pStyle w:val="Heading2"/>
        <w:ind w:firstLine="560" w:firstLineChars="200"/>
        <w:rPr>
          <w:rFonts w:ascii="仿宋" w:eastAsia="仿宋" w:hAnsi="仿宋" w:cs="仿宋" w:hint="eastAsia"/>
          <w:sz w:val="28"/>
          <w:lang w:eastAsia="zh-CN"/>
        </w:rPr>
      </w:pPr>
      <w:bookmarkStart w:id="10" w:name="_Toc101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式温度计项目的土建工程设计中，我们将精准设定设计年限，结合压力式温度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力式温度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37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压力式温度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力式温度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力式温度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6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本期工程压力式温度计项目预计总建筑面积XXX平方米，其中：计容建筑面积XXX平方米，计划建筑工程投资XX万元，占压力式温度计项目总投资的XX%。</w:t>
      </w:r>
    </w:p>
    <w:p>
      <w:pPr>
        <w:pStyle w:val="Heading1"/>
        <w:ind w:firstLine="560" w:firstLineChars="200"/>
        <w:rPr>
          <w:rFonts w:ascii="仿宋" w:eastAsia="仿宋" w:hAnsi="仿宋" w:cs="仿宋" w:hint="eastAsia"/>
          <w:sz w:val="28"/>
          <w:lang w:eastAsia="zh-CN"/>
        </w:rPr>
      </w:pPr>
      <w:bookmarkStart w:id="13" w:name="_Toc16028"/>
      <w:r>
        <w:rPr>
          <w:rFonts w:ascii="仿宋" w:eastAsia="仿宋" w:hAnsi="仿宋" w:cs="仿宋" w:hint="eastAsia"/>
          <w:sz w:val="28"/>
          <w:lang w:eastAsia="zh-CN"/>
        </w:rPr>
        <w:t>四、压力式温度计项目绩效评估</w:t>
      </w:r>
      <w:bookmarkEnd w:id="13"/>
    </w:p>
    <w:p>
      <w:pPr>
        <w:pStyle w:val="Heading2"/>
        <w:rPr>
          <w:rFonts w:ascii="仿宋" w:eastAsia="仿宋" w:hAnsi="仿宋" w:cs="仿宋" w:hint="eastAsia"/>
          <w:lang w:eastAsia="zh-CN"/>
        </w:rPr>
      </w:pPr>
      <w:bookmarkStart w:id="14" w:name="_Toc592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式温度计项目中，我们设计了一套全面的绩效评估指标，以确保压力式温度计项目的可控和成功交付。这些指标跨足压力式温度计项目目标、成本、进度和质量等多个维度，为我们提供了全面洞察压力式温度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式温度计项目目标达成率是我们关注的首要指标。我们设定了明确的目标，并通过定期监测和评估，迅速发现并应对潜在的目标偏差。这为压力式温度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成本绩效是另一个核心关注点。通过实际成本与预算成本的对比分析，我们深入了解成本差异的原因，及时调整资源分配，保持压力式温度计项目在经济效益方面的合理水平。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式温度计项目进度作为关键的绩效指标之一，得到了精心的关注。我们制定了详细的压力式温度计项目进度计划，并设立了进度符合度指标，确保实际进度与计划进度保持一致。这使我们能够快速发现和解决潜在的进度问题，保持压力式温度计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压力式温度计项目绩效的不可或缺的一环。我们引入了一系列的质量标准和客户满意度指标，以确保压力式温度计项目交付的成果在质量上达到或超越预期水平。通过持续监测这些指标，我们努力提升压力式温度计项目整体质量水平，为压力式温度计项目的成功交付提供有力保障。通过这些科学且全面的绩效评估，我们能够更好地引导压力式温度计项目的持续改进，确保压力式温度计项目目标的顺利达成。</w:t>
      </w:r>
    </w:p>
    <w:p>
      <w:pPr>
        <w:pStyle w:val="Heading2"/>
        <w:ind w:firstLine="560" w:firstLineChars="200"/>
        <w:rPr>
          <w:rFonts w:ascii="仿宋" w:eastAsia="仿宋" w:hAnsi="仿宋" w:cs="仿宋" w:hint="eastAsia"/>
          <w:sz w:val="28"/>
          <w:lang w:eastAsia="zh-CN"/>
        </w:rPr>
      </w:pPr>
      <w:bookmarkStart w:id="15" w:name="_Toc314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绩效评估是压力式温度计项目中的关键环节，为确保压力式温度计项目达到预期目标，我们采用了多层次、多维度的绩效评估方法。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力式温度计项目的战略目标对齐，确保每个决策和行动都与压力式温度计项目整体目标保持一致。团队会定期召开战略对齐会议，审视当前工作与压力式温度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力式温度计项目进度、质量、成本和风险等方面。这些指标通过数据收集和分析，为压力式温度计项目管理团队提供了客观的评估依据。例如，我们通过压力式温度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绩效评估不仅仅停留在压力式温度计项目内部，还考虑了压力式温度计项目对外部环境的影响。我们定期进行干系人满意度调查，以了解各利益相关方对压力式温度计项目的期望和满意度，并及时做出调整。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这种多层次、多角度的绩效评估方法，使得我们能够全面了解压力式温度计项目的运行状态，及时做出调整，确保压力式温度计项目在不断变化的环境中保持稳健前行。</w:t>
      </w:r>
    </w:p>
    <w:p>
      <w:pPr>
        <w:pStyle w:val="Heading2"/>
        <w:ind w:firstLine="560" w:firstLineChars="200"/>
        <w:rPr>
          <w:rFonts w:ascii="仿宋" w:eastAsia="仿宋" w:hAnsi="仿宋" w:cs="仿宋" w:hint="eastAsia"/>
          <w:sz w:val="28"/>
          <w:lang w:eastAsia="zh-CN"/>
        </w:rPr>
      </w:pPr>
      <w:bookmarkStart w:id="16" w:name="_Toc1125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为了确保压力式温度计项目的有效管理和不断优化，我们采用了精心设计的绩效评估周期。这个周期旨在实现灵活、实时和全面的评估，以适应压力式温度计项目执行中的各种挑战。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力式温度计项目的不同需求，分为短期、中期和长期。短期评估关注每个迭代或工作周期，以及时发现和解决当前任务中的问题。中期评估涵盖几个迭代，深入了解整体压力式温度计项目的趋势和性能。长期评估则着眼于整个压力式温度计项目阶段，确保压力式温度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力式温度计项目管理工具和协作平台，团队成员能够随时更新和分享压力式温度计项目数据。这种实时性的反馈机制使我们能够及时察觉潜在问题，快速调整，保持压力式温度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压力式温度计项目的决策制定密不可分。每个周期的压力式温度计项目回顾会议成为集体总结经验、识别问题深层次原因并找到创新解决方案的平台。这种定期的反思与调整机制使压力式温度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7529"/>
      <w:r>
        <w:rPr>
          <w:rFonts w:ascii="仿宋" w:eastAsia="仿宋" w:hAnsi="仿宋" w:cs="仿宋" w:hint="eastAsia"/>
          <w:sz w:val="28"/>
          <w:lang w:eastAsia="zh-CN"/>
        </w:rPr>
        <w:t>五、压力式温度计项目文档管理</w:t>
      </w:r>
      <w:bookmarkEnd w:id="17"/>
    </w:p>
    <w:p>
      <w:pPr>
        <w:pStyle w:val="Heading2"/>
        <w:rPr>
          <w:rFonts w:ascii="仿宋" w:eastAsia="仿宋" w:hAnsi="仿宋" w:cs="仿宋" w:hint="eastAsia"/>
          <w:lang w:eastAsia="zh-CN"/>
        </w:rPr>
      </w:pPr>
      <w:bookmarkStart w:id="18" w:name="_Toc1196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压力式温度计项目高度重视文档的质量和准确性，以支持压力式温度计项目的各项活动和决策。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式温度计项目文档的编制始于压力式温度计项目计划的初期，我们制定了详细的文档编制计划，明确了每个文档的内容、格式和编写责任人。在压力式温度计项目启动阶段，我们首先编制了压力式温度计项目章程，明确定义了压力式温度计项目的目标、范围、风险等关键要素。随后，压力式温度计项目团队根据计划陆续编制了需求文档、设计文档、测试文档等各类文档，确保压力式温度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力式温度计项目管理中的重要环节，旨在确保压力式温度计项目文档符合质量标准和压力式温度计项目需求。在压力式温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力式温度计项目相关利益方和专业领域的专家对文档进行独立审查。这有助于获取更全面、客观的反馈，确保压力式温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压力式温度计项目在文档编制与审查方面建立了严格的管理机制，通过规范的流程和多维度的审查，确保压力式温度计项目文档的质量、准确性和可靠性，为压力式温度计项目的顺利推进提供了有力支持。</w:t>
      </w:r>
    </w:p>
    <w:p>
      <w:pPr>
        <w:pStyle w:val="Heading2"/>
        <w:ind w:firstLine="560" w:firstLineChars="200"/>
        <w:rPr>
          <w:rFonts w:ascii="仿宋" w:eastAsia="仿宋" w:hAnsi="仿宋" w:cs="仿宋" w:hint="eastAsia"/>
          <w:sz w:val="28"/>
          <w:lang w:eastAsia="zh-CN"/>
        </w:rPr>
      </w:pPr>
      <w:bookmarkStart w:id="19" w:name="_Toc122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在压力式温度计项目中，我们致力于优化文档发布与分发过程，以确保信息的高效传递和团队间协作的顺畅进行。以下是我们采取的关键优化策略：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我们通过多渠道发布文档，包括电子邮件、压力式温度计项目管理平台、内部网站等，以满足不同团队成员的偏好和需求。多渠道发布确保了信息的全面覆盖。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我们采用了精细的权限控制，确保只有授权人员可以访问敏感信息。这种安全措施保护了压力式温度计项目文档的机密性，防止了未经授权的信息泄露。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940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力式温度计项目生命周期中一个至关重要的环节，直接关系到压力式温度计项目信息的长期保存和历史记录的完整性。在压力式温度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https://d.book118.com/058034103056006032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压力式温度计项目规划设计纲要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14FB5"/>
    <w:rsid w:val="7E014F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3410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2024-01-29T06:29:00Z</dcterms:created>
  <dcterms:modified xsi:type="dcterms:W3CDTF">2024-01-29T06:29:15Z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3D88C6E51BA44627AB9F5E6C5DE81B70_11</vt:lpwstr>
  </property>
  <property fmtid="{D5CDD505-2E9C-101B-9397-08002B2CF9AE}" pid="3" name="KSOProductBuildVer">
    <vt:lpwstr>2052-12.1.0.16250</vt:lpwstr>
  </property>
</Properties>
</file>