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工业链条项目计划设计方案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02" w:history="1">
        <w:r>
          <w:rPr>
            <w:rFonts w:ascii="仿宋" w:eastAsia="仿宋" w:hAnsi="仿宋" w:cs="仿宋" w:hint="eastAsia"/>
            <w:lang w:eastAsia="zh-CN"/>
          </w:rPr>
          <w:t>序言</w:t>
        </w:r>
        <w:r>
          <w:tab/>
        </w:r>
        <w:r>
          <w:fldChar w:fldCharType="begin"/>
        </w:r>
        <w:r>
          <w:instrText xml:space="preserve"> PAGEREF _Toc14802 \h </w:instrText>
        </w:r>
        <w:r>
          <w:fldChar w:fldCharType="separate"/>
        </w:r>
        <w:r>
          <w:t>3</w:t>
        </w:r>
        <w:r>
          <w:fldChar w:fldCharType="end"/>
        </w:r>
      </w:hyperlink>
    </w:p>
    <w:p>
      <w:pPr>
        <w:pStyle w:val="TOC1"/>
        <w:tabs>
          <w:tab w:val="right" w:leader="dot" w:pos="8306"/>
        </w:tabs>
      </w:pPr>
      <w:hyperlink w:anchor="_Toc15133" w:history="1">
        <w:r>
          <w:rPr>
            <w:rFonts w:ascii="仿宋" w:eastAsia="仿宋" w:hAnsi="仿宋" w:cs="仿宋" w:hint="eastAsia"/>
            <w:lang w:eastAsia="zh-CN"/>
          </w:rPr>
          <w:t>一、工业链条项目建设单位说明</w:t>
        </w:r>
        <w:r>
          <w:tab/>
        </w:r>
        <w:r>
          <w:fldChar w:fldCharType="begin"/>
        </w:r>
        <w:r>
          <w:instrText xml:space="preserve"> PAGEREF _Toc15133 \h </w:instrText>
        </w:r>
        <w:r>
          <w:fldChar w:fldCharType="separate"/>
        </w:r>
        <w:r>
          <w:t>3</w:t>
        </w:r>
        <w:r>
          <w:fldChar w:fldCharType="end"/>
        </w:r>
      </w:hyperlink>
    </w:p>
    <w:p>
      <w:pPr>
        <w:pStyle w:val="TOC2"/>
        <w:tabs>
          <w:tab w:val="right" w:leader="dot" w:pos="8306"/>
        </w:tabs>
      </w:pPr>
      <w:hyperlink w:anchor="_Toc32328" w:history="1">
        <w:r>
          <w:rPr>
            <w:rFonts w:ascii="仿宋" w:eastAsia="仿宋" w:hAnsi="仿宋" w:cs="仿宋" w:hint="eastAsia"/>
            <w:lang w:eastAsia="zh-CN"/>
          </w:rPr>
          <w:t>(一)、工业链条项目承办单位基本情况</w:t>
        </w:r>
        <w:r>
          <w:tab/>
        </w:r>
        <w:r>
          <w:fldChar w:fldCharType="begin"/>
        </w:r>
        <w:r>
          <w:instrText xml:space="preserve"> PAGEREF _Toc32328 \h </w:instrText>
        </w:r>
        <w:r>
          <w:fldChar w:fldCharType="separate"/>
        </w:r>
        <w:r>
          <w:t>3</w:t>
        </w:r>
        <w:r>
          <w:fldChar w:fldCharType="end"/>
        </w:r>
      </w:hyperlink>
    </w:p>
    <w:p>
      <w:pPr>
        <w:pStyle w:val="TOC2"/>
        <w:tabs>
          <w:tab w:val="right" w:leader="dot" w:pos="8306"/>
        </w:tabs>
      </w:pPr>
      <w:hyperlink w:anchor="_Toc24725" w:history="1">
        <w:r>
          <w:rPr>
            <w:rFonts w:ascii="仿宋" w:eastAsia="仿宋" w:hAnsi="仿宋" w:cs="仿宋" w:hint="eastAsia"/>
            <w:lang w:eastAsia="zh-CN"/>
          </w:rPr>
          <w:t>(二)、公司经济效益分析</w:t>
        </w:r>
        <w:r>
          <w:tab/>
        </w:r>
        <w:r>
          <w:fldChar w:fldCharType="begin"/>
        </w:r>
        <w:r>
          <w:instrText xml:space="preserve"> PAGEREF _Toc24725 \h </w:instrText>
        </w:r>
        <w:r>
          <w:fldChar w:fldCharType="separate"/>
        </w:r>
        <w:r>
          <w:t>4</w:t>
        </w:r>
        <w:r>
          <w:fldChar w:fldCharType="end"/>
        </w:r>
      </w:hyperlink>
    </w:p>
    <w:p>
      <w:pPr>
        <w:pStyle w:val="TOC1"/>
        <w:tabs>
          <w:tab w:val="right" w:leader="dot" w:pos="8306"/>
        </w:tabs>
      </w:pPr>
      <w:hyperlink w:anchor="_Toc29556" w:history="1">
        <w:r>
          <w:rPr>
            <w:rFonts w:ascii="仿宋" w:eastAsia="仿宋" w:hAnsi="仿宋" w:cs="仿宋" w:hint="eastAsia"/>
            <w:lang w:eastAsia="zh-CN"/>
          </w:rPr>
          <w:t>二、工业链条项目建设背景及必要性分析</w:t>
        </w:r>
        <w:r>
          <w:tab/>
        </w:r>
        <w:r>
          <w:fldChar w:fldCharType="begin"/>
        </w:r>
        <w:r>
          <w:instrText xml:space="preserve"> PAGEREF _Toc29556 \h </w:instrText>
        </w:r>
        <w:r>
          <w:fldChar w:fldCharType="separate"/>
        </w:r>
        <w:r>
          <w:t>5</w:t>
        </w:r>
        <w:r>
          <w:fldChar w:fldCharType="end"/>
        </w:r>
      </w:hyperlink>
    </w:p>
    <w:p>
      <w:pPr>
        <w:pStyle w:val="TOC2"/>
        <w:tabs>
          <w:tab w:val="right" w:leader="dot" w:pos="8306"/>
        </w:tabs>
      </w:pPr>
      <w:hyperlink w:anchor="_Toc5619" w:history="1">
        <w:r>
          <w:rPr>
            <w:rFonts w:ascii="仿宋" w:eastAsia="仿宋" w:hAnsi="仿宋" w:cs="仿宋" w:hint="eastAsia"/>
            <w:lang w:eastAsia="zh-CN"/>
          </w:rPr>
          <w:t>(一)、工业链条项目背景分析</w:t>
        </w:r>
        <w:r>
          <w:tab/>
        </w:r>
        <w:r>
          <w:fldChar w:fldCharType="begin"/>
        </w:r>
        <w:r>
          <w:instrText xml:space="preserve"> PAGEREF _Toc5619 \h </w:instrText>
        </w:r>
        <w:r>
          <w:fldChar w:fldCharType="separate"/>
        </w:r>
        <w:r>
          <w:t>5</w:t>
        </w:r>
        <w:r>
          <w:fldChar w:fldCharType="end"/>
        </w:r>
      </w:hyperlink>
    </w:p>
    <w:p>
      <w:pPr>
        <w:pStyle w:val="TOC2"/>
        <w:tabs>
          <w:tab w:val="right" w:leader="dot" w:pos="8306"/>
        </w:tabs>
      </w:pPr>
      <w:hyperlink w:anchor="_Toc17368" w:history="1">
        <w:r>
          <w:rPr>
            <w:rFonts w:ascii="仿宋" w:eastAsia="仿宋" w:hAnsi="仿宋" w:cs="仿宋" w:hint="eastAsia"/>
            <w:lang w:eastAsia="zh-CN"/>
          </w:rPr>
          <w:t>(二)、工业链条项目建设必要性分析</w:t>
        </w:r>
        <w:r>
          <w:tab/>
        </w:r>
        <w:r>
          <w:fldChar w:fldCharType="begin"/>
        </w:r>
        <w:r>
          <w:instrText xml:space="preserve"> PAGEREF _Toc17368 \h </w:instrText>
        </w:r>
        <w:r>
          <w:fldChar w:fldCharType="separate"/>
        </w:r>
        <w:r>
          <w:t>6</w:t>
        </w:r>
        <w:r>
          <w:fldChar w:fldCharType="end"/>
        </w:r>
      </w:hyperlink>
    </w:p>
    <w:p>
      <w:pPr>
        <w:pStyle w:val="TOC1"/>
        <w:tabs>
          <w:tab w:val="right" w:leader="dot" w:pos="8306"/>
        </w:tabs>
      </w:pPr>
      <w:hyperlink w:anchor="_Toc17906" w:history="1">
        <w:r>
          <w:rPr>
            <w:rFonts w:ascii="仿宋" w:eastAsia="仿宋" w:hAnsi="仿宋" w:cs="仿宋" w:hint="eastAsia"/>
            <w:lang w:eastAsia="zh-CN"/>
          </w:rPr>
          <w:t>三、工业链条项目危机管理</w:t>
        </w:r>
        <w:r>
          <w:tab/>
        </w:r>
        <w:r>
          <w:fldChar w:fldCharType="begin"/>
        </w:r>
        <w:r>
          <w:instrText xml:space="preserve"> PAGEREF _Toc17906 \h </w:instrText>
        </w:r>
        <w:r>
          <w:fldChar w:fldCharType="separate"/>
        </w:r>
        <w:r>
          <w:t>8</w:t>
        </w:r>
        <w:r>
          <w:fldChar w:fldCharType="end"/>
        </w:r>
      </w:hyperlink>
    </w:p>
    <w:p>
      <w:pPr>
        <w:pStyle w:val="TOC2"/>
        <w:tabs>
          <w:tab w:val="right" w:leader="dot" w:pos="8306"/>
        </w:tabs>
      </w:pPr>
      <w:hyperlink w:anchor="_Toc30839" w:history="1">
        <w:r>
          <w:rPr>
            <w:rFonts w:ascii="仿宋" w:eastAsia="仿宋" w:hAnsi="仿宋" w:cs="仿宋" w:hint="eastAsia"/>
            <w:lang w:eastAsia="zh-CN"/>
          </w:rPr>
          <w:t>(一)、危机预警与识别</w:t>
        </w:r>
        <w:r>
          <w:tab/>
        </w:r>
        <w:r>
          <w:fldChar w:fldCharType="begin"/>
        </w:r>
        <w:r>
          <w:instrText xml:space="preserve"> PAGEREF _Toc30839 \h </w:instrText>
        </w:r>
        <w:r>
          <w:fldChar w:fldCharType="separate"/>
        </w:r>
        <w:r>
          <w:t>8</w:t>
        </w:r>
        <w:r>
          <w:fldChar w:fldCharType="end"/>
        </w:r>
      </w:hyperlink>
    </w:p>
    <w:p>
      <w:pPr>
        <w:pStyle w:val="TOC2"/>
        <w:tabs>
          <w:tab w:val="right" w:leader="dot" w:pos="8306"/>
        </w:tabs>
      </w:pPr>
      <w:hyperlink w:anchor="_Toc25053" w:history="1">
        <w:r>
          <w:rPr>
            <w:rFonts w:ascii="仿宋" w:eastAsia="仿宋" w:hAnsi="仿宋" w:cs="仿宋" w:hint="eastAsia"/>
            <w:lang w:eastAsia="zh-CN"/>
          </w:rPr>
          <w:t>(二)、危机应对与恢复</w:t>
        </w:r>
        <w:r>
          <w:tab/>
        </w:r>
        <w:r>
          <w:fldChar w:fldCharType="begin"/>
        </w:r>
        <w:r>
          <w:instrText xml:space="preserve"> PAGEREF _Toc25053 \h </w:instrText>
        </w:r>
        <w:r>
          <w:fldChar w:fldCharType="separate"/>
        </w:r>
        <w:r>
          <w:t>9</w:t>
        </w:r>
        <w:r>
          <w:fldChar w:fldCharType="end"/>
        </w:r>
      </w:hyperlink>
    </w:p>
    <w:p>
      <w:pPr>
        <w:pStyle w:val="TOC1"/>
        <w:tabs>
          <w:tab w:val="right" w:leader="dot" w:pos="8306"/>
        </w:tabs>
      </w:pPr>
      <w:hyperlink w:anchor="_Toc24703" w:history="1">
        <w:r>
          <w:rPr>
            <w:rFonts w:ascii="仿宋" w:eastAsia="仿宋" w:hAnsi="仿宋" w:cs="仿宋" w:hint="eastAsia"/>
            <w:lang w:eastAsia="zh-CN"/>
          </w:rPr>
          <w:t>四、工业链条项目土建工程</w:t>
        </w:r>
        <w:r>
          <w:tab/>
        </w:r>
        <w:r>
          <w:fldChar w:fldCharType="begin"/>
        </w:r>
        <w:r>
          <w:instrText xml:space="preserve"> PAGEREF _Toc24703 \h </w:instrText>
        </w:r>
        <w:r>
          <w:fldChar w:fldCharType="separate"/>
        </w:r>
        <w:r>
          <w:t>10</w:t>
        </w:r>
        <w:r>
          <w:fldChar w:fldCharType="end"/>
        </w:r>
      </w:hyperlink>
    </w:p>
    <w:p>
      <w:pPr>
        <w:pStyle w:val="TOC2"/>
        <w:tabs>
          <w:tab w:val="right" w:leader="dot" w:pos="8306"/>
        </w:tabs>
      </w:pPr>
      <w:hyperlink w:anchor="_Toc15114" w:history="1">
        <w:r>
          <w:rPr>
            <w:rFonts w:ascii="仿宋" w:eastAsia="仿宋" w:hAnsi="仿宋" w:cs="仿宋" w:hint="eastAsia"/>
            <w:lang w:eastAsia="zh-CN"/>
          </w:rPr>
          <w:t>(一)、建筑工程设计原则</w:t>
        </w:r>
        <w:r>
          <w:tab/>
        </w:r>
        <w:r>
          <w:fldChar w:fldCharType="begin"/>
        </w:r>
        <w:r>
          <w:instrText xml:space="preserve"> PAGEREF _Toc15114 \h </w:instrText>
        </w:r>
        <w:r>
          <w:fldChar w:fldCharType="separate"/>
        </w:r>
        <w:r>
          <w:t>10</w:t>
        </w:r>
        <w:r>
          <w:fldChar w:fldCharType="end"/>
        </w:r>
      </w:hyperlink>
    </w:p>
    <w:p>
      <w:pPr>
        <w:pStyle w:val="TOC2"/>
        <w:tabs>
          <w:tab w:val="right" w:leader="dot" w:pos="8306"/>
        </w:tabs>
      </w:pPr>
      <w:hyperlink w:anchor="_Toc21317" w:history="1">
        <w:r>
          <w:rPr>
            <w:rFonts w:ascii="仿宋" w:eastAsia="仿宋" w:hAnsi="仿宋" w:cs="仿宋" w:hint="eastAsia"/>
            <w:lang w:eastAsia="zh-CN"/>
          </w:rPr>
          <w:t>(二)、土建工程设计年限及安全等级</w:t>
        </w:r>
        <w:r>
          <w:tab/>
        </w:r>
        <w:r>
          <w:fldChar w:fldCharType="begin"/>
        </w:r>
        <w:r>
          <w:instrText xml:space="preserve"> PAGEREF _Toc21317 \h </w:instrText>
        </w:r>
        <w:r>
          <w:fldChar w:fldCharType="separate"/>
        </w:r>
        <w:r>
          <w:t>11</w:t>
        </w:r>
        <w:r>
          <w:fldChar w:fldCharType="end"/>
        </w:r>
      </w:hyperlink>
    </w:p>
    <w:p>
      <w:pPr>
        <w:pStyle w:val="TOC2"/>
        <w:tabs>
          <w:tab w:val="right" w:leader="dot" w:pos="8306"/>
        </w:tabs>
      </w:pPr>
      <w:hyperlink w:anchor="_Toc20845" w:history="1">
        <w:r>
          <w:rPr>
            <w:rFonts w:ascii="仿宋" w:eastAsia="仿宋" w:hAnsi="仿宋" w:cs="仿宋" w:hint="eastAsia"/>
            <w:lang w:eastAsia="zh-CN"/>
          </w:rPr>
          <w:t>(三)、建筑工程设计总体要求</w:t>
        </w:r>
        <w:r>
          <w:tab/>
        </w:r>
        <w:r>
          <w:fldChar w:fldCharType="begin"/>
        </w:r>
        <w:r>
          <w:instrText xml:space="preserve"> PAGEREF _Toc20845 \h </w:instrText>
        </w:r>
        <w:r>
          <w:fldChar w:fldCharType="separate"/>
        </w:r>
        <w:r>
          <w:t>12</w:t>
        </w:r>
        <w:r>
          <w:fldChar w:fldCharType="end"/>
        </w:r>
      </w:hyperlink>
    </w:p>
    <w:p>
      <w:pPr>
        <w:pStyle w:val="TOC2"/>
        <w:tabs>
          <w:tab w:val="right" w:leader="dot" w:pos="8306"/>
        </w:tabs>
      </w:pPr>
      <w:hyperlink w:anchor="_Toc1817" w:history="1">
        <w:r>
          <w:rPr>
            <w:rFonts w:ascii="仿宋" w:eastAsia="仿宋" w:hAnsi="仿宋" w:cs="仿宋" w:hint="eastAsia"/>
            <w:lang w:eastAsia="zh-CN"/>
          </w:rPr>
          <w:t>(四)、土建工程建设指标</w:t>
        </w:r>
        <w:r>
          <w:tab/>
        </w:r>
        <w:r>
          <w:fldChar w:fldCharType="begin"/>
        </w:r>
        <w:r>
          <w:instrText xml:space="preserve"> PAGEREF _Toc1817 \h </w:instrText>
        </w:r>
        <w:r>
          <w:fldChar w:fldCharType="separate"/>
        </w:r>
        <w:r>
          <w:t>13</w:t>
        </w:r>
        <w:r>
          <w:fldChar w:fldCharType="end"/>
        </w:r>
      </w:hyperlink>
    </w:p>
    <w:p>
      <w:pPr>
        <w:pStyle w:val="TOC1"/>
        <w:tabs>
          <w:tab w:val="right" w:leader="dot" w:pos="8306"/>
        </w:tabs>
      </w:pPr>
      <w:hyperlink w:anchor="_Toc1946" w:history="1">
        <w:r>
          <w:rPr>
            <w:rFonts w:ascii="仿宋" w:eastAsia="仿宋" w:hAnsi="仿宋" w:cs="仿宋" w:hint="eastAsia"/>
            <w:lang w:eastAsia="zh-CN"/>
          </w:rPr>
          <w:t>五、工业链条项目可持续发展</w:t>
        </w:r>
        <w:r>
          <w:tab/>
        </w:r>
        <w:r>
          <w:fldChar w:fldCharType="begin"/>
        </w:r>
        <w:r>
          <w:instrText xml:space="preserve"> PAGEREF _Toc1946 \h </w:instrText>
        </w:r>
        <w:r>
          <w:fldChar w:fldCharType="separate"/>
        </w:r>
        <w:r>
          <w:t>13</w:t>
        </w:r>
        <w:r>
          <w:fldChar w:fldCharType="end"/>
        </w:r>
      </w:hyperlink>
    </w:p>
    <w:p>
      <w:pPr>
        <w:pStyle w:val="TOC2"/>
        <w:tabs>
          <w:tab w:val="right" w:leader="dot" w:pos="8306"/>
        </w:tabs>
      </w:pPr>
      <w:hyperlink w:anchor="_Toc19386" w:history="1">
        <w:r>
          <w:rPr>
            <w:rFonts w:ascii="仿宋" w:eastAsia="仿宋" w:hAnsi="仿宋" w:cs="仿宋" w:hint="eastAsia"/>
            <w:lang w:eastAsia="zh-CN"/>
          </w:rPr>
          <w:t>(一)、可持续战略与实践</w:t>
        </w:r>
        <w:r>
          <w:tab/>
        </w:r>
        <w:r>
          <w:fldChar w:fldCharType="begin"/>
        </w:r>
        <w:r>
          <w:instrText xml:space="preserve"> PAGEREF _Toc19386 \h </w:instrText>
        </w:r>
        <w:r>
          <w:fldChar w:fldCharType="separate"/>
        </w:r>
        <w:r>
          <w:t>13</w:t>
        </w:r>
        <w:r>
          <w:fldChar w:fldCharType="end"/>
        </w:r>
      </w:hyperlink>
    </w:p>
    <w:p>
      <w:pPr>
        <w:pStyle w:val="TOC2"/>
        <w:tabs>
          <w:tab w:val="right" w:leader="dot" w:pos="8306"/>
        </w:tabs>
      </w:pPr>
      <w:hyperlink w:anchor="_Toc28644" w:history="1">
        <w:r>
          <w:rPr>
            <w:rFonts w:ascii="仿宋" w:eastAsia="仿宋" w:hAnsi="仿宋" w:cs="仿宋" w:hint="eastAsia"/>
            <w:lang w:eastAsia="zh-CN"/>
          </w:rPr>
          <w:t>(二)、环保与社会责任</w:t>
        </w:r>
        <w:r>
          <w:tab/>
        </w:r>
        <w:r>
          <w:fldChar w:fldCharType="begin"/>
        </w:r>
        <w:r>
          <w:instrText xml:space="preserve"> PAGEREF _Toc28644 \h </w:instrText>
        </w:r>
        <w:r>
          <w:fldChar w:fldCharType="separate"/>
        </w:r>
        <w:r>
          <w:t>14</w:t>
        </w:r>
        <w:r>
          <w:fldChar w:fldCharType="end"/>
        </w:r>
      </w:hyperlink>
    </w:p>
    <w:p>
      <w:pPr>
        <w:pStyle w:val="TOC1"/>
        <w:tabs>
          <w:tab w:val="right" w:leader="dot" w:pos="8306"/>
        </w:tabs>
      </w:pPr>
      <w:hyperlink w:anchor="_Toc11637" w:history="1">
        <w:r>
          <w:rPr>
            <w:rFonts w:ascii="仿宋" w:eastAsia="仿宋" w:hAnsi="仿宋" w:cs="仿宋" w:hint="eastAsia"/>
            <w:lang w:eastAsia="zh-CN"/>
          </w:rPr>
          <w:t>六、工艺说明</w:t>
        </w:r>
        <w:r>
          <w:tab/>
        </w:r>
        <w:r>
          <w:fldChar w:fldCharType="begin"/>
        </w:r>
        <w:r>
          <w:instrText xml:space="preserve"> PAGEREF _Toc11637 \h </w:instrText>
        </w:r>
        <w:r>
          <w:fldChar w:fldCharType="separate"/>
        </w:r>
        <w:r>
          <w:t>15</w:t>
        </w:r>
        <w:r>
          <w:fldChar w:fldCharType="end"/>
        </w:r>
      </w:hyperlink>
    </w:p>
    <w:p>
      <w:pPr>
        <w:pStyle w:val="TOC2"/>
        <w:tabs>
          <w:tab w:val="right" w:leader="dot" w:pos="8306"/>
        </w:tabs>
      </w:pPr>
      <w:hyperlink w:anchor="_Toc17287" w:history="1">
        <w:r>
          <w:rPr>
            <w:rFonts w:ascii="仿宋" w:eastAsia="仿宋" w:hAnsi="仿宋" w:cs="仿宋" w:hint="eastAsia"/>
            <w:lang w:eastAsia="zh-CN"/>
          </w:rPr>
          <w:t>(一)、技术管理特点</w:t>
        </w:r>
        <w:r>
          <w:tab/>
        </w:r>
        <w:r>
          <w:fldChar w:fldCharType="begin"/>
        </w:r>
        <w:r>
          <w:instrText xml:space="preserve"> PAGEREF _Toc17287 \h </w:instrText>
        </w:r>
        <w:r>
          <w:fldChar w:fldCharType="separate"/>
        </w:r>
        <w:r>
          <w:t>15</w:t>
        </w:r>
        <w:r>
          <w:fldChar w:fldCharType="end"/>
        </w:r>
      </w:hyperlink>
    </w:p>
    <w:p>
      <w:pPr>
        <w:pStyle w:val="TOC2"/>
        <w:tabs>
          <w:tab w:val="right" w:leader="dot" w:pos="8306"/>
        </w:tabs>
      </w:pPr>
      <w:hyperlink w:anchor="_Toc28212" w:history="1">
        <w:r>
          <w:rPr>
            <w:rFonts w:ascii="仿宋" w:eastAsia="仿宋" w:hAnsi="仿宋" w:cs="仿宋" w:hint="eastAsia"/>
            <w:lang w:eastAsia="zh-CN"/>
          </w:rPr>
          <w:t>(二)、工业链条项目工艺技术设计方案</w:t>
        </w:r>
        <w:r>
          <w:tab/>
        </w:r>
        <w:r>
          <w:fldChar w:fldCharType="begin"/>
        </w:r>
        <w:r>
          <w:instrText xml:space="preserve"> PAGEREF _Toc28212 \h </w:instrText>
        </w:r>
        <w:r>
          <w:fldChar w:fldCharType="separate"/>
        </w:r>
        <w:r>
          <w:t>16</w:t>
        </w:r>
        <w:r>
          <w:fldChar w:fldCharType="end"/>
        </w:r>
      </w:hyperlink>
    </w:p>
    <w:p>
      <w:pPr>
        <w:pStyle w:val="TOC2"/>
        <w:tabs>
          <w:tab w:val="right" w:leader="dot" w:pos="8306"/>
        </w:tabs>
      </w:pPr>
      <w:hyperlink w:anchor="_Toc23541" w:history="1">
        <w:r>
          <w:rPr>
            <w:rFonts w:ascii="仿宋" w:eastAsia="仿宋" w:hAnsi="仿宋" w:cs="仿宋" w:hint="eastAsia"/>
            <w:lang w:eastAsia="zh-CN"/>
          </w:rPr>
          <w:t>(三)、设备选型方案</w:t>
        </w:r>
        <w:r>
          <w:tab/>
        </w:r>
        <w:r>
          <w:fldChar w:fldCharType="begin"/>
        </w:r>
        <w:r>
          <w:instrText xml:space="preserve"> PAGEREF _Toc23541 \h </w:instrText>
        </w:r>
        <w:r>
          <w:fldChar w:fldCharType="separate"/>
        </w:r>
        <w:r>
          <w:t>17</w:t>
        </w:r>
        <w:r>
          <w:fldChar w:fldCharType="end"/>
        </w:r>
      </w:hyperlink>
    </w:p>
    <w:p>
      <w:pPr>
        <w:pStyle w:val="TOC1"/>
        <w:tabs>
          <w:tab w:val="right" w:leader="dot" w:pos="8306"/>
        </w:tabs>
      </w:pPr>
      <w:hyperlink w:anchor="_Toc27654" w:history="1">
        <w:r>
          <w:rPr>
            <w:rFonts w:ascii="仿宋" w:eastAsia="仿宋" w:hAnsi="仿宋" w:cs="仿宋" w:hint="eastAsia"/>
            <w:lang w:eastAsia="zh-CN"/>
          </w:rPr>
          <w:t>七、工业链条项目创新与研发</w:t>
        </w:r>
        <w:r>
          <w:tab/>
        </w:r>
        <w:r>
          <w:fldChar w:fldCharType="begin"/>
        </w:r>
        <w:r>
          <w:instrText xml:space="preserve"> PAGEREF _Toc27654 \h </w:instrText>
        </w:r>
        <w:r>
          <w:fldChar w:fldCharType="separate"/>
        </w:r>
        <w:r>
          <w:t>19</w:t>
        </w:r>
        <w:r>
          <w:fldChar w:fldCharType="end"/>
        </w:r>
      </w:hyperlink>
    </w:p>
    <w:p>
      <w:pPr>
        <w:pStyle w:val="TOC2"/>
        <w:tabs>
          <w:tab w:val="right" w:leader="dot" w:pos="8306"/>
        </w:tabs>
      </w:pPr>
      <w:hyperlink w:anchor="_Toc1988" w:history="1">
        <w:r>
          <w:rPr>
            <w:rFonts w:ascii="仿宋" w:eastAsia="仿宋" w:hAnsi="仿宋" w:cs="仿宋" w:hint="eastAsia"/>
            <w:lang w:eastAsia="zh-CN"/>
          </w:rPr>
          <w:t>(一)、创新策略与方向</w:t>
        </w:r>
        <w:r>
          <w:tab/>
        </w:r>
        <w:r>
          <w:fldChar w:fldCharType="begin"/>
        </w:r>
        <w:r>
          <w:instrText xml:space="preserve"> PAGEREF _Toc1988 \h </w:instrText>
        </w:r>
        <w:r>
          <w:fldChar w:fldCharType="separate"/>
        </w:r>
        <w:r>
          <w:t>19</w:t>
        </w:r>
        <w:r>
          <w:fldChar w:fldCharType="end"/>
        </w:r>
      </w:hyperlink>
    </w:p>
    <w:p>
      <w:pPr>
        <w:pStyle w:val="TOC2"/>
        <w:tabs>
          <w:tab w:val="right" w:leader="dot" w:pos="8306"/>
        </w:tabs>
      </w:pPr>
      <w:hyperlink w:anchor="_Toc2281" w:history="1">
        <w:r>
          <w:rPr>
            <w:rFonts w:ascii="仿宋" w:eastAsia="仿宋" w:hAnsi="仿宋" w:cs="仿宋" w:hint="eastAsia"/>
            <w:lang w:eastAsia="zh-CN"/>
          </w:rPr>
          <w:t>(二)、研发规划与投入</w:t>
        </w:r>
        <w:r>
          <w:tab/>
        </w:r>
        <w:r>
          <w:fldChar w:fldCharType="begin"/>
        </w:r>
        <w:r>
          <w:instrText xml:space="preserve"> PAGEREF _Toc2281 \h </w:instrText>
        </w:r>
        <w:r>
          <w:fldChar w:fldCharType="separate"/>
        </w:r>
        <w:r>
          <w:t>20</w:t>
        </w:r>
        <w:r>
          <w:fldChar w:fldCharType="end"/>
        </w:r>
      </w:hyperlink>
    </w:p>
    <w:p>
      <w:pPr>
        <w:pStyle w:val="TOC1"/>
        <w:tabs>
          <w:tab w:val="right" w:leader="dot" w:pos="8306"/>
        </w:tabs>
      </w:pPr>
      <w:hyperlink w:anchor="_Toc8140" w:history="1">
        <w:r>
          <w:rPr>
            <w:rFonts w:ascii="仿宋" w:eastAsia="仿宋" w:hAnsi="仿宋" w:cs="仿宋" w:hint="eastAsia"/>
            <w:lang w:eastAsia="zh-CN"/>
          </w:rPr>
          <w:t>八、工业链条项目人力资源培养与发展</w:t>
        </w:r>
        <w:r>
          <w:tab/>
        </w:r>
        <w:r>
          <w:fldChar w:fldCharType="begin"/>
        </w:r>
        <w:r>
          <w:instrText xml:space="preserve"> PAGEREF _Toc8140 \h </w:instrText>
        </w:r>
        <w:r>
          <w:fldChar w:fldCharType="separate"/>
        </w:r>
        <w:r>
          <w:t>22</w:t>
        </w:r>
        <w:r>
          <w:fldChar w:fldCharType="end"/>
        </w:r>
      </w:hyperlink>
    </w:p>
    <w:p>
      <w:pPr>
        <w:pStyle w:val="TOC2"/>
        <w:tabs>
          <w:tab w:val="right" w:leader="dot" w:pos="8306"/>
        </w:tabs>
      </w:pPr>
      <w:hyperlink w:anchor="_Toc1499" w:history="1">
        <w:r>
          <w:rPr>
            <w:rFonts w:ascii="仿宋" w:eastAsia="仿宋" w:hAnsi="仿宋" w:cs="仿宋" w:hint="eastAsia"/>
            <w:lang w:eastAsia="zh-CN"/>
          </w:rPr>
          <w:t>(一)、人才需求与规划</w:t>
        </w:r>
        <w:r>
          <w:tab/>
        </w:r>
        <w:r>
          <w:fldChar w:fldCharType="begin"/>
        </w:r>
        <w:r>
          <w:instrText xml:space="preserve"> PAGEREF _Toc1499 \h </w:instrText>
        </w:r>
        <w:r>
          <w:fldChar w:fldCharType="separate"/>
        </w:r>
        <w:r>
          <w:t>22</w:t>
        </w:r>
        <w:r>
          <w:fldChar w:fldCharType="end"/>
        </w:r>
      </w:hyperlink>
    </w:p>
    <w:p>
      <w:pPr>
        <w:pStyle w:val="TOC2"/>
        <w:tabs>
          <w:tab w:val="right" w:leader="dot" w:pos="8306"/>
        </w:tabs>
      </w:pPr>
      <w:hyperlink w:anchor="_Toc9846" w:history="1">
        <w:r>
          <w:rPr>
            <w:rFonts w:ascii="仿宋" w:eastAsia="仿宋" w:hAnsi="仿宋" w:cs="仿宋" w:hint="eastAsia"/>
            <w:lang w:eastAsia="zh-CN"/>
          </w:rPr>
          <w:t>(二)、培训与发展计划</w:t>
        </w:r>
        <w:r>
          <w:tab/>
        </w:r>
        <w:r>
          <w:fldChar w:fldCharType="begin"/>
        </w:r>
        <w:r>
          <w:instrText xml:space="preserve"> PAGEREF _Toc9846 \h </w:instrText>
        </w:r>
        <w:r>
          <w:fldChar w:fldCharType="separate"/>
        </w:r>
        <w:r>
          <w:t>22</w:t>
        </w:r>
        <w:r>
          <w:fldChar w:fldCharType="end"/>
        </w:r>
      </w:hyperlink>
    </w:p>
    <w:p>
      <w:pPr>
        <w:pStyle w:val="TOC1"/>
        <w:tabs>
          <w:tab w:val="right" w:leader="dot" w:pos="8306"/>
        </w:tabs>
      </w:pPr>
      <w:hyperlink w:anchor="_Toc4990" w:history="1">
        <w:r>
          <w:rPr>
            <w:rFonts w:ascii="仿宋" w:eastAsia="仿宋" w:hAnsi="仿宋" w:cs="仿宋" w:hint="eastAsia"/>
            <w:lang w:eastAsia="zh-CN"/>
          </w:rPr>
          <w:t>九、工业链条项目经营效益</w:t>
        </w:r>
        <w:r>
          <w:tab/>
        </w:r>
        <w:r>
          <w:fldChar w:fldCharType="begin"/>
        </w:r>
        <w:r>
          <w:instrText xml:space="preserve"> PAGEREF _Toc4990 \h </w:instrText>
        </w:r>
        <w:r>
          <w:fldChar w:fldCharType="separate"/>
        </w:r>
        <w:r>
          <w:t>23</w:t>
        </w:r>
        <w:r>
          <w:fldChar w:fldCharType="end"/>
        </w:r>
      </w:hyperlink>
    </w:p>
    <w:p>
      <w:pPr>
        <w:pStyle w:val="TOC2"/>
        <w:tabs>
          <w:tab w:val="right" w:leader="dot" w:pos="8306"/>
        </w:tabs>
      </w:pPr>
      <w:hyperlink w:anchor="_Toc19023" w:history="1">
        <w:r>
          <w:rPr>
            <w:rFonts w:ascii="仿宋" w:eastAsia="仿宋" w:hAnsi="仿宋" w:cs="仿宋" w:hint="eastAsia"/>
            <w:lang w:eastAsia="zh-CN"/>
          </w:rPr>
          <w:t>(一)、经济评价财务测算</w:t>
        </w:r>
        <w:r>
          <w:tab/>
        </w:r>
        <w:r>
          <w:fldChar w:fldCharType="begin"/>
        </w:r>
        <w:r>
          <w:instrText xml:space="preserve"> PAGEREF _Toc19023 \h </w:instrText>
        </w:r>
        <w:r>
          <w:fldChar w:fldCharType="separate"/>
        </w:r>
        <w:r>
          <w:t>23</w:t>
        </w:r>
        <w:r>
          <w:fldChar w:fldCharType="end"/>
        </w:r>
      </w:hyperlink>
    </w:p>
    <w:p>
      <w:pPr>
        <w:pStyle w:val="TOC2"/>
        <w:tabs>
          <w:tab w:val="right" w:leader="dot" w:pos="8306"/>
        </w:tabs>
      </w:pPr>
      <w:hyperlink w:anchor="_Toc11473" w:history="1">
        <w:r>
          <w:rPr>
            <w:rFonts w:ascii="仿宋" w:eastAsia="仿宋" w:hAnsi="仿宋" w:cs="仿宋" w:hint="eastAsia"/>
            <w:lang w:eastAsia="zh-CN"/>
          </w:rPr>
          <w:t>(二)、工业链条项目盈利能力分析</w:t>
        </w:r>
        <w:r>
          <w:tab/>
        </w:r>
        <w:r>
          <w:fldChar w:fldCharType="begin"/>
        </w:r>
        <w:r>
          <w:instrText xml:space="preserve"> PAGEREF _Toc11473 \h </w:instrText>
        </w:r>
        <w:r>
          <w:fldChar w:fldCharType="separate"/>
        </w:r>
        <w:r>
          <w:t>24</w:t>
        </w:r>
        <w:r>
          <w:fldChar w:fldCharType="end"/>
        </w:r>
      </w:hyperlink>
    </w:p>
    <w:p>
      <w:pPr>
        <w:pStyle w:val="TOC1"/>
        <w:tabs>
          <w:tab w:val="right" w:leader="dot" w:pos="8306"/>
        </w:tabs>
      </w:pPr>
      <w:hyperlink w:anchor="_Toc11862" w:history="1">
        <w:r>
          <w:rPr>
            <w:rFonts w:ascii="仿宋" w:eastAsia="仿宋" w:hAnsi="仿宋" w:cs="仿宋" w:hint="eastAsia"/>
            <w:lang w:eastAsia="zh-CN"/>
          </w:rPr>
          <w:t>十、工业链条项目投资规划</w:t>
        </w:r>
        <w:r>
          <w:tab/>
        </w:r>
        <w:r>
          <w:fldChar w:fldCharType="begin"/>
        </w:r>
        <w:r>
          <w:instrText xml:space="preserve"> PAGEREF _Toc11862 \h </w:instrText>
        </w:r>
        <w:r>
          <w:fldChar w:fldCharType="separate"/>
        </w:r>
        <w:r>
          <w:t>25</w:t>
        </w:r>
        <w:r>
          <w:fldChar w:fldCharType="end"/>
        </w:r>
      </w:hyperlink>
    </w:p>
    <w:p>
      <w:pPr>
        <w:pStyle w:val="TOC2"/>
        <w:tabs>
          <w:tab w:val="right" w:leader="dot" w:pos="8306"/>
        </w:tabs>
      </w:pPr>
      <w:hyperlink w:anchor="_Toc13525" w:history="1">
        <w:r>
          <w:rPr>
            <w:rFonts w:ascii="仿宋" w:eastAsia="仿宋" w:hAnsi="仿宋" w:cs="仿宋" w:hint="eastAsia"/>
            <w:lang w:eastAsia="zh-CN"/>
          </w:rPr>
          <w:t>(一)、工业链条项目总投资估算</w:t>
        </w:r>
        <w:r>
          <w:tab/>
        </w:r>
        <w:r>
          <w:fldChar w:fldCharType="begin"/>
        </w:r>
        <w:r>
          <w:instrText xml:space="preserve"> PAGEREF _Toc13525 \h </w:instrText>
        </w:r>
        <w:r>
          <w:fldChar w:fldCharType="separate"/>
        </w:r>
        <w:r>
          <w:t>25</w:t>
        </w:r>
        <w:r>
          <w:fldChar w:fldCharType="end"/>
        </w:r>
      </w:hyperlink>
    </w:p>
    <w:p>
      <w:pPr>
        <w:pStyle w:val="TOC2"/>
        <w:tabs>
          <w:tab w:val="right" w:leader="dot" w:pos="8306"/>
        </w:tabs>
      </w:pPr>
      <w:hyperlink w:anchor="_Toc11684" w:history="1">
        <w:r>
          <w:rPr>
            <w:rFonts w:ascii="仿宋" w:eastAsia="仿宋" w:hAnsi="仿宋" w:cs="仿宋" w:hint="eastAsia"/>
            <w:lang w:eastAsia="zh-CN"/>
          </w:rPr>
          <w:t>(二)、资金筹措</w:t>
        </w:r>
        <w:r>
          <w:tab/>
        </w:r>
        <w:r>
          <w:fldChar w:fldCharType="begin"/>
        </w:r>
        <w:r>
          <w:instrText xml:space="preserve"> PAGEREF _Toc11684 \h </w:instrText>
        </w:r>
        <w:r>
          <w:fldChar w:fldCharType="separate"/>
        </w:r>
        <w:r>
          <w:t>26</w:t>
        </w:r>
        <w:r>
          <w:fldChar w:fldCharType="end"/>
        </w:r>
      </w:hyperlink>
    </w:p>
    <w:p>
      <w:pPr>
        <w:pStyle w:val="TOC1"/>
        <w:tabs>
          <w:tab w:val="right" w:leader="dot" w:pos="8306"/>
        </w:tabs>
      </w:pPr>
      <w:hyperlink w:anchor="_Toc22024" w:history="1">
        <w:r>
          <w:rPr>
            <w:rFonts w:ascii="仿宋" w:eastAsia="仿宋" w:hAnsi="仿宋" w:cs="仿宋" w:hint="eastAsia"/>
            <w:lang w:eastAsia="zh-CN"/>
          </w:rPr>
          <w:t>十一、工业链条项目风险管理</w:t>
        </w:r>
        <w:r>
          <w:tab/>
        </w:r>
        <w:r>
          <w:fldChar w:fldCharType="begin"/>
        </w:r>
        <w:r>
          <w:instrText xml:space="preserve"> PAGEREF _Toc22024 \h </w:instrText>
        </w:r>
        <w:r>
          <w:fldChar w:fldCharType="separate"/>
        </w:r>
        <w:r>
          <w:t>27</w:t>
        </w:r>
        <w:r>
          <w:fldChar w:fldCharType="end"/>
        </w:r>
      </w:hyperlink>
    </w:p>
    <w:p>
      <w:pPr>
        <w:pStyle w:val="TOC2"/>
        <w:tabs>
          <w:tab w:val="right" w:leader="dot" w:pos="8306"/>
        </w:tabs>
      </w:pPr>
      <w:hyperlink w:anchor="_Toc15703" w:history="1">
        <w:r>
          <w:rPr>
            <w:rFonts w:ascii="仿宋" w:eastAsia="仿宋" w:hAnsi="仿宋" w:cs="仿宋" w:hint="eastAsia"/>
            <w:lang w:eastAsia="zh-CN"/>
          </w:rPr>
          <w:t>(一)、风险识别与评估</w:t>
        </w:r>
        <w:r>
          <w:tab/>
        </w:r>
        <w:r>
          <w:fldChar w:fldCharType="begin"/>
        </w:r>
        <w:r>
          <w:instrText xml:space="preserve"> PAGEREF _Toc15703 \h </w:instrText>
        </w:r>
        <w:r>
          <w:fldChar w:fldCharType="separate"/>
        </w:r>
        <w:r>
          <w:t>27</w:t>
        </w:r>
        <w:r>
          <w:fldChar w:fldCharType="end"/>
        </w:r>
      </w:hyperlink>
    </w:p>
    <w:p>
      <w:pPr>
        <w:pStyle w:val="TOC2"/>
        <w:tabs>
          <w:tab w:val="right" w:leader="dot" w:pos="8306"/>
        </w:tabs>
      </w:pPr>
      <w:hyperlink w:anchor="_Toc23334" w:history="1">
        <w:r>
          <w:rPr>
            <w:rFonts w:ascii="仿宋" w:eastAsia="仿宋" w:hAnsi="仿宋" w:cs="仿宋" w:hint="eastAsia"/>
            <w:lang w:eastAsia="zh-CN"/>
          </w:rPr>
          <w:t>(二)、风险应对策略</w:t>
        </w:r>
        <w:r>
          <w:tab/>
        </w:r>
        <w:r>
          <w:fldChar w:fldCharType="begin"/>
        </w:r>
        <w:r>
          <w:instrText xml:space="preserve"> PAGEREF _Toc23334 \h </w:instrText>
        </w:r>
        <w:r>
          <w:fldChar w:fldCharType="separate"/>
        </w:r>
        <w:r>
          <w:t>28</w:t>
        </w:r>
        <w:r>
          <w:fldChar w:fldCharType="end"/>
        </w:r>
      </w:hyperlink>
    </w:p>
    <w:p>
      <w:pPr>
        <w:pStyle w:val="TOC2"/>
        <w:tabs>
          <w:tab w:val="right" w:leader="dot" w:pos="8306"/>
        </w:tabs>
      </w:pPr>
      <w:hyperlink w:anchor="_Toc26355" w:history="1">
        <w:r>
          <w:rPr>
            <w:rFonts w:ascii="仿宋" w:eastAsia="仿宋" w:hAnsi="仿宋" w:cs="仿宋" w:hint="eastAsia"/>
            <w:lang w:eastAsia="zh-CN"/>
          </w:rPr>
          <w:t>(三)、风险监控与控制</w:t>
        </w:r>
        <w:r>
          <w:tab/>
        </w:r>
        <w:r>
          <w:fldChar w:fldCharType="begin"/>
        </w:r>
        <w:r>
          <w:instrText xml:space="preserve"> PAGEREF _Toc26355 \h </w:instrText>
        </w:r>
        <w:r>
          <w:fldChar w:fldCharType="separate"/>
        </w:r>
        <w:r>
          <w:t>30</w:t>
        </w:r>
        <w:r>
          <w:fldChar w:fldCharType="end"/>
        </w:r>
      </w:hyperlink>
    </w:p>
    <w:p>
      <w:pPr>
        <w:pStyle w:val="TOC1"/>
        <w:tabs>
          <w:tab w:val="right" w:leader="dot" w:pos="8306"/>
        </w:tabs>
      </w:pPr>
      <w:hyperlink w:anchor="_Toc12947" w:history="1">
        <w:r>
          <w:rPr>
            <w:rFonts w:ascii="仿宋" w:eastAsia="仿宋" w:hAnsi="仿宋" w:cs="仿宋" w:hint="eastAsia"/>
            <w:lang w:eastAsia="zh-CN"/>
          </w:rPr>
          <w:t>十二、工业链条项目人力资源管理</w:t>
        </w:r>
        <w:r>
          <w:tab/>
        </w:r>
        <w:r>
          <w:fldChar w:fldCharType="begin"/>
        </w:r>
        <w:r>
          <w:instrText xml:space="preserve"> PAGEREF _Toc12947 \h </w:instrText>
        </w:r>
        <w:r>
          <w:fldChar w:fldCharType="separate"/>
        </w:r>
        <w:r>
          <w:t>31</w:t>
        </w:r>
        <w:r>
          <w:fldChar w:fldCharType="end"/>
        </w:r>
      </w:hyperlink>
    </w:p>
    <w:p>
      <w:pPr>
        <w:pStyle w:val="TOC2"/>
        <w:tabs>
          <w:tab w:val="right" w:leader="dot" w:pos="8306"/>
        </w:tabs>
      </w:pPr>
      <w:hyperlink w:anchor="_Toc26250" w:history="1">
        <w:r>
          <w:rPr>
            <w:rFonts w:ascii="仿宋" w:eastAsia="仿宋" w:hAnsi="仿宋" w:cs="仿宋" w:hint="eastAsia"/>
            <w:lang w:eastAsia="zh-CN"/>
          </w:rPr>
          <w:t>(一)、建立健全的预算管理制度</w:t>
        </w:r>
        <w:r>
          <w:tab/>
        </w:r>
        <w:r>
          <w:fldChar w:fldCharType="begin"/>
        </w:r>
        <w:r>
          <w:instrText xml:space="preserve"> PAGEREF _Toc26250 \h </w:instrText>
        </w:r>
        <w:r>
          <w:fldChar w:fldCharType="separate"/>
        </w:r>
        <w:r>
          <w:t>31</w:t>
        </w:r>
        <w:r>
          <w:fldChar w:fldCharType="end"/>
        </w:r>
      </w:hyperlink>
    </w:p>
    <w:p>
      <w:pPr>
        <w:pStyle w:val="TOC2"/>
        <w:tabs>
          <w:tab w:val="right" w:leader="dot" w:pos="8306"/>
        </w:tabs>
      </w:pPr>
      <w:hyperlink w:anchor="_Toc6737" w:history="1">
        <w:r>
          <w:rPr>
            <w:rFonts w:ascii="仿宋" w:eastAsia="仿宋" w:hAnsi="仿宋" w:cs="仿宋" w:hint="eastAsia"/>
            <w:lang w:eastAsia="zh-CN"/>
          </w:rPr>
          <w:t>(二)、加强资金流动监控</w:t>
        </w:r>
        <w:r>
          <w:tab/>
        </w:r>
        <w:r>
          <w:fldChar w:fldCharType="begin"/>
        </w:r>
        <w:r>
          <w:instrText xml:space="preserve"> PAGEREF _Toc6737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73" w:history="1">
        <w:r>
          <w:rPr>
            <w:rFonts w:ascii="仿宋" w:eastAsia="仿宋" w:hAnsi="仿宋" w:cs="仿宋" w:hint="eastAsia"/>
            <w:lang w:eastAsia="zh-CN"/>
          </w:rPr>
          <w:t>(三)、制定完善的风险控制机制</w:t>
        </w:r>
        <w:r>
          <w:tab/>
        </w:r>
        <w:r>
          <w:fldChar w:fldCharType="begin"/>
        </w:r>
        <w:r>
          <w:instrText xml:space="preserve"> PAGEREF _Toc4973 \h </w:instrText>
        </w:r>
        <w:r>
          <w:fldChar w:fldCharType="separate"/>
        </w:r>
        <w:r>
          <w:t>33</w:t>
        </w:r>
        <w:r>
          <w:fldChar w:fldCharType="end"/>
        </w:r>
      </w:hyperlink>
    </w:p>
    <w:p>
      <w:pPr>
        <w:pStyle w:val="TOC2"/>
        <w:tabs>
          <w:tab w:val="right" w:leader="dot" w:pos="8306"/>
        </w:tabs>
      </w:pPr>
      <w:hyperlink w:anchor="_Toc8308" w:history="1">
        <w:r>
          <w:rPr>
            <w:rFonts w:ascii="仿宋" w:eastAsia="仿宋" w:hAnsi="仿宋" w:cs="仿宋" w:hint="eastAsia"/>
            <w:lang w:eastAsia="zh-CN"/>
          </w:rPr>
          <w:t>(四)、优化成本管理</w:t>
        </w:r>
        <w:r>
          <w:tab/>
        </w:r>
        <w:r>
          <w:fldChar w:fldCharType="begin"/>
        </w:r>
        <w:r>
          <w:instrText xml:space="preserve"> PAGEREF _Toc8308 \h </w:instrText>
        </w:r>
        <w:r>
          <w:fldChar w:fldCharType="separate"/>
        </w:r>
        <w:r>
          <w:t>35</w:t>
        </w:r>
        <w:r>
          <w:fldChar w:fldCharType="end"/>
        </w:r>
      </w:hyperlink>
    </w:p>
    <w:p>
      <w:pPr>
        <w:pStyle w:val="TOC1"/>
        <w:tabs>
          <w:tab w:val="right" w:leader="dot" w:pos="8306"/>
        </w:tabs>
      </w:pPr>
      <w:hyperlink w:anchor="_Toc12094" w:history="1">
        <w:r>
          <w:rPr>
            <w:rFonts w:ascii="仿宋" w:eastAsia="仿宋" w:hAnsi="仿宋" w:cs="仿宋" w:hint="eastAsia"/>
            <w:lang w:eastAsia="zh-CN"/>
          </w:rPr>
          <w:t>十三、利益相关者分析与沟通计划</w:t>
        </w:r>
        <w:r>
          <w:tab/>
        </w:r>
        <w:r>
          <w:fldChar w:fldCharType="begin"/>
        </w:r>
        <w:r>
          <w:instrText xml:space="preserve"> PAGEREF _Toc12094 \h </w:instrText>
        </w:r>
        <w:r>
          <w:fldChar w:fldCharType="separate"/>
        </w:r>
        <w:r>
          <w:t>36</w:t>
        </w:r>
        <w:r>
          <w:fldChar w:fldCharType="end"/>
        </w:r>
      </w:hyperlink>
    </w:p>
    <w:p>
      <w:pPr>
        <w:pStyle w:val="TOC2"/>
        <w:tabs>
          <w:tab w:val="right" w:leader="dot" w:pos="8306"/>
        </w:tabs>
      </w:pPr>
      <w:hyperlink w:anchor="_Toc17522" w:history="1">
        <w:r>
          <w:rPr>
            <w:rFonts w:ascii="仿宋" w:eastAsia="仿宋" w:hAnsi="仿宋" w:cs="仿宋" w:hint="eastAsia"/>
            <w:lang w:eastAsia="zh-CN"/>
          </w:rPr>
          <w:t>(一)、利益相关者分析</w:t>
        </w:r>
        <w:r>
          <w:tab/>
        </w:r>
        <w:r>
          <w:fldChar w:fldCharType="begin"/>
        </w:r>
        <w:r>
          <w:instrText xml:space="preserve"> PAGEREF _Toc17522 \h </w:instrText>
        </w:r>
        <w:r>
          <w:fldChar w:fldCharType="separate"/>
        </w:r>
        <w:r>
          <w:t>36</w:t>
        </w:r>
        <w:r>
          <w:fldChar w:fldCharType="end"/>
        </w:r>
      </w:hyperlink>
    </w:p>
    <w:p>
      <w:pPr>
        <w:pStyle w:val="TOC2"/>
        <w:tabs>
          <w:tab w:val="right" w:leader="dot" w:pos="8306"/>
        </w:tabs>
      </w:pPr>
      <w:hyperlink w:anchor="_Toc22157" w:history="1">
        <w:r>
          <w:rPr>
            <w:rFonts w:ascii="仿宋" w:eastAsia="仿宋" w:hAnsi="仿宋" w:cs="仿宋" w:hint="eastAsia"/>
            <w:lang w:eastAsia="zh-CN"/>
          </w:rPr>
          <w:t>(二)、沟通计划</w:t>
        </w:r>
        <w:r>
          <w:tab/>
        </w:r>
        <w:r>
          <w:fldChar w:fldCharType="begin"/>
        </w:r>
        <w:r>
          <w:instrText xml:space="preserve"> PAGEREF _Toc22157 \h </w:instrText>
        </w:r>
        <w:r>
          <w:fldChar w:fldCharType="separate"/>
        </w:r>
        <w:r>
          <w:t>37</w:t>
        </w:r>
        <w:r>
          <w:fldChar w:fldCharType="end"/>
        </w:r>
      </w:hyperlink>
    </w:p>
    <w:p>
      <w:pPr>
        <w:pStyle w:val="TOC1"/>
        <w:tabs>
          <w:tab w:val="right" w:leader="dot" w:pos="8306"/>
        </w:tabs>
      </w:pPr>
      <w:hyperlink w:anchor="_Toc10183" w:history="1">
        <w:r>
          <w:rPr>
            <w:rFonts w:ascii="仿宋" w:eastAsia="仿宋" w:hAnsi="仿宋" w:cs="仿宋" w:hint="eastAsia"/>
            <w:lang w:eastAsia="zh-CN"/>
          </w:rPr>
          <w:t>十四、供应链管理</w:t>
        </w:r>
        <w:r>
          <w:tab/>
        </w:r>
        <w:r>
          <w:fldChar w:fldCharType="begin"/>
        </w:r>
        <w:r>
          <w:instrText xml:space="preserve"> PAGEREF _Toc10183 \h </w:instrText>
        </w:r>
        <w:r>
          <w:fldChar w:fldCharType="separate"/>
        </w:r>
        <w:r>
          <w:t>38</w:t>
        </w:r>
        <w:r>
          <w:fldChar w:fldCharType="end"/>
        </w:r>
      </w:hyperlink>
    </w:p>
    <w:p>
      <w:pPr>
        <w:pStyle w:val="TOC2"/>
        <w:tabs>
          <w:tab w:val="right" w:leader="dot" w:pos="8306"/>
        </w:tabs>
      </w:pPr>
      <w:hyperlink w:anchor="_Toc26475" w:history="1">
        <w:r>
          <w:rPr>
            <w:rFonts w:ascii="仿宋" w:eastAsia="仿宋" w:hAnsi="仿宋" w:cs="仿宋" w:hint="eastAsia"/>
            <w:lang w:eastAsia="zh-CN"/>
          </w:rPr>
          <w:t>(一)、供应链战略规划</w:t>
        </w:r>
        <w:r>
          <w:tab/>
        </w:r>
        <w:r>
          <w:fldChar w:fldCharType="begin"/>
        </w:r>
        <w:r>
          <w:instrText xml:space="preserve"> PAGEREF _Toc26475 \h </w:instrText>
        </w:r>
        <w:r>
          <w:fldChar w:fldCharType="separate"/>
        </w:r>
        <w:r>
          <w:t>38</w:t>
        </w:r>
        <w:r>
          <w:fldChar w:fldCharType="end"/>
        </w:r>
      </w:hyperlink>
    </w:p>
    <w:p>
      <w:pPr>
        <w:pStyle w:val="TOC2"/>
        <w:tabs>
          <w:tab w:val="right" w:leader="dot" w:pos="8306"/>
        </w:tabs>
      </w:pPr>
      <w:hyperlink w:anchor="_Toc28854" w:history="1">
        <w:r>
          <w:rPr>
            <w:rFonts w:ascii="仿宋" w:eastAsia="仿宋" w:hAnsi="仿宋" w:cs="仿宋" w:hint="eastAsia"/>
            <w:lang w:eastAsia="zh-CN"/>
          </w:rPr>
          <w:t>(二)、供应商选择与合作</w:t>
        </w:r>
        <w:r>
          <w:tab/>
        </w:r>
        <w:r>
          <w:fldChar w:fldCharType="begin"/>
        </w:r>
        <w:r>
          <w:instrText xml:space="preserve"> PAGEREF _Toc28854 \h </w:instrText>
        </w:r>
        <w:r>
          <w:fldChar w:fldCharType="separate"/>
        </w:r>
        <w:r>
          <w:t>40</w:t>
        </w:r>
        <w:r>
          <w:fldChar w:fldCharType="end"/>
        </w:r>
      </w:hyperlink>
    </w:p>
    <w:p>
      <w:pPr>
        <w:pStyle w:val="TOC2"/>
        <w:tabs>
          <w:tab w:val="right" w:leader="dot" w:pos="8306"/>
        </w:tabs>
      </w:pPr>
      <w:hyperlink w:anchor="_Toc5533" w:history="1">
        <w:r>
          <w:rPr>
            <w:rFonts w:ascii="仿宋" w:eastAsia="仿宋" w:hAnsi="仿宋" w:cs="仿宋" w:hint="eastAsia"/>
            <w:lang w:eastAsia="zh-CN"/>
          </w:rPr>
          <w:t>(三)、物流与库存管理</w:t>
        </w:r>
        <w:r>
          <w:tab/>
        </w:r>
        <w:r>
          <w:fldChar w:fldCharType="begin"/>
        </w:r>
        <w:r>
          <w:instrText xml:space="preserve"> PAGEREF _Toc5533 \h </w:instrText>
        </w:r>
        <w:r>
          <w:fldChar w:fldCharType="separate"/>
        </w:r>
        <w:r>
          <w:t>41</w:t>
        </w:r>
        <w:r>
          <w:fldChar w:fldCharType="end"/>
        </w:r>
      </w:hyperlink>
    </w:p>
    <w:p>
      <w:pPr>
        <w:pStyle w:val="TOC1"/>
        <w:tabs>
          <w:tab w:val="right" w:leader="dot" w:pos="8306"/>
        </w:tabs>
      </w:pPr>
      <w:hyperlink w:anchor="_Toc22589" w:history="1">
        <w:r>
          <w:rPr>
            <w:rFonts w:ascii="仿宋" w:eastAsia="仿宋" w:hAnsi="仿宋" w:cs="仿宋" w:hint="eastAsia"/>
            <w:lang w:eastAsia="zh-CN"/>
          </w:rPr>
          <w:t>十五、营销与推广策略</w:t>
        </w:r>
        <w:r>
          <w:tab/>
        </w:r>
        <w:r>
          <w:fldChar w:fldCharType="begin"/>
        </w:r>
        <w:r>
          <w:instrText xml:space="preserve"> PAGEREF _Toc22589 \h </w:instrText>
        </w:r>
        <w:r>
          <w:fldChar w:fldCharType="separate"/>
        </w:r>
        <w:r>
          <w:t>42</w:t>
        </w:r>
        <w:r>
          <w:fldChar w:fldCharType="end"/>
        </w:r>
      </w:hyperlink>
    </w:p>
    <w:p>
      <w:pPr>
        <w:pStyle w:val="TOC2"/>
        <w:tabs>
          <w:tab w:val="right" w:leader="dot" w:pos="8306"/>
        </w:tabs>
      </w:pPr>
      <w:hyperlink w:anchor="_Toc24913" w:history="1">
        <w:r>
          <w:rPr>
            <w:rFonts w:ascii="仿宋" w:eastAsia="仿宋" w:hAnsi="仿宋" w:cs="仿宋" w:hint="eastAsia"/>
            <w:lang w:eastAsia="zh-CN"/>
          </w:rPr>
          <w:t>(一)、产品/服务定位与特点</w:t>
        </w:r>
        <w:r>
          <w:tab/>
        </w:r>
        <w:r>
          <w:fldChar w:fldCharType="begin"/>
        </w:r>
        <w:r>
          <w:instrText xml:space="preserve"> PAGEREF _Toc24913 \h </w:instrText>
        </w:r>
        <w:r>
          <w:fldChar w:fldCharType="separate"/>
        </w:r>
        <w:r>
          <w:t>42</w:t>
        </w:r>
        <w:r>
          <w:fldChar w:fldCharType="end"/>
        </w:r>
      </w:hyperlink>
    </w:p>
    <w:p>
      <w:pPr>
        <w:pStyle w:val="TOC2"/>
        <w:tabs>
          <w:tab w:val="right" w:leader="dot" w:pos="8306"/>
        </w:tabs>
      </w:pPr>
      <w:hyperlink w:anchor="_Toc25710" w:history="1">
        <w:r>
          <w:rPr>
            <w:rFonts w:ascii="仿宋" w:eastAsia="仿宋" w:hAnsi="仿宋" w:cs="仿宋" w:hint="eastAsia"/>
            <w:lang w:eastAsia="zh-CN"/>
          </w:rPr>
          <w:t>(二)、市场定位与竞争分析</w:t>
        </w:r>
        <w:r>
          <w:tab/>
        </w:r>
        <w:r>
          <w:fldChar w:fldCharType="begin"/>
        </w:r>
        <w:r>
          <w:instrText xml:space="preserve"> PAGEREF _Toc25710 \h </w:instrText>
        </w:r>
        <w:r>
          <w:fldChar w:fldCharType="separate"/>
        </w:r>
        <w:r>
          <w:t>44</w:t>
        </w:r>
        <w:r>
          <w:fldChar w:fldCharType="end"/>
        </w:r>
      </w:hyperlink>
    </w:p>
    <w:p>
      <w:pPr>
        <w:pStyle w:val="TOC2"/>
        <w:tabs>
          <w:tab w:val="right" w:leader="dot" w:pos="8306"/>
        </w:tabs>
      </w:pPr>
      <w:hyperlink w:anchor="_Toc3197" w:history="1">
        <w:r>
          <w:rPr>
            <w:rFonts w:ascii="仿宋" w:eastAsia="仿宋" w:hAnsi="仿宋" w:cs="仿宋" w:hint="eastAsia"/>
            <w:lang w:eastAsia="zh-CN"/>
          </w:rPr>
          <w:t>(三)、营销渠道与策略</w:t>
        </w:r>
        <w:r>
          <w:tab/>
        </w:r>
        <w:r>
          <w:fldChar w:fldCharType="begin"/>
        </w:r>
        <w:r>
          <w:instrText xml:space="preserve"> PAGEREF _Toc3197 \h </w:instrText>
        </w:r>
        <w:r>
          <w:fldChar w:fldCharType="separate"/>
        </w:r>
        <w:r>
          <w:t>45</w:t>
        </w:r>
        <w:r>
          <w:fldChar w:fldCharType="end"/>
        </w:r>
      </w:hyperlink>
    </w:p>
    <w:p>
      <w:pPr>
        <w:pStyle w:val="TOC2"/>
        <w:tabs>
          <w:tab w:val="right" w:leader="dot" w:pos="8306"/>
        </w:tabs>
      </w:pPr>
      <w:hyperlink w:anchor="_Toc6860" w:history="1">
        <w:r>
          <w:rPr>
            <w:rFonts w:ascii="仿宋" w:eastAsia="仿宋" w:hAnsi="仿宋" w:cs="仿宋" w:hint="eastAsia"/>
            <w:lang w:eastAsia="zh-CN"/>
          </w:rPr>
          <w:t>(四)、推广与宣传活动</w:t>
        </w:r>
        <w:r>
          <w:tab/>
        </w:r>
        <w:r>
          <w:fldChar w:fldCharType="begin"/>
        </w:r>
        <w:r>
          <w:instrText xml:space="preserve"> PAGEREF _Toc6860 \h </w:instrText>
        </w:r>
        <w:r>
          <w:fldChar w:fldCharType="separate"/>
        </w:r>
        <w:r>
          <w:t>46</w:t>
        </w:r>
        <w:r>
          <w:fldChar w:fldCharType="end"/>
        </w:r>
      </w:hyperlink>
    </w:p>
    <w:p>
      <w:pPr>
        <w:pStyle w:val="TOC1"/>
        <w:tabs>
          <w:tab w:val="right" w:leader="dot" w:pos="8306"/>
        </w:tabs>
      </w:pPr>
      <w:hyperlink w:anchor="_Toc19548" w:history="1">
        <w:r>
          <w:rPr>
            <w:rFonts w:ascii="仿宋" w:eastAsia="仿宋" w:hAnsi="仿宋" w:cs="仿宋" w:hint="eastAsia"/>
            <w:lang w:eastAsia="zh-CN"/>
          </w:rPr>
          <w:t>十六、风险识别与分类</w:t>
        </w:r>
        <w:r>
          <w:tab/>
        </w:r>
        <w:r>
          <w:fldChar w:fldCharType="begin"/>
        </w:r>
        <w:r>
          <w:instrText xml:space="preserve"> PAGEREF _Toc19548 \h </w:instrText>
        </w:r>
        <w:r>
          <w:fldChar w:fldCharType="separate"/>
        </w:r>
        <w:r>
          <w:t>52</w:t>
        </w:r>
        <w:r>
          <w:fldChar w:fldCharType="end"/>
        </w:r>
      </w:hyperlink>
    </w:p>
    <w:p>
      <w:pPr>
        <w:pStyle w:val="TOC2"/>
        <w:tabs>
          <w:tab w:val="right" w:leader="dot" w:pos="8306"/>
        </w:tabs>
      </w:pPr>
      <w:hyperlink w:anchor="_Toc4706" w:history="1">
        <w:r>
          <w:rPr>
            <w:rFonts w:ascii="仿宋" w:eastAsia="仿宋" w:hAnsi="仿宋" w:cs="仿宋" w:hint="eastAsia"/>
            <w:lang w:eastAsia="zh-CN"/>
          </w:rPr>
          <w:t>(一)、风险识别</w:t>
        </w:r>
        <w:r>
          <w:tab/>
        </w:r>
        <w:r>
          <w:fldChar w:fldCharType="begin"/>
        </w:r>
        <w:r>
          <w:instrText xml:space="preserve"> PAGEREF _Toc4706 \h </w:instrText>
        </w:r>
        <w:r>
          <w:fldChar w:fldCharType="separate"/>
        </w:r>
        <w:r>
          <w:t>52</w:t>
        </w:r>
        <w:r>
          <w:fldChar w:fldCharType="end"/>
        </w:r>
      </w:hyperlink>
    </w:p>
    <w:p>
      <w:pPr>
        <w:pStyle w:val="TOC2"/>
        <w:tabs>
          <w:tab w:val="right" w:leader="dot" w:pos="8306"/>
        </w:tabs>
      </w:pPr>
      <w:hyperlink w:anchor="_Toc8096" w:history="1">
        <w:r>
          <w:rPr>
            <w:rFonts w:ascii="仿宋" w:eastAsia="仿宋" w:hAnsi="仿宋" w:cs="仿宋" w:hint="eastAsia"/>
            <w:lang w:eastAsia="zh-CN"/>
          </w:rPr>
          <w:t>(二)、风险分类</w:t>
        </w:r>
        <w:r>
          <w:tab/>
        </w:r>
        <w:r>
          <w:fldChar w:fldCharType="begin"/>
        </w:r>
        <w:r>
          <w:instrText xml:space="preserve"> PAGEREF _Toc8096 \h </w:instrText>
        </w:r>
        <w:r>
          <w:fldChar w:fldCharType="separate"/>
        </w:r>
        <w:r>
          <w:t>53</w:t>
        </w:r>
        <w:r>
          <w:fldChar w:fldCharType="end"/>
        </w:r>
      </w:hyperlink>
    </w:p>
    <w:p>
      <w:pPr>
        <w:pStyle w:val="TOC1"/>
        <w:tabs>
          <w:tab w:val="right" w:leader="dot" w:pos="8306"/>
        </w:tabs>
      </w:pPr>
      <w:hyperlink w:anchor="_Toc19365" w:history="1">
        <w:r>
          <w:rPr>
            <w:rFonts w:ascii="仿宋" w:eastAsia="仿宋" w:hAnsi="仿宋" w:cs="仿宋" w:hint="eastAsia"/>
            <w:lang w:eastAsia="zh-CN"/>
          </w:rPr>
          <w:t>十七、工业链条项目治理与监督</w:t>
        </w:r>
        <w:r>
          <w:tab/>
        </w:r>
        <w:r>
          <w:fldChar w:fldCharType="begin"/>
        </w:r>
        <w:r>
          <w:instrText xml:space="preserve"> PAGEREF _Toc19365 \h </w:instrText>
        </w:r>
        <w:r>
          <w:fldChar w:fldCharType="separate"/>
        </w:r>
        <w:r>
          <w:t>55</w:t>
        </w:r>
        <w:r>
          <w:fldChar w:fldCharType="end"/>
        </w:r>
      </w:hyperlink>
    </w:p>
    <w:p>
      <w:pPr>
        <w:pStyle w:val="TOC2"/>
        <w:tabs>
          <w:tab w:val="right" w:leader="dot" w:pos="8306"/>
        </w:tabs>
      </w:pPr>
      <w:hyperlink w:anchor="_Toc14155" w:history="1">
        <w:r>
          <w:rPr>
            <w:rFonts w:ascii="仿宋" w:eastAsia="仿宋" w:hAnsi="仿宋" w:cs="仿宋" w:hint="eastAsia"/>
            <w:lang w:eastAsia="zh-CN"/>
          </w:rPr>
          <w:t>(一)、工业链条项目治理结构</w:t>
        </w:r>
        <w:r>
          <w:tab/>
        </w:r>
        <w:r>
          <w:fldChar w:fldCharType="begin"/>
        </w:r>
        <w:r>
          <w:instrText xml:space="preserve"> PAGEREF _Toc14155 \h </w:instrText>
        </w:r>
        <w:r>
          <w:fldChar w:fldCharType="separate"/>
        </w:r>
        <w:r>
          <w:t>55</w:t>
        </w:r>
        <w:r>
          <w:fldChar w:fldCharType="end"/>
        </w:r>
      </w:hyperlink>
    </w:p>
    <w:p>
      <w:pPr>
        <w:pStyle w:val="TOC2"/>
        <w:tabs>
          <w:tab w:val="right" w:leader="dot" w:pos="8306"/>
        </w:tabs>
      </w:pPr>
      <w:hyperlink w:anchor="_Toc9320" w:history="1">
        <w:r>
          <w:rPr>
            <w:rFonts w:ascii="仿宋" w:eastAsia="仿宋" w:hAnsi="仿宋" w:cs="仿宋" w:hint="eastAsia"/>
            <w:lang w:eastAsia="zh-CN"/>
          </w:rPr>
          <w:t>(二)、监督与审计</w:t>
        </w:r>
        <w:r>
          <w:tab/>
        </w:r>
        <w:r>
          <w:fldChar w:fldCharType="begin"/>
        </w:r>
        <w:r>
          <w:instrText xml:space="preserve"> PAGEREF _Toc9320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133"/>
      <w:r>
        <w:rPr>
          <w:rFonts w:ascii="仿宋" w:eastAsia="仿宋" w:hAnsi="仿宋" w:cs="仿宋" w:hint="eastAsia"/>
          <w:sz w:val="28"/>
          <w:lang w:eastAsia="zh-CN"/>
        </w:rPr>
        <w:t>一、工业链条项目建设单位说明</w:t>
      </w:r>
      <w:bookmarkEnd w:id="2"/>
    </w:p>
    <w:p>
      <w:pPr>
        <w:pStyle w:val="Heading2"/>
        <w:rPr>
          <w:rFonts w:ascii="仿宋" w:eastAsia="仿宋" w:hAnsi="仿宋" w:cs="仿宋" w:hint="eastAsia"/>
          <w:lang w:eastAsia="zh-CN"/>
        </w:rPr>
      </w:pPr>
      <w:bookmarkStart w:id="3" w:name="_Toc32328"/>
      <w:r>
        <w:rPr>
          <w:rFonts w:ascii="仿宋" w:eastAsia="仿宋" w:hAnsi="仿宋" w:cs="仿宋" w:hint="eastAsia"/>
          <w:lang w:eastAsia="zh-CN"/>
        </w:rPr>
        <w:t>(一)、工业链条项目承办单位基本情况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472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业链条项目承办单位的XXXX，我们着眼于实现可持续的经济效益。通过技术创新和解决方案的提供，公司预计在工业链条项目执行期间将获得可观的收入增长。这一收入来源主要包括工业链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同时，我们注重成本控制和效率提升，以确保工业链条项目的可持续盈利。透过精细的管理和资源优化，公司期望实现工业链条项目利润最大化。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业链条项目实施进行全面的投资评估，包括工业链条项目启动阶段的资金投入和后续运营成本。通过对工业链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工业链条项目实施过程中具备足够的资金流动性，公司将进行详尽的现金流分析。这包括资金需求的合理预测、工业链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9556"/>
      <w:r>
        <w:rPr>
          <w:rFonts w:ascii="仿宋" w:eastAsia="仿宋" w:hAnsi="仿宋" w:cs="仿宋" w:hint="eastAsia"/>
          <w:sz w:val="28"/>
          <w:lang w:eastAsia="zh-CN"/>
        </w:rPr>
        <w:t>二、工业链条项目建设背景及必要性分析</w:t>
      </w:r>
      <w:bookmarkEnd w:id="5"/>
    </w:p>
    <w:p>
      <w:pPr>
        <w:pStyle w:val="Heading2"/>
        <w:rPr>
          <w:rFonts w:ascii="仿宋" w:eastAsia="仿宋" w:hAnsi="仿宋" w:cs="仿宋" w:hint="eastAsia"/>
          <w:lang w:eastAsia="zh-CN"/>
        </w:rPr>
      </w:pPr>
      <w:bookmarkStart w:id="6" w:name="_Toc5619"/>
      <w:r>
        <w:rPr>
          <w:rFonts w:ascii="仿宋" w:eastAsia="仿宋" w:hAnsi="仿宋" w:cs="仿宋" w:hint="eastAsia"/>
          <w:lang w:eastAsia="zh-CN"/>
        </w:rPr>
        <w:t>(一)、工业链条项目背景分析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业链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业链条项目在这个潮流中的定位。同时，我们将关注行业内涌现的新兴机遇，以便工业链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业链条项目提供了强大的发展动力。我们将聚焦于行业内最新的技术发展趋势，包括但不限于人工智能、大数据分析、物联网等领域。通过深度的技术研究，我们将确保工业链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业链条项目发展的源泉。我们将投入更多的精力对市场需求进行深入剖析，超越表面的需求，深入挖掘潜在的市场痛点和机遇。通过对市场需求的细致了解，工业链条项目将更有针对性地设计解决方案，满足市场的多样化需求，从而更好地促进工业链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业链条项目战略至关重要。我们将对竞争态势进行更为深入的分析，包括但不限于市场份额、产品特点、客户满意度等多个维度。通过深度的竞争分析，工业链条项目将能够更准确地把握市场脉搏，制定具有竞争力的工业链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业链条项目的发展具有直接的影响。我们将进行更为全面的法规和政策分析，了解行业发展中的潜在法律风险和合规挑战。通过充分了解和遵守相关法规，工业链条项目将确保在法律框架内合法合规运营，为工业链条项目的稳健发展提供有力支持。</w:t>
      </w:r>
    </w:p>
    <w:p>
      <w:pPr>
        <w:pStyle w:val="Heading2"/>
        <w:ind w:firstLine="560" w:firstLineChars="200"/>
        <w:rPr>
          <w:rFonts w:ascii="仿宋" w:eastAsia="仿宋" w:hAnsi="仿宋" w:cs="仿宋" w:hint="eastAsia"/>
          <w:sz w:val="28"/>
          <w:lang w:eastAsia="zh-CN"/>
        </w:rPr>
      </w:pPr>
      <w:bookmarkStart w:id="7" w:name="_Toc17368"/>
      <w:r>
        <w:rPr>
          <w:rFonts w:ascii="仿宋" w:eastAsia="仿宋" w:hAnsi="仿宋" w:cs="仿宋" w:hint="eastAsia"/>
          <w:sz w:val="28"/>
          <w:lang w:eastAsia="zh-CN"/>
        </w:rPr>
        <w:t>(二)、工业链条项目建设必要性分析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工业链条项目建设的迫切性源于对行业发展趋势的深刻洞察。我们正处于一个行业变革的时代，科技创新、数字化转型成为企业发展的关键动力。工业链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项目建设不仅仅是为了跟上潮流，更是为了通过技术创新推动企业的持续发展。通过引入先进的技术和解决方案，工业链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业链条项目的建设成为必然选择，通过提高产品质量、拓展服务领域，从而在竞争中获得更多的机会。工业链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业链条项目建设的必要性体现在对客户需求更精准的满足。通过工业链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工业链条项目建设的背后是对企业持续创新的追求。只有通过不断创新，企业才能在竞争中立于不败之地。工业链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7906"/>
      <w:r>
        <w:rPr>
          <w:rFonts w:ascii="仿宋" w:eastAsia="仿宋" w:hAnsi="仿宋" w:cs="仿宋" w:hint="eastAsia"/>
          <w:sz w:val="28"/>
          <w:lang w:eastAsia="zh-CN"/>
        </w:rPr>
        <w:t>三、工业链条项目危机管理</w:t>
      </w:r>
      <w:bookmarkEnd w:id="8"/>
    </w:p>
    <w:p>
      <w:pPr>
        <w:pStyle w:val="Heading2"/>
        <w:rPr>
          <w:rFonts w:ascii="仿宋" w:eastAsia="仿宋" w:hAnsi="仿宋" w:cs="仿宋" w:hint="eastAsia"/>
          <w:lang w:eastAsia="zh-CN"/>
        </w:rPr>
      </w:pPr>
      <w:bookmarkStart w:id="9" w:name="_Toc3083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工业链条项目危机管理中，危机预警与识别是确保工业链条项目稳健运行的核心步骤。通过建立全面的监测机制，工业链条项目团队旨在及时发现和理解潜在的风险和危机因素，以便采取及时的预防和应对措施，确保工业链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首先，通过深入的风险评估，工业链条项目团队全面分析了整个工业链条项目和各个阶段可能存在的威胁。这包括准确评估每个潜在风险的发生概率和可能影响的程度，为后续危机预警提供了有力支持。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业链条项目团队着重于明确定义工业链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业链条项目进展的持续监控，团队能够及时发现潜在问题并作出迅速反应。工业链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在这一阶段，团队的专业素养和反应速度将发挥至关重要的作用，以确保潜在危机能够在初期得到有效的处理，最大程度地减轻负面影响。通过危机预警与识别，工业链条项目得以更有序、可控地推进。</w:t>
      </w:r>
    </w:p>
    <w:p>
      <w:pPr>
        <w:pStyle w:val="Heading2"/>
        <w:ind w:firstLine="560" w:firstLineChars="200"/>
        <w:rPr>
          <w:rFonts w:ascii="仿宋" w:eastAsia="仿宋" w:hAnsi="仿宋" w:cs="仿宋" w:hint="eastAsia"/>
          <w:sz w:val="28"/>
          <w:lang w:eastAsia="zh-CN"/>
        </w:rPr>
      </w:pPr>
      <w:bookmarkStart w:id="10" w:name="_Toc25053"/>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在危机发生时，工业链条项目团队立即行动，成立了应急小组。该小组的任务是迅速制定并实施紧急应对措施，以最小化潜在损失。以下是采取的主要措施：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暂停工业链条项目进度：为遏制危机蔓延，工业链条项目暂时停止进行，以便全面评估当前状况。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资源重新分配：重新评估工业链条项目资源的分配，确保最大限度地减小损失。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实时沟通：与关键利益相关者建立实时沟通机制，向他们传递工业链条项目危机的实际状况，保障工业链条项目核心利益。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在紧急应对的同时，工业链条项目团队强调了团队协作和有效沟通的重要性。以下是团队协作的关键举措：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信息共享机制：建立了信息共享平台，确保团队成员能够及时获取工业链条项目危机的实时信息。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领导者沟通：工业链条项目领导者通过定期会议和即时沟通工具，指导团队应对危机，保持团队稳定运行。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随着危机得到初步控制，工业链条项目团队转向制定恢复计划，以确保工业链条项目能够从中迅速恢复。主要恢复计划包括：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修复受损的进度计划：重新评估工业链条项目进度，制定修复计划，确保工业链条项目尽快回归正常进程。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重新调整资源分配：优化资源分配，确保工业链条项目在有限资源下高效运转。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风险管理机制加强：对工业链条项目风险进行全面评估，制定更强化的风险管理策略，以预防未来可能的危机。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4703"/>
      <w:r>
        <w:rPr>
          <w:rFonts w:ascii="仿宋" w:eastAsia="仿宋" w:hAnsi="仿宋" w:cs="仿宋" w:hint="eastAsia"/>
          <w:sz w:val="28"/>
          <w:lang w:eastAsia="zh-CN"/>
        </w:rPr>
        <w:t>四、工业链条项目土建工程</w:t>
      </w:r>
      <w:bookmarkEnd w:id="11"/>
    </w:p>
    <w:p>
      <w:pPr>
        <w:pStyle w:val="Heading2"/>
        <w:rPr>
          <w:rFonts w:ascii="仿宋" w:eastAsia="仿宋" w:hAnsi="仿宋" w:cs="仿宋" w:hint="eastAsia"/>
          <w:lang w:eastAsia="zh-CN"/>
        </w:rPr>
      </w:pPr>
      <w:bookmarkStart w:id="12" w:name="_Toc1511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在工业链条项目的建筑工程设计中，我们将秉承一系列重要的设计原则，以确保工业链条项目建筑在功能、美观、可持续性等方面达到最佳效果。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首要原则是确保建筑的功能性得到最大化的发挥。我们将充分理解工业链条项目的实际需求，合理布局各个功能区域，保证建筑在满足业务需求的同时，提供高效的工作环境。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在建筑设计中，我们将综合考虑建设和运营成本。通过精细的经济效益分析，确保设计方案在高效利用资源的同时，对工业链条项目的长期盈利能力有积极的贡献。</w:t>
      </w:r>
    </w:p>
    <w:p>
      <w:pPr>
        <w:pStyle w:val="Heading2"/>
        <w:ind w:firstLine="560" w:firstLineChars="200"/>
        <w:rPr>
          <w:rFonts w:ascii="仿宋" w:eastAsia="仿宋" w:hAnsi="仿宋" w:cs="仿宋" w:hint="eastAsia"/>
          <w:sz w:val="28"/>
          <w:lang w:eastAsia="zh-CN"/>
        </w:rPr>
      </w:pPr>
      <w:bookmarkStart w:id="13" w:name="_Toc21317"/>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链条项目的土建工程设计中，我们将精准设定设计年限，结合工业链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业链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0845"/>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工业链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业链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业链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81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本期工程工业链条项目预计总建筑面积XXX平方米，其中：计容建筑面积XXX平方米，计划建筑工程投资XX万元，占工业链条项目总投资的XX%。</w:t>
      </w:r>
    </w:p>
    <w:p>
      <w:pPr>
        <w:pStyle w:val="Heading1"/>
        <w:ind w:firstLine="560" w:firstLineChars="200"/>
        <w:rPr>
          <w:rFonts w:ascii="仿宋" w:eastAsia="仿宋" w:hAnsi="仿宋" w:cs="仿宋" w:hint="eastAsia"/>
          <w:sz w:val="28"/>
          <w:lang w:eastAsia="zh-CN"/>
        </w:rPr>
      </w:pPr>
      <w:bookmarkStart w:id="16" w:name="_Toc1946"/>
      <w:r>
        <w:rPr>
          <w:rFonts w:ascii="仿宋" w:eastAsia="仿宋" w:hAnsi="仿宋" w:cs="仿宋" w:hint="eastAsia"/>
          <w:sz w:val="28"/>
          <w:lang w:eastAsia="zh-CN"/>
        </w:rPr>
        <w:t>五、工业链条项目可持续发展</w:t>
      </w:r>
      <w:bookmarkEnd w:id="16"/>
    </w:p>
    <w:p>
      <w:pPr>
        <w:pStyle w:val="Heading2"/>
        <w:rPr>
          <w:rFonts w:ascii="仿宋" w:eastAsia="仿宋" w:hAnsi="仿宋" w:cs="仿宋" w:hint="eastAsia"/>
          <w:lang w:eastAsia="zh-CN"/>
        </w:rPr>
      </w:pPr>
      <w:bookmarkStart w:id="17" w:name="_Toc19386"/>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链条项目中，工业链条项目团队着眼于未来，明确了可持续发展的战略方向。制定的具体可持续发展目标包括降低资源使用、采用环保技术、最大化社会效益等。这一步骤不仅有助于工业链条项目在环保和社会责任方面达到最高标准，也为未来提供了明确的指引，确保工业链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可持续实践的融入工业链条项目管理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业链条项目管理周期。从工业链条项目规划开始，工业链条项目团队就考虑了环境和社会的因素。在执行阶段，工业链条项目团队积极推动绿色技术的应用，优化资源利用。此外，关注员工的社会责任，通过培训和沟通活动提高员工对可持续发展的认知，使他们能够在日常工作中践行可持续实践。这些举措不仅为工业链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8644"/>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扎根于工业链条项目的可持续发展理念，我们深信环保与社会责任是工业链条项目成功的关键支柱。在工业链条项目的每一步，我们都致力于通过创新和实践，履行对环境和社会的坚定责任。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项目团队通过引入先进的环保技术、建立高效的废物处理系统以及推动能源节约措施，积极履行环保责任。定期的环保监测和评估确保工业链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项目不仅致力于自身可持续发展，还注重对社会的回馈。通过支持社区工业链条项目、参与慈善事业、提供培训机会等方式，工业链条项目积极履行社会责任。与当地社区建立积极互动，关注员工的工作与生活平衡，以及员工的身心健康，是工业链条项目在社会责任层面的关键举措。这样的实践不仅增强了工业链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1637"/>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17287"/>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项目的技术管理特点体现在其创新导向。通过引入最先进的技术趋势和解决方案，工业链条项目致力于提升科技含量、提高质量和效率水平。这意味着我们将采用最新的工具和方法，确保工业链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业链条项目技术管理的显著特征。通过整合不同领域的技术资源，我们实现了跨学科的协同工作。这有助于优化技术架构，提高整体效能。此外，整合性策略还促进了不同技术团队之间的紧密沟通和高效合作，确保工业链条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工业链条项目所采用的技术。通过不断优化技术方案，工业链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业链条项目团队将在工业链条项目初期识别可能的技术风险，并采取相应的预防和应对措施。通过建立健全的风险评估机制，工业链条项目能够在实施过程中及时发现并解决潜在的技术问题，保障工业链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业链条项目中，技术将成为工业链条项目成功的有力支持。这一深度剖析揭示了技术管理在工业链条项目实施中的关键作用，为工业链条项目的技术基础奠定了坚实的基础。</w:t>
      </w:r>
    </w:p>
    <w:p>
      <w:pPr>
        <w:pStyle w:val="Heading2"/>
        <w:ind w:firstLine="560" w:firstLineChars="200"/>
        <w:rPr>
          <w:rFonts w:ascii="仿宋" w:eastAsia="仿宋" w:hAnsi="仿宋" w:cs="仿宋" w:hint="eastAsia"/>
          <w:sz w:val="28"/>
          <w:lang w:eastAsia="zh-CN"/>
        </w:rPr>
      </w:pPr>
      <w:bookmarkStart w:id="21" w:name="_Toc28212"/>
      <w:r>
        <w:rPr>
          <w:rFonts w:ascii="仿宋" w:eastAsia="仿宋" w:hAnsi="仿宋" w:cs="仿宋" w:hint="eastAsia"/>
          <w:sz w:val="28"/>
          <w:lang w:eastAsia="zh-CN"/>
        </w:rPr>
        <w:t>(二)、工业链条项目工艺技术设计方案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业链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业链条项目将严格按照相关行业规范要求进行组织。通过有效控制产品质量，工业链条项目将致力于为顾客提供优质的工业链条项目产品和良好的服务。这体现了工业链条项目对于生产活动合规性和质量标准的高度重视，为工业链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https://d.book118.com/058034136025006034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622725"/>
    <w:rsid w:val="326227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8034136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2024-02-02T10:22:00Z</dcterms:created>
  <dcterms:modified xsi:type="dcterms:W3CDTF">2024-02-02T10:22:45Z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3BE8074F8BAC47719C65E9987AC0803A_11</vt:lpwstr>
  </property>
  <property fmtid="{D5CDD505-2E9C-101B-9397-08002B2CF9AE}" pid="3" name="KSOProductBuildVer">
    <vt:lpwstr>2052-12.1.0.16250</vt:lpwstr>
  </property>
</Properties>
</file>