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彩色宝石项目可行性研究报告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27" w:history="1">
        <w:r>
          <w:rPr>
            <w:rFonts w:ascii="仿宋" w:eastAsia="仿宋" w:hAnsi="仿宋" w:cs="仿宋" w:hint="eastAsia"/>
            <w:lang w:eastAsia="zh-CN"/>
          </w:rPr>
          <w:t>前言</w:t>
        </w:r>
        <w:r>
          <w:tab/>
        </w:r>
        <w:r>
          <w:fldChar w:fldCharType="begin"/>
        </w:r>
        <w:r>
          <w:instrText xml:space="preserve"> PAGEREF _Toc24327 \h </w:instrText>
        </w:r>
        <w:r>
          <w:fldChar w:fldCharType="separate"/>
        </w:r>
        <w:r>
          <w:t>3</w:t>
        </w:r>
        <w:r>
          <w:fldChar w:fldCharType="end"/>
        </w:r>
      </w:hyperlink>
    </w:p>
    <w:p>
      <w:pPr>
        <w:pStyle w:val="TOC1"/>
        <w:tabs>
          <w:tab w:val="right" w:leader="dot" w:pos="8306"/>
        </w:tabs>
      </w:pPr>
      <w:hyperlink w:anchor="_Toc17347" w:history="1">
        <w:r>
          <w:rPr>
            <w:rFonts w:ascii="仿宋" w:eastAsia="仿宋" w:hAnsi="仿宋" w:cs="仿宋" w:hint="eastAsia"/>
            <w:lang w:eastAsia="zh-CN"/>
          </w:rPr>
          <w:t>一、SWOT分析</w:t>
        </w:r>
        <w:r>
          <w:tab/>
        </w:r>
        <w:r>
          <w:fldChar w:fldCharType="begin"/>
        </w:r>
        <w:r>
          <w:instrText xml:space="preserve"> PAGEREF _Toc17347 \h </w:instrText>
        </w:r>
        <w:r>
          <w:fldChar w:fldCharType="separate"/>
        </w:r>
        <w:r>
          <w:t>3</w:t>
        </w:r>
        <w:r>
          <w:fldChar w:fldCharType="end"/>
        </w:r>
      </w:hyperlink>
    </w:p>
    <w:p>
      <w:pPr>
        <w:pStyle w:val="TOC2"/>
        <w:tabs>
          <w:tab w:val="right" w:leader="dot" w:pos="8306"/>
        </w:tabs>
      </w:pPr>
      <w:hyperlink w:anchor="_Toc18345" w:history="1">
        <w:r>
          <w:rPr>
            <w:rFonts w:ascii="仿宋" w:eastAsia="仿宋" w:hAnsi="仿宋" w:cs="仿宋" w:hint="eastAsia"/>
            <w:lang w:eastAsia="zh-CN"/>
          </w:rPr>
          <w:t>(一)、优势分析(S)</w:t>
        </w:r>
        <w:r>
          <w:tab/>
        </w:r>
        <w:r>
          <w:fldChar w:fldCharType="begin"/>
        </w:r>
        <w:r>
          <w:instrText xml:space="preserve"> PAGEREF _Toc18345 \h </w:instrText>
        </w:r>
        <w:r>
          <w:fldChar w:fldCharType="separate"/>
        </w:r>
        <w:r>
          <w:t>3</w:t>
        </w:r>
        <w:r>
          <w:fldChar w:fldCharType="end"/>
        </w:r>
      </w:hyperlink>
    </w:p>
    <w:p>
      <w:pPr>
        <w:pStyle w:val="TOC2"/>
        <w:tabs>
          <w:tab w:val="right" w:leader="dot" w:pos="8306"/>
        </w:tabs>
      </w:pPr>
      <w:hyperlink w:anchor="_Toc30234" w:history="1">
        <w:r>
          <w:rPr>
            <w:rFonts w:ascii="仿宋" w:eastAsia="仿宋" w:hAnsi="仿宋" w:cs="仿宋" w:hint="eastAsia"/>
            <w:lang w:eastAsia="zh-CN"/>
          </w:rPr>
          <w:t>(二)、劣势分析(W)</w:t>
        </w:r>
        <w:r>
          <w:tab/>
        </w:r>
        <w:r>
          <w:fldChar w:fldCharType="begin"/>
        </w:r>
        <w:r>
          <w:instrText xml:space="preserve"> PAGEREF _Toc30234 \h </w:instrText>
        </w:r>
        <w:r>
          <w:fldChar w:fldCharType="separate"/>
        </w:r>
        <w:r>
          <w:t>4</w:t>
        </w:r>
        <w:r>
          <w:fldChar w:fldCharType="end"/>
        </w:r>
      </w:hyperlink>
    </w:p>
    <w:p>
      <w:pPr>
        <w:pStyle w:val="TOC2"/>
        <w:tabs>
          <w:tab w:val="right" w:leader="dot" w:pos="8306"/>
        </w:tabs>
      </w:pPr>
      <w:hyperlink w:anchor="_Toc2828" w:history="1">
        <w:r>
          <w:rPr>
            <w:rFonts w:ascii="仿宋" w:eastAsia="仿宋" w:hAnsi="仿宋" w:cs="仿宋" w:hint="eastAsia"/>
            <w:lang w:eastAsia="zh-CN"/>
          </w:rPr>
          <w:t>(三)、机会分析(O)</w:t>
        </w:r>
        <w:r>
          <w:tab/>
        </w:r>
        <w:r>
          <w:fldChar w:fldCharType="begin"/>
        </w:r>
        <w:r>
          <w:instrText xml:space="preserve"> PAGEREF _Toc2828 \h </w:instrText>
        </w:r>
        <w:r>
          <w:fldChar w:fldCharType="separate"/>
        </w:r>
        <w:r>
          <w:t>6</w:t>
        </w:r>
        <w:r>
          <w:fldChar w:fldCharType="end"/>
        </w:r>
      </w:hyperlink>
    </w:p>
    <w:p>
      <w:pPr>
        <w:pStyle w:val="TOC2"/>
        <w:tabs>
          <w:tab w:val="right" w:leader="dot" w:pos="8306"/>
        </w:tabs>
      </w:pPr>
      <w:hyperlink w:anchor="_Toc16215" w:history="1">
        <w:r>
          <w:rPr>
            <w:rFonts w:ascii="仿宋" w:eastAsia="仿宋" w:hAnsi="仿宋" w:cs="仿宋" w:hint="eastAsia"/>
            <w:lang w:eastAsia="zh-CN"/>
          </w:rPr>
          <w:t>(四)、威胁分析(T)</w:t>
        </w:r>
        <w:r>
          <w:tab/>
        </w:r>
        <w:r>
          <w:fldChar w:fldCharType="begin"/>
        </w:r>
        <w:r>
          <w:instrText xml:space="preserve"> PAGEREF _Toc16215 \h </w:instrText>
        </w:r>
        <w:r>
          <w:fldChar w:fldCharType="separate"/>
        </w:r>
        <w:r>
          <w:t>8</w:t>
        </w:r>
        <w:r>
          <w:fldChar w:fldCharType="end"/>
        </w:r>
      </w:hyperlink>
    </w:p>
    <w:p>
      <w:pPr>
        <w:pStyle w:val="TOC1"/>
        <w:tabs>
          <w:tab w:val="right" w:leader="dot" w:pos="8306"/>
        </w:tabs>
      </w:pPr>
      <w:hyperlink w:anchor="_Toc3390" w:history="1">
        <w:r>
          <w:rPr>
            <w:rFonts w:ascii="仿宋" w:eastAsia="仿宋" w:hAnsi="仿宋" w:cs="仿宋" w:hint="eastAsia"/>
            <w:lang w:eastAsia="zh-CN"/>
          </w:rPr>
          <w:t>二、建设内容与产品方案</w:t>
        </w:r>
        <w:r>
          <w:tab/>
        </w:r>
        <w:r>
          <w:fldChar w:fldCharType="begin"/>
        </w:r>
        <w:r>
          <w:instrText xml:space="preserve"> PAGEREF _Toc3390 \h </w:instrText>
        </w:r>
        <w:r>
          <w:fldChar w:fldCharType="separate"/>
        </w:r>
        <w:r>
          <w:t>11</w:t>
        </w:r>
        <w:r>
          <w:fldChar w:fldCharType="end"/>
        </w:r>
      </w:hyperlink>
    </w:p>
    <w:p>
      <w:pPr>
        <w:pStyle w:val="TOC2"/>
        <w:tabs>
          <w:tab w:val="right" w:leader="dot" w:pos="8306"/>
        </w:tabs>
      </w:pPr>
      <w:hyperlink w:anchor="_Toc22183" w:history="1">
        <w:r>
          <w:rPr>
            <w:rFonts w:ascii="仿宋" w:eastAsia="仿宋" w:hAnsi="仿宋" w:cs="仿宋" w:hint="eastAsia"/>
            <w:lang w:eastAsia="zh-CN"/>
          </w:rPr>
          <w:t>(一)、建设规模及主要建设内容</w:t>
        </w:r>
        <w:r>
          <w:tab/>
        </w:r>
        <w:r>
          <w:fldChar w:fldCharType="begin"/>
        </w:r>
        <w:r>
          <w:instrText xml:space="preserve"> PAGEREF _Toc22183 \h </w:instrText>
        </w:r>
        <w:r>
          <w:fldChar w:fldCharType="separate"/>
        </w:r>
        <w:r>
          <w:t>11</w:t>
        </w:r>
        <w:r>
          <w:fldChar w:fldCharType="end"/>
        </w:r>
      </w:hyperlink>
    </w:p>
    <w:p>
      <w:pPr>
        <w:pStyle w:val="TOC2"/>
        <w:tabs>
          <w:tab w:val="right" w:leader="dot" w:pos="8306"/>
        </w:tabs>
      </w:pPr>
      <w:hyperlink w:anchor="_Toc18115" w:history="1">
        <w:r>
          <w:rPr>
            <w:rFonts w:ascii="仿宋" w:eastAsia="仿宋" w:hAnsi="仿宋" w:cs="仿宋" w:hint="eastAsia"/>
            <w:lang w:eastAsia="zh-CN"/>
          </w:rPr>
          <w:t>(二)、彩色宝石产品规划方案及生产纲领</w:t>
        </w:r>
        <w:r>
          <w:tab/>
        </w:r>
        <w:r>
          <w:fldChar w:fldCharType="begin"/>
        </w:r>
        <w:r>
          <w:instrText xml:space="preserve"> PAGEREF _Toc18115 \h </w:instrText>
        </w:r>
        <w:r>
          <w:fldChar w:fldCharType="separate"/>
        </w:r>
        <w:r>
          <w:t>11</w:t>
        </w:r>
        <w:r>
          <w:fldChar w:fldCharType="end"/>
        </w:r>
      </w:hyperlink>
    </w:p>
    <w:p>
      <w:pPr>
        <w:pStyle w:val="TOC1"/>
        <w:tabs>
          <w:tab w:val="right" w:leader="dot" w:pos="8306"/>
        </w:tabs>
      </w:pPr>
      <w:hyperlink w:anchor="_Toc8281" w:history="1">
        <w:r>
          <w:rPr>
            <w:rFonts w:ascii="仿宋" w:eastAsia="仿宋" w:hAnsi="仿宋" w:cs="仿宋" w:hint="eastAsia"/>
            <w:lang w:eastAsia="zh-CN"/>
          </w:rPr>
          <w:t>三、项目后期运营与拓展</w:t>
        </w:r>
        <w:r>
          <w:tab/>
        </w:r>
        <w:r>
          <w:fldChar w:fldCharType="begin"/>
        </w:r>
        <w:r>
          <w:instrText xml:space="preserve"> PAGEREF _Toc8281 \h </w:instrText>
        </w:r>
        <w:r>
          <w:fldChar w:fldCharType="separate"/>
        </w:r>
        <w:r>
          <w:t>12</w:t>
        </w:r>
        <w:r>
          <w:fldChar w:fldCharType="end"/>
        </w:r>
      </w:hyperlink>
    </w:p>
    <w:p>
      <w:pPr>
        <w:pStyle w:val="TOC2"/>
        <w:tabs>
          <w:tab w:val="right" w:leader="dot" w:pos="8306"/>
        </w:tabs>
      </w:pPr>
      <w:hyperlink w:anchor="_Toc10503" w:history="1">
        <w:r>
          <w:rPr>
            <w:rFonts w:ascii="仿宋" w:eastAsia="仿宋" w:hAnsi="仿宋" w:cs="仿宋" w:hint="eastAsia"/>
            <w:lang w:eastAsia="zh-CN"/>
          </w:rPr>
          <w:t>(一)、后期运营计划</w:t>
        </w:r>
        <w:r>
          <w:tab/>
        </w:r>
        <w:r>
          <w:fldChar w:fldCharType="begin"/>
        </w:r>
        <w:r>
          <w:instrText xml:space="preserve"> PAGEREF _Toc10503 \h </w:instrText>
        </w:r>
        <w:r>
          <w:fldChar w:fldCharType="separate"/>
        </w:r>
        <w:r>
          <w:t>12</w:t>
        </w:r>
        <w:r>
          <w:fldChar w:fldCharType="end"/>
        </w:r>
      </w:hyperlink>
    </w:p>
    <w:p>
      <w:pPr>
        <w:pStyle w:val="TOC2"/>
        <w:tabs>
          <w:tab w:val="right" w:leader="dot" w:pos="8306"/>
        </w:tabs>
      </w:pPr>
      <w:hyperlink w:anchor="_Toc21791" w:history="1">
        <w:r>
          <w:rPr>
            <w:rFonts w:ascii="仿宋" w:eastAsia="仿宋" w:hAnsi="仿宋" w:cs="仿宋" w:hint="eastAsia"/>
            <w:lang w:eastAsia="zh-CN"/>
          </w:rPr>
          <w:t>(二)、市场拓展与多元化发展</w:t>
        </w:r>
        <w:r>
          <w:tab/>
        </w:r>
        <w:r>
          <w:fldChar w:fldCharType="begin"/>
        </w:r>
        <w:r>
          <w:instrText xml:space="preserve"> PAGEREF _Toc21791 \h </w:instrText>
        </w:r>
        <w:r>
          <w:fldChar w:fldCharType="separate"/>
        </w:r>
        <w:r>
          <w:t>13</w:t>
        </w:r>
        <w:r>
          <w:fldChar w:fldCharType="end"/>
        </w:r>
      </w:hyperlink>
    </w:p>
    <w:p>
      <w:pPr>
        <w:pStyle w:val="TOC2"/>
        <w:tabs>
          <w:tab w:val="right" w:leader="dot" w:pos="8306"/>
        </w:tabs>
      </w:pPr>
      <w:hyperlink w:anchor="_Toc11037" w:history="1">
        <w:r>
          <w:rPr>
            <w:rFonts w:ascii="仿宋" w:eastAsia="仿宋" w:hAnsi="仿宋" w:cs="仿宋" w:hint="eastAsia"/>
            <w:lang w:eastAsia="zh-CN"/>
          </w:rPr>
          <w:t>(三)、技术创新与升级计划</w:t>
        </w:r>
        <w:r>
          <w:tab/>
        </w:r>
        <w:r>
          <w:fldChar w:fldCharType="begin"/>
        </w:r>
        <w:r>
          <w:instrText xml:space="preserve"> PAGEREF _Toc11037 \h </w:instrText>
        </w:r>
        <w:r>
          <w:fldChar w:fldCharType="separate"/>
        </w:r>
        <w:r>
          <w:t>14</w:t>
        </w:r>
        <w:r>
          <w:fldChar w:fldCharType="end"/>
        </w:r>
      </w:hyperlink>
    </w:p>
    <w:p>
      <w:pPr>
        <w:pStyle w:val="TOC1"/>
        <w:tabs>
          <w:tab w:val="right" w:leader="dot" w:pos="8306"/>
        </w:tabs>
      </w:pPr>
      <w:hyperlink w:anchor="_Toc21570" w:history="1">
        <w:r>
          <w:rPr>
            <w:rFonts w:ascii="仿宋" w:eastAsia="仿宋" w:hAnsi="仿宋" w:cs="仿宋" w:hint="eastAsia"/>
            <w:lang w:eastAsia="zh-CN"/>
          </w:rPr>
          <w:t>四、运营管理</w:t>
        </w:r>
        <w:r>
          <w:tab/>
        </w:r>
        <w:r>
          <w:fldChar w:fldCharType="begin"/>
        </w:r>
        <w:r>
          <w:instrText xml:space="preserve"> PAGEREF _Toc21570 \h </w:instrText>
        </w:r>
        <w:r>
          <w:fldChar w:fldCharType="separate"/>
        </w:r>
        <w:r>
          <w:t>16</w:t>
        </w:r>
        <w:r>
          <w:fldChar w:fldCharType="end"/>
        </w:r>
      </w:hyperlink>
    </w:p>
    <w:p>
      <w:pPr>
        <w:pStyle w:val="TOC2"/>
        <w:tabs>
          <w:tab w:val="right" w:leader="dot" w:pos="8306"/>
        </w:tabs>
      </w:pPr>
      <w:hyperlink w:anchor="_Toc27045" w:history="1">
        <w:r>
          <w:rPr>
            <w:rFonts w:ascii="仿宋" w:eastAsia="仿宋" w:hAnsi="仿宋" w:cs="仿宋" w:hint="eastAsia"/>
            <w:lang w:eastAsia="zh-CN"/>
          </w:rPr>
          <w:t>(一)、公司经营宗旨</w:t>
        </w:r>
        <w:r>
          <w:tab/>
        </w:r>
        <w:r>
          <w:fldChar w:fldCharType="begin"/>
        </w:r>
        <w:r>
          <w:instrText xml:space="preserve"> PAGEREF _Toc27045 \h </w:instrText>
        </w:r>
        <w:r>
          <w:fldChar w:fldCharType="separate"/>
        </w:r>
        <w:r>
          <w:t>16</w:t>
        </w:r>
        <w:r>
          <w:fldChar w:fldCharType="end"/>
        </w:r>
      </w:hyperlink>
    </w:p>
    <w:p>
      <w:pPr>
        <w:pStyle w:val="TOC2"/>
        <w:tabs>
          <w:tab w:val="right" w:leader="dot" w:pos="8306"/>
        </w:tabs>
      </w:pPr>
      <w:hyperlink w:anchor="_Toc114" w:history="1">
        <w:r>
          <w:rPr>
            <w:rFonts w:ascii="仿宋" w:eastAsia="仿宋" w:hAnsi="仿宋" w:cs="仿宋" w:hint="eastAsia"/>
            <w:lang w:eastAsia="zh-CN"/>
          </w:rPr>
          <w:t>(二)、公司目标与主职责</w:t>
        </w:r>
        <w:r>
          <w:tab/>
        </w:r>
        <w:r>
          <w:fldChar w:fldCharType="begin"/>
        </w:r>
        <w:r>
          <w:instrText xml:space="preserve"> PAGEREF _Toc114 \h </w:instrText>
        </w:r>
        <w:r>
          <w:fldChar w:fldCharType="separate"/>
        </w:r>
        <w:r>
          <w:t>16</w:t>
        </w:r>
        <w:r>
          <w:fldChar w:fldCharType="end"/>
        </w:r>
      </w:hyperlink>
    </w:p>
    <w:p>
      <w:pPr>
        <w:pStyle w:val="TOC2"/>
        <w:tabs>
          <w:tab w:val="right" w:leader="dot" w:pos="8306"/>
        </w:tabs>
      </w:pPr>
      <w:hyperlink w:anchor="_Toc23262" w:history="1">
        <w:r>
          <w:rPr>
            <w:rFonts w:ascii="仿宋" w:eastAsia="仿宋" w:hAnsi="仿宋" w:cs="仿宋" w:hint="eastAsia"/>
            <w:lang w:eastAsia="zh-CN"/>
          </w:rPr>
          <w:t>(三)、各部门职责及权限</w:t>
        </w:r>
        <w:r>
          <w:tab/>
        </w:r>
        <w:r>
          <w:fldChar w:fldCharType="begin"/>
        </w:r>
        <w:r>
          <w:instrText xml:space="preserve"> PAGEREF _Toc23262 \h </w:instrText>
        </w:r>
        <w:r>
          <w:fldChar w:fldCharType="separate"/>
        </w:r>
        <w:r>
          <w:t>17</w:t>
        </w:r>
        <w:r>
          <w:fldChar w:fldCharType="end"/>
        </w:r>
      </w:hyperlink>
    </w:p>
    <w:p>
      <w:pPr>
        <w:pStyle w:val="TOC2"/>
        <w:tabs>
          <w:tab w:val="right" w:leader="dot" w:pos="8306"/>
        </w:tabs>
      </w:pPr>
      <w:hyperlink w:anchor="_Toc17432" w:history="1">
        <w:r>
          <w:rPr>
            <w:rFonts w:ascii="仿宋" w:eastAsia="仿宋" w:hAnsi="仿宋" w:cs="仿宋" w:hint="eastAsia"/>
            <w:lang w:eastAsia="zh-CN"/>
          </w:rPr>
          <w:t>(四)、财务会计制度</w:t>
        </w:r>
        <w:r>
          <w:tab/>
        </w:r>
        <w:r>
          <w:fldChar w:fldCharType="begin"/>
        </w:r>
        <w:r>
          <w:instrText xml:space="preserve"> PAGEREF _Toc17432 \h </w:instrText>
        </w:r>
        <w:r>
          <w:fldChar w:fldCharType="separate"/>
        </w:r>
        <w:r>
          <w:t>21</w:t>
        </w:r>
        <w:r>
          <w:fldChar w:fldCharType="end"/>
        </w:r>
      </w:hyperlink>
    </w:p>
    <w:p>
      <w:pPr>
        <w:pStyle w:val="TOC1"/>
        <w:tabs>
          <w:tab w:val="right" w:leader="dot" w:pos="8306"/>
        </w:tabs>
      </w:pPr>
      <w:hyperlink w:anchor="_Toc24605" w:history="1">
        <w:r>
          <w:rPr>
            <w:rFonts w:ascii="仿宋" w:eastAsia="仿宋" w:hAnsi="仿宋" w:cs="仿宋" w:hint="eastAsia"/>
            <w:lang w:eastAsia="zh-CN"/>
          </w:rPr>
          <w:t>五、人才队伍建设</w:t>
        </w:r>
        <w:r>
          <w:tab/>
        </w:r>
        <w:r>
          <w:fldChar w:fldCharType="begin"/>
        </w:r>
        <w:r>
          <w:instrText xml:space="preserve"> PAGEREF _Toc24605 \h </w:instrText>
        </w:r>
        <w:r>
          <w:fldChar w:fldCharType="separate"/>
        </w:r>
        <w:r>
          <w:t>23</w:t>
        </w:r>
        <w:r>
          <w:fldChar w:fldCharType="end"/>
        </w:r>
      </w:hyperlink>
    </w:p>
    <w:p>
      <w:pPr>
        <w:pStyle w:val="TOC2"/>
        <w:tabs>
          <w:tab w:val="right" w:leader="dot" w:pos="8306"/>
        </w:tabs>
      </w:pPr>
      <w:hyperlink w:anchor="_Toc352" w:history="1">
        <w:r>
          <w:rPr>
            <w:rFonts w:ascii="仿宋" w:eastAsia="仿宋" w:hAnsi="仿宋" w:cs="仿宋" w:hint="eastAsia"/>
            <w:lang w:eastAsia="zh-CN"/>
          </w:rPr>
          <w:t>(一)、人才引进与培养计划</w:t>
        </w:r>
        <w:r>
          <w:tab/>
        </w:r>
        <w:r>
          <w:fldChar w:fldCharType="begin"/>
        </w:r>
        <w:r>
          <w:instrText xml:space="preserve"> PAGEREF _Toc352 \h </w:instrText>
        </w:r>
        <w:r>
          <w:fldChar w:fldCharType="separate"/>
        </w:r>
        <w:r>
          <w:t>23</w:t>
        </w:r>
        <w:r>
          <w:fldChar w:fldCharType="end"/>
        </w:r>
      </w:hyperlink>
    </w:p>
    <w:p>
      <w:pPr>
        <w:pStyle w:val="TOC2"/>
        <w:tabs>
          <w:tab w:val="right" w:leader="dot" w:pos="8306"/>
        </w:tabs>
      </w:pPr>
      <w:hyperlink w:anchor="_Toc2128" w:history="1">
        <w:r>
          <w:rPr>
            <w:rFonts w:ascii="仿宋" w:eastAsia="仿宋" w:hAnsi="仿宋" w:cs="仿宋" w:hint="eastAsia"/>
            <w:lang w:eastAsia="zh-CN"/>
          </w:rPr>
          <w:t>(二)、员工激励与福利政策</w:t>
        </w:r>
        <w:r>
          <w:tab/>
        </w:r>
        <w:r>
          <w:fldChar w:fldCharType="begin"/>
        </w:r>
        <w:r>
          <w:instrText xml:space="preserve"> PAGEREF _Toc2128 \h </w:instrText>
        </w:r>
        <w:r>
          <w:fldChar w:fldCharType="separate"/>
        </w:r>
        <w:r>
          <w:t>24</w:t>
        </w:r>
        <w:r>
          <w:fldChar w:fldCharType="end"/>
        </w:r>
      </w:hyperlink>
    </w:p>
    <w:p>
      <w:pPr>
        <w:pStyle w:val="TOC2"/>
        <w:tabs>
          <w:tab w:val="right" w:leader="dot" w:pos="8306"/>
        </w:tabs>
      </w:pPr>
      <w:hyperlink w:anchor="_Toc4938" w:history="1">
        <w:r>
          <w:rPr>
            <w:rFonts w:ascii="仿宋" w:eastAsia="仿宋" w:hAnsi="仿宋" w:cs="仿宋" w:hint="eastAsia"/>
            <w:lang w:eastAsia="zh-CN"/>
          </w:rPr>
          <w:t>(三)、团队建设与管理</w:t>
        </w:r>
        <w:r>
          <w:tab/>
        </w:r>
        <w:r>
          <w:fldChar w:fldCharType="begin"/>
        </w:r>
        <w:r>
          <w:instrText xml:space="preserve"> PAGEREF _Toc4938 \h </w:instrText>
        </w:r>
        <w:r>
          <w:fldChar w:fldCharType="separate"/>
        </w:r>
        <w:r>
          <w:t>25</w:t>
        </w:r>
        <w:r>
          <w:fldChar w:fldCharType="end"/>
        </w:r>
      </w:hyperlink>
    </w:p>
    <w:p>
      <w:pPr>
        <w:pStyle w:val="TOC1"/>
        <w:tabs>
          <w:tab w:val="right" w:leader="dot" w:pos="8306"/>
        </w:tabs>
      </w:pPr>
      <w:hyperlink w:anchor="_Toc13100" w:history="1">
        <w:r>
          <w:rPr>
            <w:rFonts w:ascii="仿宋" w:eastAsia="仿宋" w:hAnsi="仿宋" w:cs="仿宋" w:hint="eastAsia"/>
            <w:lang w:eastAsia="zh-CN"/>
          </w:rPr>
          <w:t>六、项目招标方案及组织管理</w:t>
        </w:r>
        <w:r>
          <w:tab/>
        </w:r>
        <w:r>
          <w:fldChar w:fldCharType="begin"/>
        </w:r>
        <w:r>
          <w:instrText xml:space="preserve"> PAGEREF _Toc13100 \h </w:instrText>
        </w:r>
        <w:r>
          <w:fldChar w:fldCharType="separate"/>
        </w:r>
        <w:r>
          <w:t>26</w:t>
        </w:r>
        <w:r>
          <w:fldChar w:fldCharType="end"/>
        </w:r>
      </w:hyperlink>
    </w:p>
    <w:p>
      <w:pPr>
        <w:pStyle w:val="TOC2"/>
        <w:tabs>
          <w:tab w:val="right" w:leader="dot" w:pos="8306"/>
        </w:tabs>
      </w:pPr>
      <w:hyperlink w:anchor="_Toc28803" w:history="1">
        <w:r>
          <w:rPr>
            <w:rFonts w:ascii="仿宋" w:eastAsia="仿宋" w:hAnsi="仿宋" w:cs="仿宋" w:hint="eastAsia"/>
            <w:lang w:eastAsia="zh-CN"/>
          </w:rPr>
          <w:t>(一)、项目建设管理</w:t>
        </w:r>
        <w:r>
          <w:tab/>
        </w:r>
        <w:r>
          <w:fldChar w:fldCharType="begin"/>
        </w:r>
        <w:r>
          <w:instrText xml:space="preserve"> PAGEREF _Toc28803 \h </w:instrText>
        </w:r>
        <w:r>
          <w:fldChar w:fldCharType="separate"/>
        </w:r>
        <w:r>
          <w:t>26</w:t>
        </w:r>
        <w:r>
          <w:fldChar w:fldCharType="end"/>
        </w:r>
      </w:hyperlink>
    </w:p>
    <w:p>
      <w:pPr>
        <w:pStyle w:val="TOC2"/>
        <w:tabs>
          <w:tab w:val="right" w:leader="dot" w:pos="8306"/>
        </w:tabs>
      </w:pPr>
      <w:hyperlink w:anchor="_Toc824" w:history="1">
        <w:r>
          <w:rPr>
            <w:rFonts w:ascii="仿宋" w:eastAsia="仿宋" w:hAnsi="仿宋" w:cs="仿宋" w:hint="eastAsia"/>
            <w:lang w:eastAsia="zh-CN"/>
          </w:rPr>
          <w:t>(二)、招投标初步方案</w:t>
        </w:r>
        <w:r>
          <w:tab/>
        </w:r>
        <w:r>
          <w:fldChar w:fldCharType="begin"/>
        </w:r>
        <w:r>
          <w:instrText xml:space="preserve"> PAGEREF _Toc824 \h </w:instrText>
        </w:r>
        <w:r>
          <w:fldChar w:fldCharType="separate"/>
        </w:r>
        <w:r>
          <w:t>27</w:t>
        </w:r>
        <w:r>
          <w:fldChar w:fldCharType="end"/>
        </w:r>
      </w:hyperlink>
    </w:p>
    <w:p>
      <w:pPr>
        <w:pStyle w:val="TOC2"/>
        <w:tabs>
          <w:tab w:val="right" w:leader="dot" w:pos="8306"/>
        </w:tabs>
      </w:pPr>
      <w:hyperlink w:anchor="_Toc17884" w:history="1">
        <w:r>
          <w:rPr>
            <w:rFonts w:ascii="仿宋" w:eastAsia="仿宋" w:hAnsi="仿宋" w:cs="仿宋" w:hint="eastAsia"/>
            <w:lang w:eastAsia="zh-CN"/>
          </w:rPr>
          <w:t>(三)、工程评标</w:t>
        </w:r>
        <w:r>
          <w:tab/>
        </w:r>
        <w:r>
          <w:fldChar w:fldCharType="begin"/>
        </w:r>
        <w:r>
          <w:instrText xml:space="preserve"> PAGEREF _Toc17884 \h </w:instrText>
        </w:r>
        <w:r>
          <w:fldChar w:fldCharType="separate"/>
        </w:r>
        <w:r>
          <w:t>28</w:t>
        </w:r>
        <w:r>
          <w:fldChar w:fldCharType="end"/>
        </w:r>
      </w:hyperlink>
    </w:p>
    <w:p>
      <w:pPr>
        <w:pStyle w:val="TOC2"/>
        <w:tabs>
          <w:tab w:val="right" w:leader="dot" w:pos="8306"/>
        </w:tabs>
      </w:pPr>
      <w:hyperlink w:anchor="_Toc15579" w:history="1">
        <w:r>
          <w:rPr>
            <w:rFonts w:ascii="仿宋" w:eastAsia="仿宋" w:hAnsi="仿宋" w:cs="仿宋" w:hint="eastAsia"/>
            <w:lang w:eastAsia="zh-CN"/>
          </w:rPr>
          <w:t>(四)、项目组织机构与人力资源配置</w:t>
        </w:r>
        <w:r>
          <w:tab/>
        </w:r>
        <w:r>
          <w:fldChar w:fldCharType="begin"/>
        </w:r>
        <w:r>
          <w:instrText xml:space="preserve"> PAGEREF _Toc15579 \h </w:instrText>
        </w:r>
        <w:r>
          <w:fldChar w:fldCharType="separate"/>
        </w:r>
        <w:r>
          <w:t>30</w:t>
        </w:r>
        <w:r>
          <w:fldChar w:fldCharType="end"/>
        </w:r>
      </w:hyperlink>
    </w:p>
    <w:p>
      <w:pPr>
        <w:pStyle w:val="TOC1"/>
        <w:tabs>
          <w:tab w:val="right" w:leader="dot" w:pos="8306"/>
        </w:tabs>
      </w:pPr>
      <w:hyperlink w:anchor="_Toc19856" w:history="1">
        <w:r>
          <w:rPr>
            <w:rFonts w:ascii="仿宋" w:eastAsia="仿宋" w:hAnsi="仿宋" w:cs="仿宋" w:hint="eastAsia"/>
            <w:lang w:eastAsia="zh-CN"/>
          </w:rPr>
          <w:t>七、项目风险分析及防范措施</w:t>
        </w:r>
        <w:r>
          <w:tab/>
        </w:r>
        <w:r>
          <w:fldChar w:fldCharType="begin"/>
        </w:r>
        <w:r>
          <w:instrText xml:space="preserve"> PAGEREF _Toc19856 \h </w:instrText>
        </w:r>
        <w:r>
          <w:fldChar w:fldCharType="separate"/>
        </w:r>
        <w:r>
          <w:t>31</w:t>
        </w:r>
        <w:r>
          <w:fldChar w:fldCharType="end"/>
        </w:r>
      </w:hyperlink>
    </w:p>
    <w:p>
      <w:pPr>
        <w:pStyle w:val="TOC2"/>
        <w:tabs>
          <w:tab w:val="right" w:leader="dot" w:pos="8306"/>
        </w:tabs>
      </w:pPr>
      <w:hyperlink w:anchor="_Toc25353" w:history="1">
        <w:r>
          <w:rPr>
            <w:rFonts w:ascii="仿宋" w:eastAsia="仿宋" w:hAnsi="仿宋" w:cs="仿宋" w:hint="eastAsia"/>
            <w:lang w:eastAsia="zh-CN"/>
          </w:rPr>
          <w:t>(一)、项目的要紧风险因素识别</w:t>
        </w:r>
        <w:r>
          <w:tab/>
        </w:r>
        <w:r>
          <w:fldChar w:fldCharType="begin"/>
        </w:r>
        <w:r>
          <w:instrText xml:space="preserve"> PAGEREF _Toc25353 \h </w:instrText>
        </w:r>
        <w:r>
          <w:fldChar w:fldCharType="separate"/>
        </w:r>
        <w:r>
          <w:t>31</w:t>
        </w:r>
        <w:r>
          <w:fldChar w:fldCharType="end"/>
        </w:r>
      </w:hyperlink>
    </w:p>
    <w:p>
      <w:pPr>
        <w:pStyle w:val="TOC2"/>
        <w:tabs>
          <w:tab w:val="right" w:leader="dot" w:pos="8306"/>
        </w:tabs>
      </w:pPr>
      <w:hyperlink w:anchor="_Toc4547" w:history="1">
        <w:r>
          <w:rPr>
            <w:rFonts w:ascii="仿宋" w:eastAsia="仿宋" w:hAnsi="仿宋" w:cs="仿宋" w:hint="eastAsia"/>
            <w:lang w:eastAsia="zh-CN"/>
          </w:rPr>
          <w:t>(二)、风险程度分析</w:t>
        </w:r>
        <w:r>
          <w:tab/>
        </w:r>
        <w:r>
          <w:fldChar w:fldCharType="begin"/>
        </w:r>
        <w:r>
          <w:instrText xml:space="preserve"> PAGEREF _Toc4547 \h </w:instrText>
        </w:r>
        <w:r>
          <w:fldChar w:fldCharType="separate"/>
        </w:r>
        <w:r>
          <w:t>32</w:t>
        </w:r>
        <w:r>
          <w:fldChar w:fldCharType="end"/>
        </w:r>
      </w:hyperlink>
    </w:p>
    <w:p>
      <w:pPr>
        <w:pStyle w:val="TOC2"/>
        <w:tabs>
          <w:tab w:val="right" w:leader="dot" w:pos="8306"/>
        </w:tabs>
      </w:pPr>
      <w:hyperlink w:anchor="_Toc9810" w:history="1">
        <w:r>
          <w:rPr>
            <w:rFonts w:ascii="仿宋" w:eastAsia="仿宋" w:hAnsi="仿宋" w:cs="仿宋" w:hint="eastAsia"/>
            <w:lang w:eastAsia="zh-CN"/>
          </w:rPr>
          <w:t>(三)、防范与降低风险的计策</w:t>
        </w:r>
        <w:r>
          <w:tab/>
        </w:r>
        <w:r>
          <w:fldChar w:fldCharType="begin"/>
        </w:r>
        <w:r>
          <w:instrText xml:space="preserve"> PAGEREF _Toc9810 \h </w:instrText>
        </w:r>
        <w:r>
          <w:fldChar w:fldCharType="separate"/>
        </w:r>
        <w:r>
          <w:t>33</w:t>
        </w:r>
        <w:r>
          <w:fldChar w:fldCharType="end"/>
        </w:r>
      </w:hyperlink>
    </w:p>
    <w:p>
      <w:pPr>
        <w:pStyle w:val="TOC1"/>
        <w:tabs>
          <w:tab w:val="right" w:leader="dot" w:pos="8306"/>
        </w:tabs>
      </w:pPr>
      <w:hyperlink w:anchor="_Toc31706" w:history="1">
        <w:r>
          <w:rPr>
            <w:rFonts w:ascii="仿宋" w:eastAsia="仿宋" w:hAnsi="仿宋" w:cs="仿宋" w:hint="eastAsia"/>
            <w:lang w:eastAsia="zh-CN"/>
          </w:rPr>
          <w:t>八、项目进度计划</w:t>
        </w:r>
        <w:r>
          <w:tab/>
        </w:r>
        <w:r>
          <w:fldChar w:fldCharType="begin"/>
        </w:r>
        <w:r>
          <w:instrText xml:space="preserve"> PAGEREF _Toc31706 \h </w:instrText>
        </w:r>
        <w:r>
          <w:fldChar w:fldCharType="separate"/>
        </w:r>
        <w:r>
          <w:t>35</w:t>
        </w:r>
        <w:r>
          <w:fldChar w:fldCharType="end"/>
        </w:r>
      </w:hyperlink>
    </w:p>
    <w:p>
      <w:pPr>
        <w:pStyle w:val="TOC2"/>
        <w:tabs>
          <w:tab w:val="right" w:leader="dot" w:pos="8306"/>
        </w:tabs>
      </w:pPr>
      <w:hyperlink w:anchor="_Toc8536" w:history="1">
        <w:r>
          <w:rPr>
            <w:rFonts w:ascii="仿宋" w:eastAsia="仿宋" w:hAnsi="仿宋" w:cs="仿宋" w:hint="eastAsia"/>
            <w:lang w:eastAsia="zh-CN"/>
          </w:rPr>
          <w:t>(一)、项目进度安排</w:t>
        </w:r>
        <w:r>
          <w:tab/>
        </w:r>
        <w:r>
          <w:fldChar w:fldCharType="begin"/>
        </w:r>
        <w:r>
          <w:instrText xml:space="preserve"> PAGEREF _Toc8536 \h </w:instrText>
        </w:r>
        <w:r>
          <w:fldChar w:fldCharType="separate"/>
        </w:r>
        <w:r>
          <w:t>35</w:t>
        </w:r>
        <w:r>
          <w:fldChar w:fldCharType="end"/>
        </w:r>
      </w:hyperlink>
    </w:p>
    <w:p>
      <w:pPr>
        <w:pStyle w:val="TOC2"/>
        <w:tabs>
          <w:tab w:val="right" w:leader="dot" w:pos="8306"/>
        </w:tabs>
      </w:pPr>
      <w:hyperlink w:anchor="_Toc24467" w:history="1">
        <w:r>
          <w:rPr>
            <w:rFonts w:ascii="仿宋" w:eastAsia="仿宋" w:hAnsi="仿宋" w:cs="仿宋" w:hint="eastAsia"/>
            <w:lang w:eastAsia="zh-CN"/>
          </w:rPr>
          <w:t>(二)、项目实施保障措施</w:t>
        </w:r>
        <w:r>
          <w:tab/>
        </w:r>
        <w:r>
          <w:fldChar w:fldCharType="begin"/>
        </w:r>
        <w:r>
          <w:instrText xml:space="preserve"> PAGEREF _Toc24467 \h </w:instrText>
        </w:r>
        <w:r>
          <w:fldChar w:fldCharType="separate"/>
        </w:r>
        <w:r>
          <w:t>36</w:t>
        </w:r>
        <w:r>
          <w:fldChar w:fldCharType="end"/>
        </w:r>
      </w:hyperlink>
    </w:p>
    <w:p>
      <w:pPr>
        <w:pStyle w:val="TOC1"/>
        <w:tabs>
          <w:tab w:val="right" w:leader="dot" w:pos="8306"/>
        </w:tabs>
      </w:pPr>
      <w:hyperlink w:anchor="_Toc30193" w:history="1">
        <w:r>
          <w:rPr>
            <w:rFonts w:ascii="仿宋" w:eastAsia="仿宋" w:hAnsi="仿宋" w:cs="仿宋" w:hint="eastAsia"/>
            <w:lang w:eastAsia="zh-CN"/>
          </w:rPr>
          <w:t>九、组织机构及人力资源</w:t>
        </w:r>
        <w:r>
          <w:tab/>
        </w:r>
        <w:r>
          <w:fldChar w:fldCharType="begin"/>
        </w:r>
        <w:r>
          <w:instrText xml:space="preserve"> PAGEREF _Toc30193 \h </w:instrText>
        </w:r>
        <w:r>
          <w:fldChar w:fldCharType="separate"/>
        </w:r>
        <w:r>
          <w:t>38</w:t>
        </w:r>
        <w:r>
          <w:fldChar w:fldCharType="end"/>
        </w:r>
      </w:hyperlink>
    </w:p>
    <w:p>
      <w:pPr>
        <w:pStyle w:val="TOC2"/>
        <w:tabs>
          <w:tab w:val="right" w:leader="dot" w:pos="8306"/>
        </w:tabs>
      </w:pPr>
      <w:hyperlink w:anchor="_Toc26647" w:history="1">
        <w:r>
          <w:rPr>
            <w:rFonts w:ascii="仿宋" w:eastAsia="仿宋" w:hAnsi="仿宋" w:cs="仿宋" w:hint="eastAsia"/>
            <w:lang w:eastAsia="zh-CN"/>
          </w:rPr>
          <w:t>(一)、人力资源配置</w:t>
        </w:r>
        <w:r>
          <w:tab/>
        </w:r>
        <w:r>
          <w:fldChar w:fldCharType="begin"/>
        </w:r>
        <w:r>
          <w:instrText xml:space="preserve"> PAGEREF _Toc26647 \h </w:instrText>
        </w:r>
        <w:r>
          <w:fldChar w:fldCharType="separate"/>
        </w:r>
        <w:r>
          <w:t>38</w:t>
        </w:r>
        <w:r>
          <w:fldChar w:fldCharType="end"/>
        </w:r>
      </w:hyperlink>
    </w:p>
    <w:p>
      <w:pPr>
        <w:pStyle w:val="TOC2"/>
        <w:tabs>
          <w:tab w:val="right" w:leader="dot" w:pos="8306"/>
        </w:tabs>
      </w:pPr>
      <w:hyperlink w:anchor="_Toc14480" w:history="1">
        <w:r>
          <w:rPr>
            <w:rFonts w:ascii="仿宋" w:eastAsia="仿宋" w:hAnsi="仿宋" w:cs="仿宋" w:hint="eastAsia"/>
            <w:lang w:eastAsia="zh-CN"/>
          </w:rPr>
          <w:t>(二)、员工技能培训</w:t>
        </w:r>
        <w:r>
          <w:tab/>
        </w:r>
        <w:r>
          <w:fldChar w:fldCharType="begin"/>
        </w:r>
        <w:r>
          <w:instrText xml:space="preserve"> PAGEREF _Toc14480 \h </w:instrText>
        </w:r>
        <w:r>
          <w:fldChar w:fldCharType="separate"/>
        </w:r>
        <w:r>
          <w:t>39</w:t>
        </w:r>
        <w:r>
          <w:fldChar w:fldCharType="end"/>
        </w:r>
      </w:hyperlink>
    </w:p>
    <w:p>
      <w:pPr>
        <w:pStyle w:val="TOC1"/>
        <w:tabs>
          <w:tab w:val="right" w:leader="dot" w:pos="8306"/>
        </w:tabs>
      </w:pPr>
      <w:hyperlink w:anchor="_Toc15959" w:history="1">
        <w:r>
          <w:rPr>
            <w:rFonts w:ascii="仿宋" w:eastAsia="仿宋" w:hAnsi="仿宋" w:cs="仿宋" w:hint="eastAsia"/>
            <w:lang w:eastAsia="zh-CN"/>
          </w:rPr>
          <w:t>十、社会效益评价</w:t>
        </w:r>
        <w:r>
          <w:tab/>
        </w:r>
        <w:r>
          <w:fldChar w:fldCharType="begin"/>
        </w:r>
        <w:r>
          <w:instrText xml:space="preserve"> PAGEREF _Toc15959 \h </w:instrText>
        </w:r>
        <w:r>
          <w:fldChar w:fldCharType="separate"/>
        </w:r>
        <w:r>
          <w:t>40</w:t>
        </w:r>
        <w:r>
          <w:fldChar w:fldCharType="end"/>
        </w:r>
      </w:hyperlink>
    </w:p>
    <w:p>
      <w:pPr>
        <w:pStyle w:val="TOC2"/>
        <w:tabs>
          <w:tab w:val="right" w:leader="dot" w:pos="8306"/>
        </w:tabs>
      </w:pPr>
      <w:hyperlink w:anchor="_Toc17309" w:history="1">
        <w:r>
          <w:rPr>
            <w:rFonts w:ascii="仿宋" w:eastAsia="仿宋" w:hAnsi="仿宋" w:cs="仿宋" w:hint="eastAsia"/>
            <w:lang w:eastAsia="zh-CN"/>
          </w:rPr>
          <w:t>(一)、促进当地经济进展</w:t>
        </w:r>
        <w:r>
          <w:tab/>
        </w:r>
        <w:r>
          <w:fldChar w:fldCharType="begin"/>
        </w:r>
        <w:r>
          <w:instrText xml:space="preserve"> PAGEREF _Toc17309 \h </w:instrText>
        </w:r>
        <w:r>
          <w:fldChar w:fldCharType="separate"/>
        </w:r>
        <w:r>
          <w:t>40</w:t>
        </w:r>
        <w:r>
          <w:fldChar w:fldCharType="end"/>
        </w:r>
      </w:hyperlink>
    </w:p>
    <w:p>
      <w:pPr>
        <w:pStyle w:val="TOC2"/>
        <w:tabs>
          <w:tab w:val="right" w:leader="dot" w:pos="8306"/>
        </w:tabs>
      </w:pPr>
      <w:hyperlink w:anchor="_Toc15207" w:history="1">
        <w:r>
          <w:rPr>
            <w:rFonts w:ascii="仿宋" w:eastAsia="仿宋" w:hAnsi="仿宋" w:cs="仿宋" w:hint="eastAsia"/>
            <w:lang w:eastAsia="zh-CN"/>
          </w:rPr>
          <w:t>(二)、带动有关产业进展</w:t>
        </w:r>
        <w:r>
          <w:tab/>
        </w:r>
        <w:r>
          <w:fldChar w:fldCharType="begin"/>
        </w:r>
        <w:r>
          <w:instrText xml:space="preserve"> PAGEREF _Toc15207 \h </w:instrText>
        </w:r>
        <w:r>
          <w:fldChar w:fldCharType="separate"/>
        </w:r>
        <w:r>
          <w:t>41</w:t>
        </w:r>
        <w:r>
          <w:fldChar w:fldCharType="end"/>
        </w:r>
      </w:hyperlink>
    </w:p>
    <w:p>
      <w:pPr>
        <w:pStyle w:val="TOC2"/>
        <w:tabs>
          <w:tab w:val="right" w:leader="dot" w:pos="8306"/>
        </w:tabs>
      </w:pPr>
      <w:hyperlink w:anchor="_Toc6887" w:history="1">
        <w:r>
          <w:rPr>
            <w:rFonts w:ascii="仿宋" w:eastAsia="仿宋" w:hAnsi="仿宋" w:cs="仿宋" w:hint="eastAsia"/>
            <w:lang w:eastAsia="zh-CN"/>
          </w:rPr>
          <w:t>(三)、增加地方财政收入</w:t>
        </w:r>
        <w:r>
          <w:tab/>
        </w:r>
        <w:r>
          <w:fldChar w:fldCharType="begin"/>
        </w:r>
        <w:r>
          <w:instrText xml:space="preserve"> PAGEREF _Toc6887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0" w:history="1">
        <w:r>
          <w:rPr>
            <w:rFonts w:ascii="仿宋" w:eastAsia="仿宋" w:hAnsi="仿宋" w:cs="仿宋" w:hint="eastAsia"/>
            <w:lang w:eastAsia="zh-CN"/>
          </w:rPr>
          <w:t>(四)、增加就业机会</w:t>
        </w:r>
        <w:r>
          <w:tab/>
        </w:r>
        <w:r>
          <w:fldChar w:fldCharType="begin"/>
        </w:r>
        <w:r>
          <w:instrText xml:space="preserve"> PAGEREF _Toc20160 \h </w:instrText>
        </w:r>
        <w:r>
          <w:fldChar w:fldCharType="separate"/>
        </w:r>
        <w:r>
          <w:t>42</w:t>
        </w:r>
        <w:r>
          <w:fldChar w:fldCharType="end"/>
        </w:r>
      </w:hyperlink>
    </w:p>
    <w:p>
      <w:pPr>
        <w:pStyle w:val="TOC1"/>
        <w:tabs>
          <w:tab w:val="right" w:leader="dot" w:pos="8306"/>
        </w:tabs>
      </w:pPr>
      <w:hyperlink w:anchor="_Toc1880" w:history="1">
        <w:r>
          <w:rPr>
            <w:rFonts w:ascii="仿宋" w:eastAsia="仿宋" w:hAnsi="仿宋" w:cs="仿宋" w:hint="eastAsia"/>
            <w:lang w:eastAsia="zh-CN"/>
          </w:rPr>
          <w:t>十一、社会责任与可持续发展</w:t>
        </w:r>
        <w:r>
          <w:tab/>
        </w:r>
        <w:r>
          <w:fldChar w:fldCharType="begin"/>
        </w:r>
        <w:r>
          <w:instrText xml:space="preserve"> PAGEREF _Toc1880 \h </w:instrText>
        </w:r>
        <w:r>
          <w:fldChar w:fldCharType="separate"/>
        </w:r>
        <w:r>
          <w:t>43</w:t>
        </w:r>
        <w:r>
          <w:fldChar w:fldCharType="end"/>
        </w:r>
      </w:hyperlink>
    </w:p>
    <w:p>
      <w:pPr>
        <w:pStyle w:val="TOC2"/>
        <w:tabs>
          <w:tab w:val="right" w:leader="dot" w:pos="8306"/>
        </w:tabs>
      </w:pPr>
      <w:hyperlink w:anchor="_Toc16274" w:history="1">
        <w:r>
          <w:rPr>
            <w:rFonts w:ascii="仿宋" w:eastAsia="仿宋" w:hAnsi="仿宋" w:cs="仿宋" w:hint="eastAsia"/>
            <w:lang w:eastAsia="zh-CN"/>
          </w:rPr>
          <w:t>(一)、社会责任理念</w:t>
        </w:r>
        <w:r>
          <w:tab/>
        </w:r>
        <w:r>
          <w:fldChar w:fldCharType="begin"/>
        </w:r>
        <w:r>
          <w:instrText xml:space="preserve"> PAGEREF _Toc16274 \h </w:instrText>
        </w:r>
        <w:r>
          <w:fldChar w:fldCharType="separate"/>
        </w:r>
        <w:r>
          <w:t>43</w:t>
        </w:r>
        <w:r>
          <w:fldChar w:fldCharType="end"/>
        </w:r>
      </w:hyperlink>
    </w:p>
    <w:p>
      <w:pPr>
        <w:pStyle w:val="TOC2"/>
        <w:tabs>
          <w:tab w:val="right" w:leader="dot" w:pos="8306"/>
        </w:tabs>
      </w:pPr>
      <w:hyperlink w:anchor="_Toc5520" w:history="1">
        <w:r>
          <w:rPr>
            <w:rFonts w:ascii="仿宋" w:eastAsia="仿宋" w:hAnsi="仿宋" w:cs="仿宋" w:hint="eastAsia"/>
            <w:lang w:eastAsia="zh-CN"/>
          </w:rPr>
          <w:t>(二)、可持续发展策略</w:t>
        </w:r>
        <w:r>
          <w:tab/>
        </w:r>
        <w:r>
          <w:fldChar w:fldCharType="begin"/>
        </w:r>
        <w:r>
          <w:instrText xml:space="preserve"> PAGEREF _Toc5520 \h </w:instrText>
        </w:r>
        <w:r>
          <w:fldChar w:fldCharType="separate"/>
        </w:r>
        <w:r>
          <w:t>44</w:t>
        </w:r>
        <w:r>
          <w:fldChar w:fldCharType="end"/>
        </w:r>
      </w:hyperlink>
    </w:p>
    <w:p>
      <w:pPr>
        <w:pStyle w:val="TOC2"/>
        <w:tabs>
          <w:tab w:val="right" w:leader="dot" w:pos="8306"/>
        </w:tabs>
      </w:pPr>
      <w:hyperlink w:anchor="_Toc27011" w:history="1">
        <w:r>
          <w:rPr>
            <w:rFonts w:ascii="仿宋" w:eastAsia="仿宋" w:hAnsi="仿宋" w:cs="仿宋" w:hint="eastAsia"/>
            <w:lang w:eastAsia="zh-CN"/>
          </w:rPr>
          <w:t>(三)、社会责任实施方案</w:t>
        </w:r>
        <w:r>
          <w:tab/>
        </w:r>
        <w:r>
          <w:fldChar w:fldCharType="begin"/>
        </w:r>
        <w:r>
          <w:instrText xml:space="preserve"> PAGEREF _Toc27011 \h </w:instrText>
        </w:r>
        <w:r>
          <w:fldChar w:fldCharType="separate"/>
        </w:r>
        <w:r>
          <w:t>46</w:t>
        </w:r>
        <w:r>
          <w:fldChar w:fldCharType="end"/>
        </w:r>
      </w:hyperlink>
    </w:p>
    <w:p>
      <w:pPr>
        <w:pStyle w:val="TOC2"/>
        <w:tabs>
          <w:tab w:val="right" w:leader="dot" w:pos="8306"/>
        </w:tabs>
      </w:pPr>
      <w:hyperlink w:anchor="_Toc13845" w:history="1">
        <w:r>
          <w:rPr>
            <w:rFonts w:ascii="仿宋" w:eastAsia="仿宋" w:hAnsi="仿宋" w:cs="仿宋" w:hint="eastAsia"/>
            <w:lang w:eastAsia="zh-CN"/>
          </w:rPr>
          <w:t>(四)、社会影响评估</w:t>
        </w:r>
        <w:r>
          <w:tab/>
        </w:r>
        <w:r>
          <w:fldChar w:fldCharType="begin"/>
        </w:r>
        <w:r>
          <w:instrText xml:space="preserve"> PAGEREF _Toc13845 \h </w:instrText>
        </w:r>
        <w:r>
          <w:fldChar w:fldCharType="separate"/>
        </w:r>
        <w:r>
          <w:t>47</w:t>
        </w:r>
        <w:r>
          <w:fldChar w:fldCharType="end"/>
        </w:r>
      </w:hyperlink>
    </w:p>
    <w:p>
      <w:pPr>
        <w:pStyle w:val="TOC2"/>
        <w:tabs>
          <w:tab w:val="right" w:leader="dot" w:pos="8306"/>
        </w:tabs>
      </w:pPr>
      <w:hyperlink w:anchor="_Toc22673" w:history="1">
        <w:r>
          <w:rPr>
            <w:rFonts w:ascii="仿宋" w:eastAsia="仿宋" w:hAnsi="仿宋" w:cs="仿宋" w:hint="eastAsia"/>
            <w:lang w:eastAsia="zh-CN"/>
          </w:rPr>
          <w:t>(五)、环保与绿色发展</w:t>
        </w:r>
        <w:r>
          <w:tab/>
        </w:r>
        <w:r>
          <w:fldChar w:fldCharType="begin"/>
        </w:r>
        <w:r>
          <w:instrText xml:space="preserve"> PAGEREF _Toc22673 \h </w:instrText>
        </w:r>
        <w:r>
          <w:fldChar w:fldCharType="separate"/>
        </w:r>
        <w:r>
          <w:t>48</w:t>
        </w:r>
        <w:r>
          <w:fldChar w:fldCharType="end"/>
        </w:r>
      </w:hyperlink>
    </w:p>
    <w:p>
      <w:pPr>
        <w:pStyle w:val="TOC2"/>
        <w:tabs>
          <w:tab w:val="right" w:leader="dot" w:pos="8306"/>
        </w:tabs>
      </w:pPr>
      <w:hyperlink w:anchor="_Toc29746" w:history="1">
        <w:r>
          <w:rPr>
            <w:rFonts w:ascii="仿宋" w:eastAsia="仿宋" w:hAnsi="仿宋" w:cs="仿宋" w:hint="eastAsia"/>
            <w:lang w:eastAsia="zh-CN"/>
          </w:rPr>
          <w:t>(六)、社会责任履行</w:t>
        </w:r>
        <w:r>
          <w:tab/>
        </w:r>
        <w:r>
          <w:fldChar w:fldCharType="begin"/>
        </w:r>
        <w:r>
          <w:instrText xml:space="preserve"> PAGEREF _Toc29746 \h </w:instrText>
        </w:r>
        <w:r>
          <w:fldChar w:fldCharType="separate"/>
        </w:r>
        <w:r>
          <w:t>49</w:t>
        </w:r>
        <w:r>
          <w:fldChar w:fldCharType="end"/>
        </w:r>
      </w:hyperlink>
    </w:p>
    <w:p>
      <w:pPr>
        <w:pStyle w:val="TOC2"/>
        <w:tabs>
          <w:tab w:val="right" w:leader="dot" w:pos="8306"/>
        </w:tabs>
      </w:pPr>
      <w:hyperlink w:anchor="_Toc1276" w:history="1">
        <w:r>
          <w:rPr>
            <w:rFonts w:ascii="仿宋" w:eastAsia="仿宋" w:hAnsi="仿宋" w:cs="仿宋" w:hint="eastAsia"/>
            <w:lang w:eastAsia="zh-CN"/>
          </w:rPr>
          <w:t>(七)、可持续供应链管理</w:t>
        </w:r>
        <w:r>
          <w:tab/>
        </w:r>
        <w:r>
          <w:fldChar w:fldCharType="begin"/>
        </w:r>
        <w:r>
          <w:instrText xml:space="preserve"> PAGEREF _Toc1276 \h </w:instrText>
        </w:r>
        <w:r>
          <w:fldChar w:fldCharType="separate"/>
        </w:r>
        <w:r>
          <w:t>50</w:t>
        </w:r>
        <w:r>
          <w:fldChar w:fldCharType="end"/>
        </w:r>
      </w:hyperlink>
    </w:p>
    <w:p>
      <w:pPr>
        <w:pStyle w:val="TOC2"/>
        <w:tabs>
          <w:tab w:val="right" w:leader="dot" w:pos="8306"/>
        </w:tabs>
      </w:pPr>
      <w:hyperlink w:anchor="_Toc8394" w:history="1">
        <w:r>
          <w:rPr>
            <w:rFonts w:ascii="仿宋" w:eastAsia="仿宋" w:hAnsi="仿宋" w:cs="仿宋" w:hint="eastAsia"/>
            <w:lang w:eastAsia="zh-CN"/>
          </w:rPr>
          <w:t>(八)、员工可持续发展计划</w:t>
        </w:r>
        <w:r>
          <w:tab/>
        </w:r>
        <w:r>
          <w:fldChar w:fldCharType="begin"/>
        </w:r>
        <w:r>
          <w:instrText xml:space="preserve"> PAGEREF _Toc8394 \h </w:instrText>
        </w:r>
        <w:r>
          <w:fldChar w:fldCharType="separate"/>
        </w:r>
        <w:r>
          <w:t>51</w:t>
        </w:r>
        <w:r>
          <w:fldChar w:fldCharType="end"/>
        </w:r>
      </w:hyperlink>
    </w:p>
    <w:p>
      <w:pPr>
        <w:pStyle w:val="TOC1"/>
        <w:tabs>
          <w:tab w:val="right" w:leader="dot" w:pos="8306"/>
        </w:tabs>
      </w:pPr>
      <w:hyperlink w:anchor="_Toc14161" w:history="1">
        <w:r>
          <w:rPr>
            <w:rFonts w:ascii="仿宋" w:eastAsia="仿宋" w:hAnsi="仿宋" w:cs="仿宋" w:hint="eastAsia"/>
            <w:lang w:eastAsia="zh-CN"/>
          </w:rPr>
          <w:t>十二、法律法规及环境影响评价</w:t>
        </w:r>
        <w:r>
          <w:tab/>
        </w:r>
        <w:r>
          <w:fldChar w:fldCharType="begin"/>
        </w:r>
        <w:r>
          <w:instrText xml:space="preserve"> PAGEREF _Toc14161 \h </w:instrText>
        </w:r>
        <w:r>
          <w:fldChar w:fldCharType="separate"/>
        </w:r>
        <w:r>
          <w:t>52</w:t>
        </w:r>
        <w:r>
          <w:fldChar w:fldCharType="end"/>
        </w:r>
      </w:hyperlink>
    </w:p>
    <w:p>
      <w:pPr>
        <w:pStyle w:val="TOC2"/>
        <w:tabs>
          <w:tab w:val="right" w:leader="dot" w:pos="8306"/>
        </w:tabs>
      </w:pPr>
      <w:hyperlink w:anchor="_Toc30874" w:history="1">
        <w:r>
          <w:rPr>
            <w:rFonts w:ascii="仿宋" w:eastAsia="仿宋" w:hAnsi="仿宋" w:cs="仿宋" w:hint="eastAsia"/>
            <w:lang w:eastAsia="zh-CN"/>
          </w:rPr>
          <w:t>(一)、法律法规的遵守</w:t>
        </w:r>
        <w:r>
          <w:tab/>
        </w:r>
        <w:r>
          <w:fldChar w:fldCharType="begin"/>
        </w:r>
        <w:r>
          <w:instrText xml:space="preserve"> PAGEREF _Toc30874 \h </w:instrText>
        </w:r>
        <w:r>
          <w:fldChar w:fldCharType="separate"/>
        </w:r>
        <w:r>
          <w:t>52</w:t>
        </w:r>
        <w:r>
          <w:fldChar w:fldCharType="end"/>
        </w:r>
      </w:hyperlink>
    </w:p>
    <w:p>
      <w:pPr>
        <w:pStyle w:val="TOC2"/>
        <w:tabs>
          <w:tab w:val="right" w:leader="dot" w:pos="8306"/>
        </w:tabs>
      </w:pPr>
      <w:hyperlink w:anchor="_Toc7703" w:history="1">
        <w:r>
          <w:rPr>
            <w:rFonts w:ascii="仿宋" w:eastAsia="仿宋" w:hAnsi="仿宋" w:cs="仿宋" w:hint="eastAsia"/>
            <w:lang w:eastAsia="zh-CN"/>
          </w:rPr>
          <w:t>(二)、环境影响评价</w:t>
        </w:r>
        <w:r>
          <w:tab/>
        </w:r>
        <w:r>
          <w:fldChar w:fldCharType="begin"/>
        </w:r>
        <w:r>
          <w:instrText xml:space="preserve"> PAGEREF _Toc7703 \h </w:instrText>
        </w:r>
        <w:r>
          <w:fldChar w:fldCharType="separate"/>
        </w:r>
        <w:r>
          <w:t>53</w:t>
        </w:r>
        <w:r>
          <w:fldChar w:fldCharType="end"/>
        </w:r>
      </w:hyperlink>
    </w:p>
    <w:p>
      <w:pPr>
        <w:pStyle w:val="TOC2"/>
        <w:tabs>
          <w:tab w:val="right" w:leader="dot" w:pos="8306"/>
        </w:tabs>
      </w:pPr>
      <w:hyperlink w:anchor="_Toc18886" w:history="1">
        <w:r>
          <w:rPr>
            <w:rFonts w:ascii="仿宋" w:eastAsia="仿宋" w:hAnsi="仿宋" w:cs="仿宋" w:hint="eastAsia"/>
            <w:lang w:eastAsia="zh-CN"/>
          </w:rPr>
          <w:t>(三)、环保手续办理</w:t>
        </w:r>
        <w:r>
          <w:tab/>
        </w:r>
        <w:r>
          <w:fldChar w:fldCharType="begin"/>
        </w:r>
        <w:r>
          <w:instrText xml:space="preserve"> PAGEREF _Toc18886 \h </w:instrText>
        </w:r>
        <w:r>
          <w:fldChar w:fldCharType="separate"/>
        </w:r>
        <w:r>
          <w:t>54</w:t>
        </w:r>
        <w:r>
          <w:fldChar w:fldCharType="end"/>
        </w:r>
      </w:hyperlink>
    </w:p>
    <w:p>
      <w:pPr>
        <w:pStyle w:val="TOC1"/>
        <w:tabs>
          <w:tab w:val="right" w:leader="dot" w:pos="8306"/>
        </w:tabs>
      </w:pPr>
      <w:hyperlink w:anchor="_Toc10675" w:history="1">
        <w:r>
          <w:rPr>
            <w:rFonts w:ascii="仿宋" w:eastAsia="仿宋" w:hAnsi="仿宋" w:cs="仿宋" w:hint="eastAsia"/>
            <w:lang w:eastAsia="zh-CN"/>
          </w:rPr>
          <w:t>十三、市场营销策略</w:t>
        </w:r>
        <w:r>
          <w:tab/>
        </w:r>
        <w:r>
          <w:fldChar w:fldCharType="begin"/>
        </w:r>
        <w:r>
          <w:instrText xml:space="preserve"> PAGEREF _Toc10675 \h </w:instrText>
        </w:r>
        <w:r>
          <w:fldChar w:fldCharType="separate"/>
        </w:r>
        <w:r>
          <w:t>55</w:t>
        </w:r>
        <w:r>
          <w:fldChar w:fldCharType="end"/>
        </w:r>
      </w:hyperlink>
    </w:p>
    <w:p>
      <w:pPr>
        <w:pStyle w:val="TOC2"/>
        <w:tabs>
          <w:tab w:val="right" w:leader="dot" w:pos="8306"/>
        </w:tabs>
      </w:pPr>
      <w:hyperlink w:anchor="_Toc31405" w:history="1">
        <w:r>
          <w:rPr>
            <w:rFonts w:ascii="仿宋" w:eastAsia="仿宋" w:hAnsi="仿宋" w:cs="仿宋" w:hint="eastAsia"/>
            <w:lang w:eastAsia="zh-CN"/>
          </w:rPr>
          <w:t>(一)、市场定位与目标客户</w:t>
        </w:r>
        <w:r>
          <w:tab/>
        </w:r>
        <w:r>
          <w:fldChar w:fldCharType="begin"/>
        </w:r>
        <w:r>
          <w:instrText xml:space="preserve"> PAGEREF _Toc31405 \h </w:instrText>
        </w:r>
        <w:r>
          <w:fldChar w:fldCharType="separate"/>
        </w:r>
        <w:r>
          <w:t>55</w:t>
        </w:r>
        <w:r>
          <w:fldChar w:fldCharType="end"/>
        </w:r>
      </w:hyperlink>
    </w:p>
    <w:p>
      <w:pPr>
        <w:pStyle w:val="TOC2"/>
        <w:tabs>
          <w:tab w:val="right" w:leader="dot" w:pos="8306"/>
        </w:tabs>
      </w:pPr>
      <w:hyperlink w:anchor="_Toc10352" w:history="1">
        <w:r>
          <w:rPr>
            <w:rFonts w:ascii="仿宋" w:eastAsia="仿宋" w:hAnsi="仿宋" w:cs="仿宋" w:hint="eastAsia"/>
            <w:lang w:eastAsia="zh-CN"/>
          </w:rPr>
          <w:t>(二)、产品定位及差异化策略</w:t>
        </w:r>
        <w:r>
          <w:tab/>
        </w:r>
        <w:r>
          <w:fldChar w:fldCharType="begin"/>
        </w:r>
        <w:r>
          <w:instrText xml:space="preserve"> PAGEREF _Toc10352 \h </w:instrText>
        </w:r>
        <w:r>
          <w:fldChar w:fldCharType="separate"/>
        </w:r>
        <w:r>
          <w:t>57</w:t>
        </w:r>
        <w:r>
          <w:fldChar w:fldCharType="end"/>
        </w:r>
      </w:hyperlink>
    </w:p>
    <w:p>
      <w:pPr>
        <w:pStyle w:val="TOC2"/>
        <w:tabs>
          <w:tab w:val="right" w:leader="dot" w:pos="8306"/>
        </w:tabs>
      </w:pPr>
      <w:hyperlink w:anchor="_Toc9285" w:history="1">
        <w:r>
          <w:rPr>
            <w:rFonts w:ascii="仿宋" w:eastAsia="仿宋" w:hAnsi="仿宋" w:cs="仿宋" w:hint="eastAsia"/>
            <w:lang w:eastAsia="zh-CN"/>
          </w:rPr>
          <w:t>(三)、价格策略</w:t>
        </w:r>
        <w:r>
          <w:tab/>
        </w:r>
        <w:r>
          <w:fldChar w:fldCharType="begin"/>
        </w:r>
        <w:r>
          <w:instrText xml:space="preserve"> PAGEREF _Toc9285 \h </w:instrText>
        </w:r>
        <w:r>
          <w:fldChar w:fldCharType="separate"/>
        </w:r>
        <w:r>
          <w:t>58</w:t>
        </w:r>
        <w:r>
          <w:fldChar w:fldCharType="end"/>
        </w:r>
      </w:hyperlink>
    </w:p>
    <w:p>
      <w:pPr>
        <w:pStyle w:val="TOC2"/>
        <w:tabs>
          <w:tab w:val="right" w:leader="dot" w:pos="8306"/>
        </w:tabs>
      </w:pPr>
      <w:hyperlink w:anchor="_Toc11223" w:history="1">
        <w:r>
          <w:rPr>
            <w:rFonts w:ascii="仿宋" w:eastAsia="仿宋" w:hAnsi="仿宋" w:cs="仿宋" w:hint="eastAsia"/>
            <w:lang w:eastAsia="zh-CN"/>
          </w:rPr>
          <w:t>(四)、销售渠道与推广</w:t>
        </w:r>
        <w:r>
          <w:tab/>
        </w:r>
        <w:r>
          <w:fldChar w:fldCharType="begin"/>
        </w:r>
        <w:r>
          <w:instrText xml:space="preserve"> PAGEREF _Toc11223 \h </w:instrText>
        </w:r>
        <w:r>
          <w:fldChar w:fldCharType="separate"/>
        </w:r>
        <w:r>
          <w:t>58</w:t>
        </w:r>
        <w:r>
          <w:fldChar w:fldCharType="end"/>
        </w:r>
      </w:hyperlink>
    </w:p>
    <w:p>
      <w:pPr>
        <w:pStyle w:val="TOC2"/>
        <w:tabs>
          <w:tab w:val="right" w:leader="dot" w:pos="8306"/>
        </w:tabs>
      </w:pPr>
      <w:hyperlink w:anchor="_Toc17568" w:history="1">
        <w:r>
          <w:rPr>
            <w:rFonts w:ascii="仿宋" w:eastAsia="仿宋" w:hAnsi="仿宋" w:cs="仿宋" w:hint="eastAsia"/>
            <w:lang w:eastAsia="zh-CN"/>
          </w:rPr>
          <w:t>(五)、市场营销风险与对策</w:t>
        </w:r>
        <w:r>
          <w:tab/>
        </w:r>
        <w:r>
          <w:fldChar w:fldCharType="begin"/>
        </w:r>
        <w:r>
          <w:instrText xml:space="preserve"> PAGEREF _Toc17568 \h </w:instrText>
        </w:r>
        <w:r>
          <w:fldChar w:fldCharType="separate"/>
        </w:r>
        <w:r>
          <w:t>60</w:t>
        </w:r>
        <w:r>
          <w:fldChar w:fldCharType="end"/>
        </w:r>
      </w:hyperlink>
    </w:p>
    <w:p>
      <w:pPr>
        <w:pStyle w:val="TOC1"/>
        <w:tabs>
          <w:tab w:val="right" w:leader="dot" w:pos="8306"/>
        </w:tabs>
      </w:pPr>
      <w:hyperlink w:anchor="_Toc18873" w:history="1">
        <w:r>
          <w:rPr>
            <w:rFonts w:ascii="仿宋" w:eastAsia="仿宋" w:hAnsi="仿宋" w:cs="仿宋" w:hint="eastAsia"/>
            <w:lang w:eastAsia="zh-CN"/>
          </w:rPr>
          <w:t>十四、合同与法务管理</w:t>
        </w:r>
        <w:r>
          <w:tab/>
        </w:r>
        <w:r>
          <w:fldChar w:fldCharType="begin"/>
        </w:r>
        <w:r>
          <w:instrText xml:space="preserve"> PAGEREF _Toc18873 \h </w:instrText>
        </w:r>
        <w:r>
          <w:fldChar w:fldCharType="separate"/>
        </w:r>
        <w:r>
          <w:t>60</w:t>
        </w:r>
        <w:r>
          <w:fldChar w:fldCharType="end"/>
        </w:r>
      </w:hyperlink>
    </w:p>
    <w:p>
      <w:pPr>
        <w:pStyle w:val="TOC2"/>
        <w:tabs>
          <w:tab w:val="right" w:leader="dot" w:pos="8306"/>
        </w:tabs>
      </w:pPr>
      <w:hyperlink w:anchor="_Toc29250" w:history="1">
        <w:r>
          <w:rPr>
            <w:rFonts w:ascii="仿宋" w:eastAsia="仿宋" w:hAnsi="仿宋" w:cs="仿宋" w:hint="eastAsia"/>
            <w:lang w:eastAsia="zh-CN"/>
          </w:rPr>
          <w:t>(一)、合同管理</w:t>
        </w:r>
        <w:r>
          <w:tab/>
        </w:r>
        <w:r>
          <w:fldChar w:fldCharType="begin"/>
        </w:r>
        <w:r>
          <w:instrText xml:space="preserve"> PAGEREF _Toc29250 \h </w:instrText>
        </w:r>
        <w:r>
          <w:fldChar w:fldCharType="separate"/>
        </w:r>
        <w:r>
          <w:t>60</w:t>
        </w:r>
        <w:r>
          <w:fldChar w:fldCharType="end"/>
        </w:r>
      </w:hyperlink>
    </w:p>
    <w:p>
      <w:pPr>
        <w:pStyle w:val="TOC2"/>
        <w:tabs>
          <w:tab w:val="right" w:leader="dot" w:pos="8306"/>
        </w:tabs>
      </w:pPr>
      <w:hyperlink w:anchor="_Toc7834" w:history="1">
        <w:r>
          <w:rPr>
            <w:rFonts w:ascii="仿宋" w:eastAsia="仿宋" w:hAnsi="仿宋" w:cs="仿宋" w:hint="eastAsia"/>
            <w:lang w:eastAsia="zh-CN"/>
          </w:rPr>
          <w:t>(二)、法务风险分析</w:t>
        </w:r>
        <w:r>
          <w:tab/>
        </w:r>
        <w:r>
          <w:fldChar w:fldCharType="begin"/>
        </w:r>
        <w:r>
          <w:instrText xml:space="preserve"> PAGEREF _Toc7834 \h </w:instrText>
        </w:r>
        <w:r>
          <w:fldChar w:fldCharType="separate"/>
        </w:r>
        <w:r>
          <w:t>61</w:t>
        </w:r>
        <w:r>
          <w:fldChar w:fldCharType="end"/>
        </w:r>
      </w:hyperlink>
    </w:p>
    <w:p>
      <w:pPr>
        <w:pStyle w:val="TOC2"/>
        <w:tabs>
          <w:tab w:val="right" w:leader="dot" w:pos="8306"/>
        </w:tabs>
      </w:pPr>
      <w:hyperlink w:anchor="_Toc32619" w:history="1">
        <w:r>
          <w:rPr>
            <w:rFonts w:ascii="仿宋" w:eastAsia="仿宋" w:hAnsi="仿宋" w:cs="仿宋" w:hint="eastAsia"/>
            <w:lang w:eastAsia="zh-CN"/>
          </w:rPr>
          <w:t>(三)、合同纠纷解决机制</w:t>
        </w:r>
        <w:r>
          <w:tab/>
        </w:r>
        <w:r>
          <w:fldChar w:fldCharType="begin"/>
        </w:r>
        <w:r>
          <w:instrText xml:space="preserve"> PAGEREF _Toc32619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彩色宝石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7347"/>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18345"/>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彩色宝石公司在技术研发方面拥有显著的优势，创新能力备受瞩目。持续投入大量资源进行研究开发和技术成果的应用，致力于构建独具核心竞争力的自主知识产权。彩色宝石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彩色宝石行业内积累多年研发、经营管理和市场拓展经验的资深专业人士组成。他们与公司的利益紧密相连，为公司树立了高效务实、协同合作的企业文化。彩色宝石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彩色宝石公司拥有一批优质的彩色宝石行业领先客户。凭借卓越的技术创新、产品质量和服务水平，彩色宝石公司成功树立了卓越的品牌形象，赢得了高度认可。与优质客户之间保持牢固的合作关系，使公司更深刻地理解彩色宝石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彩色宝石行业中占据有利的竞争地位。通过多年的深耕，公司已经在技术、品牌、运营效率等多个方面形成了竞争优势。同时，随着彩色宝石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30234"/>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近年来，随着彩色宝石公司订单急剧增加，生产规模不断扩大，各类彩色宝石产品市场逐步开拓，公司对流动资金的需求显著增加。随着产品技术水平的提升，公司对先进生产设备和研发彩色宝石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彩色宝石行业整合不断加速。尽管公司在同彩色宝石行业中已经占据了相对优势的市场地位，但与彩色宝石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彩色宝石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2828"/>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彩色宝石产业结构的升级和转型制定了多项发展规划和产业政策，以支持各彩色宝石行业的发展。这些政策的主要目标是鼓励彩色宝石行业进行新材料、新工艺、新产品的研发，以推动彩色宝石行业实现结构调整和升级转型，为本彩色宝石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由于终端消费市场的广泛存在以及不断升级的消费需求，彩色宝石行业将持续保持增长。市场的广阔前景为彩色宝石行业提供了发展的空间，使其能够适应不断变化的市场趋势，实现持续增长。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彩色宝石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彩色宝石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彩色宝石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彩色宝石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6215"/>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彩色宝石行业属于高新技术产业，新进入者面临较高技术门槛。公司需要持续进行工艺研发，确保产品的稳定性。由于彩色宝石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彩色宝石行业为技术密集型，对高素质人才的需求较大。人才是公司发展的核心资源，但在竞争激烈的彩色宝石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宏观经济波动风险：公司的发展受到整体宏观经济状况的影响，与国内外宏观经济走势紧密相连。如果宏观经济形势无法好转，可能导致彩色宝石行业需求下降，从而影响公司产品的销售和盈利水平。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彩色宝石行业波动及客户集中风险：作为战略性新兴产业，公司受到产业政策、产业链平衡、市场需求和其他能源竞争因素的影响。客户的减少可能由于产业政策变化、下游彩色宝石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彩色宝石行业迅速发展，彩色宝石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彩色宝石行业水平风险：公司毛利率受多方面因素影响，包括产品价格波动、原材料采购价格变化、产品结构变动等。若未来彩色宝石行业竞争加剧，公司未能调整成本结构或推出新产品以保持竞争力，公司毛利率可能持续低于彩色宝石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彩色宝石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3390"/>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22183"/>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彩色宝石项目总用地面积为XX平方米，相当于XX亩，按照规划，整个场区总建筑面积预计为XX平方米。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8115"/>
      <w:r>
        <w:rPr>
          <w:rFonts w:ascii="仿宋" w:eastAsia="仿宋" w:hAnsi="仿宋" w:cs="仿宋" w:hint="eastAsia"/>
          <w:sz w:val="28"/>
          <w:lang w:eastAsia="zh-CN"/>
        </w:rPr>
        <w:t>(二)、彩色宝石产品规划方案及生产纲领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彩色宝石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8281"/>
      <w:r>
        <w:rPr>
          <w:rFonts w:ascii="仿宋" w:eastAsia="仿宋" w:hAnsi="仿宋" w:cs="仿宋" w:hint="eastAsia"/>
          <w:sz w:val="28"/>
          <w:lang w:eastAsia="zh-CN"/>
        </w:rPr>
        <w:t>三、项目后期运营与拓展</w:t>
      </w:r>
      <w:bookmarkEnd w:id="10"/>
    </w:p>
    <w:p>
      <w:pPr>
        <w:pStyle w:val="Heading2"/>
        <w:rPr>
          <w:rFonts w:ascii="仿宋" w:eastAsia="仿宋" w:hAnsi="仿宋" w:cs="仿宋" w:hint="eastAsia"/>
          <w:lang w:eastAsia="zh-CN"/>
        </w:rPr>
      </w:pPr>
      <w:bookmarkStart w:id="11" w:name="_Toc10503"/>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彩色宝石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21791"/>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11037"/>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https://d.book118.com/058035116020006034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8035116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2024-01-06T04:09:00Z</dcterms:created>
  <dcterms:modified xsi:type="dcterms:W3CDTF">2024-01-06T04:10:08Z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D967FF8C83F94BF6B7FE4D5B07773D62_11</vt:lpwstr>
  </property>
  <property fmtid="{D5CDD505-2E9C-101B-9397-08002B2CF9AE}" pid="3" name="KSOProductBuildVer">
    <vt:lpwstr>2052-12.1.0.16120</vt:lpwstr>
  </property>
</Properties>
</file>