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雷电监测产品项目规划设计蓝图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93" w:history="1">
        <w:r>
          <w:rPr>
            <w:rFonts w:ascii="仿宋" w:eastAsia="仿宋" w:hAnsi="仿宋" w:cs="仿宋" w:hint="eastAsia"/>
            <w:lang w:eastAsia="zh-CN"/>
          </w:rPr>
          <w:t>概论</w:t>
        </w:r>
        <w:r>
          <w:tab/>
        </w:r>
        <w:r>
          <w:fldChar w:fldCharType="begin"/>
        </w:r>
        <w:r>
          <w:instrText xml:space="preserve"> PAGEREF _Toc16293 \h </w:instrText>
        </w:r>
        <w:r>
          <w:fldChar w:fldCharType="separate"/>
        </w:r>
        <w:r>
          <w:t>3</w:t>
        </w:r>
        <w:r>
          <w:fldChar w:fldCharType="end"/>
        </w:r>
      </w:hyperlink>
    </w:p>
    <w:p>
      <w:pPr>
        <w:pStyle w:val="TOC1"/>
        <w:tabs>
          <w:tab w:val="right" w:leader="dot" w:pos="8306"/>
        </w:tabs>
      </w:pPr>
      <w:hyperlink w:anchor="_Toc5257" w:history="1">
        <w:r>
          <w:rPr>
            <w:rFonts w:ascii="仿宋" w:eastAsia="仿宋" w:hAnsi="仿宋" w:cs="仿宋" w:hint="eastAsia"/>
            <w:lang w:eastAsia="zh-CN"/>
          </w:rPr>
          <w:t>一、雷电监测产品项目概论</w:t>
        </w:r>
        <w:r>
          <w:tab/>
        </w:r>
        <w:r>
          <w:fldChar w:fldCharType="begin"/>
        </w:r>
        <w:r>
          <w:instrText xml:space="preserve"> PAGEREF _Toc5257 \h </w:instrText>
        </w:r>
        <w:r>
          <w:fldChar w:fldCharType="separate"/>
        </w:r>
        <w:r>
          <w:t>3</w:t>
        </w:r>
        <w:r>
          <w:fldChar w:fldCharType="end"/>
        </w:r>
      </w:hyperlink>
    </w:p>
    <w:p>
      <w:pPr>
        <w:pStyle w:val="TOC2"/>
        <w:tabs>
          <w:tab w:val="right" w:leader="dot" w:pos="8306"/>
        </w:tabs>
      </w:pPr>
      <w:hyperlink w:anchor="_Toc30790" w:history="1">
        <w:r>
          <w:rPr>
            <w:rFonts w:ascii="仿宋" w:eastAsia="仿宋" w:hAnsi="仿宋" w:cs="仿宋" w:hint="eastAsia"/>
            <w:lang w:eastAsia="zh-CN"/>
          </w:rPr>
          <w:t>(一)、雷电监测产品项目概况</w:t>
        </w:r>
        <w:r>
          <w:tab/>
        </w:r>
        <w:r>
          <w:fldChar w:fldCharType="begin"/>
        </w:r>
        <w:r>
          <w:instrText xml:space="preserve"> PAGEREF _Toc30790 \h </w:instrText>
        </w:r>
        <w:r>
          <w:fldChar w:fldCharType="separate"/>
        </w:r>
        <w:r>
          <w:t>3</w:t>
        </w:r>
        <w:r>
          <w:fldChar w:fldCharType="end"/>
        </w:r>
      </w:hyperlink>
    </w:p>
    <w:p>
      <w:pPr>
        <w:pStyle w:val="TOC2"/>
        <w:tabs>
          <w:tab w:val="right" w:leader="dot" w:pos="8306"/>
        </w:tabs>
      </w:pPr>
      <w:hyperlink w:anchor="_Toc19208" w:history="1">
        <w:r>
          <w:rPr>
            <w:rFonts w:ascii="仿宋" w:eastAsia="仿宋" w:hAnsi="仿宋" w:cs="仿宋" w:hint="eastAsia"/>
            <w:lang w:eastAsia="zh-CN"/>
          </w:rPr>
          <w:t>(二)、雷电监测产品项目目标</w:t>
        </w:r>
        <w:r>
          <w:tab/>
        </w:r>
        <w:r>
          <w:fldChar w:fldCharType="begin"/>
        </w:r>
        <w:r>
          <w:instrText xml:space="preserve"> PAGEREF _Toc19208 \h </w:instrText>
        </w:r>
        <w:r>
          <w:fldChar w:fldCharType="separate"/>
        </w:r>
        <w:r>
          <w:t>5</w:t>
        </w:r>
        <w:r>
          <w:fldChar w:fldCharType="end"/>
        </w:r>
      </w:hyperlink>
    </w:p>
    <w:p>
      <w:pPr>
        <w:pStyle w:val="TOC2"/>
        <w:tabs>
          <w:tab w:val="right" w:leader="dot" w:pos="8306"/>
        </w:tabs>
      </w:pPr>
      <w:hyperlink w:anchor="_Toc10565" w:history="1">
        <w:r>
          <w:rPr>
            <w:rFonts w:ascii="仿宋" w:eastAsia="仿宋" w:hAnsi="仿宋" w:cs="仿宋" w:hint="eastAsia"/>
            <w:lang w:eastAsia="zh-CN"/>
          </w:rPr>
          <w:t>(三)、雷电监测产品项目提出的理由</w:t>
        </w:r>
        <w:r>
          <w:tab/>
        </w:r>
        <w:r>
          <w:fldChar w:fldCharType="begin"/>
        </w:r>
        <w:r>
          <w:instrText xml:space="preserve"> PAGEREF _Toc10565 \h </w:instrText>
        </w:r>
        <w:r>
          <w:fldChar w:fldCharType="separate"/>
        </w:r>
        <w:r>
          <w:t>6</w:t>
        </w:r>
        <w:r>
          <w:fldChar w:fldCharType="end"/>
        </w:r>
      </w:hyperlink>
    </w:p>
    <w:p>
      <w:pPr>
        <w:pStyle w:val="TOC2"/>
        <w:tabs>
          <w:tab w:val="right" w:leader="dot" w:pos="8306"/>
        </w:tabs>
      </w:pPr>
      <w:hyperlink w:anchor="_Toc22961" w:history="1">
        <w:r>
          <w:rPr>
            <w:rFonts w:ascii="仿宋" w:eastAsia="仿宋" w:hAnsi="仿宋" w:cs="仿宋" w:hint="eastAsia"/>
            <w:lang w:eastAsia="zh-CN"/>
          </w:rPr>
          <w:t>(四)、雷电监测产品项目意义</w:t>
        </w:r>
        <w:r>
          <w:tab/>
        </w:r>
        <w:r>
          <w:fldChar w:fldCharType="begin"/>
        </w:r>
        <w:r>
          <w:instrText xml:space="preserve"> PAGEREF _Toc22961 \h </w:instrText>
        </w:r>
        <w:r>
          <w:fldChar w:fldCharType="separate"/>
        </w:r>
        <w:r>
          <w:t>8</w:t>
        </w:r>
        <w:r>
          <w:fldChar w:fldCharType="end"/>
        </w:r>
      </w:hyperlink>
    </w:p>
    <w:p>
      <w:pPr>
        <w:pStyle w:val="TOC2"/>
        <w:tabs>
          <w:tab w:val="right" w:leader="dot" w:pos="8306"/>
        </w:tabs>
      </w:pPr>
      <w:hyperlink w:anchor="_Toc15090" w:history="1">
        <w:r>
          <w:rPr>
            <w:rFonts w:ascii="仿宋" w:eastAsia="仿宋" w:hAnsi="仿宋" w:cs="仿宋" w:hint="eastAsia"/>
            <w:lang w:eastAsia="zh-CN"/>
          </w:rPr>
          <w:t>(五)、雷电监测产品项目背景</w:t>
        </w:r>
        <w:r>
          <w:tab/>
        </w:r>
        <w:r>
          <w:fldChar w:fldCharType="begin"/>
        </w:r>
        <w:r>
          <w:instrText xml:space="preserve"> PAGEREF _Toc15090 \h </w:instrText>
        </w:r>
        <w:r>
          <w:fldChar w:fldCharType="separate"/>
        </w:r>
        <w:r>
          <w:t>9</w:t>
        </w:r>
        <w:r>
          <w:fldChar w:fldCharType="end"/>
        </w:r>
      </w:hyperlink>
    </w:p>
    <w:p>
      <w:pPr>
        <w:pStyle w:val="TOC1"/>
        <w:tabs>
          <w:tab w:val="right" w:leader="dot" w:pos="8306"/>
        </w:tabs>
      </w:pPr>
      <w:hyperlink w:anchor="_Toc980" w:history="1">
        <w:r>
          <w:rPr>
            <w:rFonts w:ascii="仿宋" w:eastAsia="仿宋" w:hAnsi="仿宋" w:cs="仿宋" w:hint="eastAsia"/>
            <w:lang w:eastAsia="zh-CN"/>
          </w:rPr>
          <w:t>二、雷电监测产品项目建设单位说明</w:t>
        </w:r>
        <w:r>
          <w:tab/>
        </w:r>
        <w:r>
          <w:fldChar w:fldCharType="begin"/>
        </w:r>
        <w:r>
          <w:instrText xml:space="preserve"> PAGEREF _Toc980 \h </w:instrText>
        </w:r>
        <w:r>
          <w:fldChar w:fldCharType="separate"/>
        </w:r>
        <w:r>
          <w:t>10</w:t>
        </w:r>
        <w:r>
          <w:fldChar w:fldCharType="end"/>
        </w:r>
      </w:hyperlink>
    </w:p>
    <w:p>
      <w:pPr>
        <w:pStyle w:val="TOC2"/>
        <w:tabs>
          <w:tab w:val="right" w:leader="dot" w:pos="8306"/>
        </w:tabs>
      </w:pPr>
      <w:hyperlink w:anchor="_Toc22188" w:history="1">
        <w:r>
          <w:rPr>
            <w:rFonts w:ascii="仿宋" w:eastAsia="仿宋" w:hAnsi="仿宋" w:cs="仿宋" w:hint="eastAsia"/>
            <w:lang w:eastAsia="zh-CN"/>
          </w:rPr>
          <w:t>(一)、雷电监测产品项目承办单位基本情况</w:t>
        </w:r>
        <w:r>
          <w:tab/>
        </w:r>
        <w:r>
          <w:fldChar w:fldCharType="begin"/>
        </w:r>
        <w:r>
          <w:instrText xml:space="preserve"> PAGEREF _Toc22188 \h </w:instrText>
        </w:r>
        <w:r>
          <w:fldChar w:fldCharType="separate"/>
        </w:r>
        <w:r>
          <w:t>10</w:t>
        </w:r>
        <w:r>
          <w:fldChar w:fldCharType="end"/>
        </w:r>
      </w:hyperlink>
    </w:p>
    <w:p>
      <w:pPr>
        <w:pStyle w:val="TOC2"/>
        <w:tabs>
          <w:tab w:val="right" w:leader="dot" w:pos="8306"/>
        </w:tabs>
      </w:pPr>
      <w:hyperlink w:anchor="_Toc15196" w:history="1">
        <w:r>
          <w:rPr>
            <w:rFonts w:ascii="仿宋" w:eastAsia="仿宋" w:hAnsi="仿宋" w:cs="仿宋" w:hint="eastAsia"/>
            <w:lang w:eastAsia="zh-CN"/>
          </w:rPr>
          <w:t>(二)、公司经济效益分析</w:t>
        </w:r>
        <w:r>
          <w:tab/>
        </w:r>
        <w:r>
          <w:fldChar w:fldCharType="begin"/>
        </w:r>
        <w:r>
          <w:instrText xml:space="preserve"> PAGEREF _Toc15196 \h </w:instrText>
        </w:r>
        <w:r>
          <w:fldChar w:fldCharType="separate"/>
        </w:r>
        <w:r>
          <w:t>10</w:t>
        </w:r>
        <w:r>
          <w:fldChar w:fldCharType="end"/>
        </w:r>
      </w:hyperlink>
    </w:p>
    <w:p>
      <w:pPr>
        <w:pStyle w:val="TOC1"/>
        <w:tabs>
          <w:tab w:val="right" w:leader="dot" w:pos="8306"/>
        </w:tabs>
      </w:pPr>
      <w:hyperlink w:anchor="_Toc1174" w:history="1">
        <w:r>
          <w:rPr>
            <w:rFonts w:ascii="仿宋" w:eastAsia="仿宋" w:hAnsi="仿宋" w:cs="仿宋" w:hint="eastAsia"/>
            <w:lang w:eastAsia="zh-CN"/>
          </w:rPr>
          <w:t>三、雷电监测产品项目文档管理</w:t>
        </w:r>
        <w:r>
          <w:tab/>
        </w:r>
        <w:r>
          <w:fldChar w:fldCharType="begin"/>
        </w:r>
        <w:r>
          <w:instrText xml:space="preserve"> PAGEREF _Toc1174 \h </w:instrText>
        </w:r>
        <w:r>
          <w:fldChar w:fldCharType="separate"/>
        </w:r>
        <w:r>
          <w:t>11</w:t>
        </w:r>
        <w:r>
          <w:fldChar w:fldCharType="end"/>
        </w:r>
      </w:hyperlink>
    </w:p>
    <w:p>
      <w:pPr>
        <w:pStyle w:val="TOC2"/>
        <w:tabs>
          <w:tab w:val="right" w:leader="dot" w:pos="8306"/>
        </w:tabs>
      </w:pPr>
      <w:hyperlink w:anchor="_Toc22071" w:history="1">
        <w:r>
          <w:rPr>
            <w:rFonts w:ascii="仿宋" w:eastAsia="仿宋" w:hAnsi="仿宋" w:cs="仿宋" w:hint="eastAsia"/>
            <w:lang w:eastAsia="zh-CN"/>
          </w:rPr>
          <w:t>(一)、文档编制与审查</w:t>
        </w:r>
        <w:r>
          <w:tab/>
        </w:r>
        <w:r>
          <w:fldChar w:fldCharType="begin"/>
        </w:r>
        <w:r>
          <w:instrText xml:space="preserve"> PAGEREF _Toc22071 \h </w:instrText>
        </w:r>
        <w:r>
          <w:fldChar w:fldCharType="separate"/>
        </w:r>
        <w:r>
          <w:t>11</w:t>
        </w:r>
        <w:r>
          <w:fldChar w:fldCharType="end"/>
        </w:r>
      </w:hyperlink>
    </w:p>
    <w:p>
      <w:pPr>
        <w:pStyle w:val="TOC2"/>
        <w:tabs>
          <w:tab w:val="right" w:leader="dot" w:pos="8306"/>
        </w:tabs>
      </w:pPr>
      <w:hyperlink w:anchor="_Toc24535" w:history="1">
        <w:r>
          <w:rPr>
            <w:rFonts w:ascii="仿宋" w:eastAsia="仿宋" w:hAnsi="仿宋" w:cs="仿宋" w:hint="eastAsia"/>
            <w:lang w:eastAsia="zh-CN"/>
          </w:rPr>
          <w:t>(二)、文档发布与分发</w:t>
        </w:r>
        <w:r>
          <w:tab/>
        </w:r>
        <w:r>
          <w:fldChar w:fldCharType="begin"/>
        </w:r>
        <w:r>
          <w:instrText xml:space="preserve"> PAGEREF _Toc24535 \h </w:instrText>
        </w:r>
        <w:r>
          <w:fldChar w:fldCharType="separate"/>
        </w:r>
        <w:r>
          <w:t>13</w:t>
        </w:r>
        <w:r>
          <w:fldChar w:fldCharType="end"/>
        </w:r>
      </w:hyperlink>
    </w:p>
    <w:p>
      <w:pPr>
        <w:pStyle w:val="TOC2"/>
        <w:tabs>
          <w:tab w:val="right" w:leader="dot" w:pos="8306"/>
        </w:tabs>
      </w:pPr>
      <w:hyperlink w:anchor="_Toc29724" w:history="1">
        <w:r>
          <w:rPr>
            <w:rFonts w:ascii="仿宋" w:eastAsia="仿宋" w:hAnsi="仿宋" w:cs="仿宋" w:hint="eastAsia"/>
            <w:lang w:eastAsia="zh-CN"/>
          </w:rPr>
          <w:t>(三)、文档存档与归档</w:t>
        </w:r>
        <w:r>
          <w:tab/>
        </w:r>
        <w:r>
          <w:fldChar w:fldCharType="begin"/>
        </w:r>
        <w:r>
          <w:instrText xml:space="preserve"> PAGEREF _Toc29724 \h </w:instrText>
        </w:r>
        <w:r>
          <w:fldChar w:fldCharType="separate"/>
        </w:r>
        <w:r>
          <w:t>13</w:t>
        </w:r>
        <w:r>
          <w:fldChar w:fldCharType="end"/>
        </w:r>
      </w:hyperlink>
    </w:p>
    <w:p>
      <w:pPr>
        <w:pStyle w:val="TOC1"/>
        <w:tabs>
          <w:tab w:val="right" w:leader="dot" w:pos="8306"/>
        </w:tabs>
      </w:pPr>
      <w:hyperlink w:anchor="_Toc24012" w:history="1">
        <w:r>
          <w:rPr>
            <w:rFonts w:ascii="仿宋" w:eastAsia="仿宋" w:hAnsi="仿宋" w:cs="仿宋" w:hint="eastAsia"/>
            <w:lang w:eastAsia="zh-CN"/>
          </w:rPr>
          <w:t>四、产品规划分析</w:t>
        </w:r>
        <w:r>
          <w:tab/>
        </w:r>
        <w:r>
          <w:fldChar w:fldCharType="begin"/>
        </w:r>
        <w:r>
          <w:instrText xml:space="preserve"> PAGEREF _Toc24012 \h </w:instrText>
        </w:r>
        <w:r>
          <w:fldChar w:fldCharType="separate"/>
        </w:r>
        <w:r>
          <w:t>15</w:t>
        </w:r>
        <w:r>
          <w:fldChar w:fldCharType="end"/>
        </w:r>
      </w:hyperlink>
    </w:p>
    <w:p>
      <w:pPr>
        <w:pStyle w:val="TOC2"/>
        <w:tabs>
          <w:tab w:val="right" w:leader="dot" w:pos="8306"/>
        </w:tabs>
      </w:pPr>
      <w:hyperlink w:anchor="_Toc16241" w:history="1">
        <w:r>
          <w:rPr>
            <w:rFonts w:ascii="仿宋" w:eastAsia="仿宋" w:hAnsi="仿宋" w:cs="仿宋" w:hint="eastAsia"/>
            <w:lang w:eastAsia="zh-CN"/>
          </w:rPr>
          <w:t>(一)、产品规划</w:t>
        </w:r>
        <w:r>
          <w:tab/>
        </w:r>
        <w:r>
          <w:fldChar w:fldCharType="begin"/>
        </w:r>
        <w:r>
          <w:instrText xml:space="preserve"> PAGEREF _Toc16241 \h </w:instrText>
        </w:r>
        <w:r>
          <w:fldChar w:fldCharType="separate"/>
        </w:r>
        <w:r>
          <w:t>15</w:t>
        </w:r>
        <w:r>
          <w:fldChar w:fldCharType="end"/>
        </w:r>
      </w:hyperlink>
    </w:p>
    <w:p>
      <w:pPr>
        <w:pStyle w:val="TOC2"/>
        <w:tabs>
          <w:tab w:val="right" w:leader="dot" w:pos="8306"/>
        </w:tabs>
      </w:pPr>
      <w:hyperlink w:anchor="_Toc18391" w:history="1">
        <w:r>
          <w:rPr>
            <w:rFonts w:ascii="仿宋" w:eastAsia="仿宋" w:hAnsi="仿宋" w:cs="仿宋" w:hint="eastAsia"/>
            <w:lang w:eastAsia="zh-CN"/>
          </w:rPr>
          <w:t>(二)、建设规模</w:t>
        </w:r>
        <w:r>
          <w:tab/>
        </w:r>
        <w:r>
          <w:fldChar w:fldCharType="begin"/>
        </w:r>
        <w:r>
          <w:instrText xml:space="preserve"> PAGEREF _Toc18391 \h </w:instrText>
        </w:r>
        <w:r>
          <w:fldChar w:fldCharType="separate"/>
        </w:r>
        <w:r>
          <w:t>15</w:t>
        </w:r>
        <w:r>
          <w:fldChar w:fldCharType="end"/>
        </w:r>
      </w:hyperlink>
    </w:p>
    <w:p>
      <w:pPr>
        <w:pStyle w:val="TOC1"/>
        <w:tabs>
          <w:tab w:val="right" w:leader="dot" w:pos="8306"/>
        </w:tabs>
      </w:pPr>
      <w:hyperlink w:anchor="_Toc19030" w:history="1">
        <w:r>
          <w:rPr>
            <w:rFonts w:ascii="仿宋" w:eastAsia="仿宋" w:hAnsi="仿宋" w:cs="仿宋" w:hint="eastAsia"/>
            <w:lang w:eastAsia="zh-CN"/>
          </w:rPr>
          <w:t>五、工艺说明</w:t>
        </w:r>
        <w:r>
          <w:tab/>
        </w:r>
        <w:r>
          <w:fldChar w:fldCharType="begin"/>
        </w:r>
        <w:r>
          <w:instrText xml:space="preserve"> PAGEREF _Toc19030 \h </w:instrText>
        </w:r>
        <w:r>
          <w:fldChar w:fldCharType="separate"/>
        </w:r>
        <w:r>
          <w:t>17</w:t>
        </w:r>
        <w:r>
          <w:fldChar w:fldCharType="end"/>
        </w:r>
      </w:hyperlink>
    </w:p>
    <w:p>
      <w:pPr>
        <w:pStyle w:val="TOC2"/>
        <w:tabs>
          <w:tab w:val="right" w:leader="dot" w:pos="8306"/>
        </w:tabs>
      </w:pPr>
      <w:hyperlink w:anchor="_Toc17591" w:history="1">
        <w:r>
          <w:rPr>
            <w:rFonts w:ascii="仿宋" w:eastAsia="仿宋" w:hAnsi="仿宋" w:cs="仿宋" w:hint="eastAsia"/>
            <w:lang w:eastAsia="zh-CN"/>
          </w:rPr>
          <w:t>(一)、技术管理特点</w:t>
        </w:r>
        <w:r>
          <w:tab/>
        </w:r>
        <w:r>
          <w:fldChar w:fldCharType="begin"/>
        </w:r>
        <w:r>
          <w:instrText xml:space="preserve"> PAGEREF _Toc17591 \h </w:instrText>
        </w:r>
        <w:r>
          <w:fldChar w:fldCharType="separate"/>
        </w:r>
        <w:r>
          <w:t>17</w:t>
        </w:r>
        <w:r>
          <w:fldChar w:fldCharType="end"/>
        </w:r>
      </w:hyperlink>
    </w:p>
    <w:p>
      <w:pPr>
        <w:pStyle w:val="TOC2"/>
        <w:tabs>
          <w:tab w:val="right" w:leader="dot" w:pos="8306"/>
        </w:tabs>
      </w:pPr>
      <w:hyperlink w:anchor="_Toc4391" w:history="1">
        <w:r>
          <w:rPr>
            <w:rFonts w:ascii="仿宋" w:eastAsia="仿宋" w:hAnsi="仿宋" w:cs="仿宋" w:hint="eastAsia"/>
            <w:lang w:eastAsia="zh-CN"/>
          </w:rPr>
          <w:t>(二)、雷电监测产品项目工艺技术设计方案</w:t>
        </w:r>
        <w:r>
          <w:tab/>
        </w:r>
        <w:r>
          <w:fldChar w:fldCharType="begin"/>
        </w:r>
        <w:r>
          <w:instrText xml:space="preserve"> PAGEREF _Toc4391 \h </w:instrText>
        </w:r>
        <w:r>
          <w:fldChar w:fldCharType="separate"/>
        </w:r>
        <w:r>
          <w:t>18</w:t>
        </w:r>
        <w:r>
          <w:fldChar w:fldCharType="end"/>
        </w:r>
      </w:hyperlink>
    </w:p>
    <w:p>
      <w:pPr>
        <w:pStyle w:val="TOC2"/>
        <w:tabs>
          <w:tab w:val="right" w:leader="dot" w:pos="8306"/>
        </w:tabs>
      </w:pPr>
      <w:hyperlink w:anchor="_Toc30092" w:history="1">
        <w:r>
          <w:rPr>
            <w:rFonts w:ascii="仿宋" w:eastAsia="仿宋" w:hAnsi="仿宋" w:cs="仿宋" w:hint="eastAsia"/>
            <w:lang w:eastAsia="zh-CN"/>
          </w:rPr>
          <w:t>(三)、设备选型方案</w:t>
        </w:r>
        <w:r>
          <w:tab/>
        </w:r>
        <w:r>
          <w:fldChar w:fldCharType="begin"/>
        </w:r>
        <w:r>
          <w:instrText xml:space="preserve"> PAGEREF _Toc30092 \h </w:instrText>
        </w:r>
        <w:r>
          <w:fldChar w:fldCharType="separate"/>
        </w:r>
        <w:r>
          <w:t>19</w:t>
        </w:r>
        <w:r>
          <w:fldChar w:fldCharType="end"/>
        </w:r>
      </w:hyperlink>
    </w:p>
    <w:p>
      <w:pPr>
        <w:pStyle w:val="TOC1"/>
        <w:tabs>
          <w:tab w:val="right" w:leader="dot" w:pos="8306"/>
        </w:tabs>
      </w:pPr>
      <w:hyperlink w:anchor="_Toc13811" w:history="1">
        <w:r>
          <w:rPr>
            <w:rFonts w:ascii="仿宋" w:eastAsia="仿宋" w:hAnsi="仿宋" w:cs="仿宋" w:hint="eastAsia"/>
            <w:lang w:eastAsia="zh-CN"/>
          </w:rPr>
          <w:t>六、雷电监测产品项目选址可行性分析</w:t>
        </w:r>
        <w:r>
          <w:tab/>
        </w:r>
        <w:r>
          <w:fldChar w:fldCharType="begin"/>
        </w:r>
        <w:r>
          <w:instrText xml:space="preserve"> PAGEREF _Toc13811 \h </w:instrText>
        </w:r>
        <w:r>
          <w:fldChar w:fldCharType="separate"/>
        </w:r>
        <w:r>
          <w:t>20</w:t>
        </w:r>
        <w:r>
          <w:fldChar w:fldCharType="end"/>
        </w:r>
      </w:hyperlink>
    </w:p>
    <w:p>
      <w:pPr>
        <w:pStyle w:val="TOC2"/>
        <w:tabs>
          <w:tab w:val="right" w:leader="dot" w:pos="8306"/>
        </w:tabs>
      </w:pPr>
      <w:hyperlink w:anchor="_Toc3050" w:history="1">
        <w:r>
          <w:rPr>
            <w:rFonts w:ascii="仿宋" w:eastAsia="仿宋" w:hAnsi="仿宋" w:cs="仿宋" w:hint="eastAsia"/>
            <w:lang w:eastAsia="zh-CN"/>
          </w:rPr>
          <w:t>(一)、雷电监测产品项目选址</w:t>
        </w:r>
        <w:r>
          <w:tab/>
        </w:r>
        <w:r>
          <w:fldChar w:fldCharType="begin"/>
        </w:r>
        <w:r>
          <w:instrText xml:space="preserve"> PAGEREF _Toc3050 \h </w:instrText>
        </w:r>
        <w:r>
          <w:fldChar w:fldCharType="separate"/>
        </w:r>
        <w:r>
          <w:t>20</w:t>
        </w:r>
        <w:r>
          <w:fldChar w:fldCharType="end"/>
        </w:r>
      </w:hyperlink>
    </w:p>
    <w:p>
      <w:pPr>
        <w:pStyle w:val="TOC2"/>
        <w:tabs>
          <w:tab w:val="right" w:leader="dot" w:pos="8306"/>
        </w:tabs>
      </w:pPr>
      <w:hyperlink w:anchor="_Toc25781" w:history="1">
        <w:r>
          <w:rPr>
            <w:rFonts w:ascii="仿宋" w:eastAsia="仿宋" w:hAnsi="仿宋" w:cs="仿宋" w:hint="eastAsia"/>
            <w:lang w:eastAsia="zh-CN"/>
          </w:rPr>
          <w:t>(二)、用地控制指标</w:t>
        </w:r>
        <w:r>
          <w:tab/>
        </w:r>
        <w:r>
          <w:fldChar w:fldCharType="begin"/>
        </w:r>
        <w:r>
          <w:instrText xml:space="preserve"> PAGEREF _Toc25781 \h </w:instrText>
        </w:r>
        <w:r>
          <w:fldChar w:fldCharType="separate"/>
        </w:r>
        <w:r>
          <w:t>21</w:t>
        </w:r>
        <w:r>
          <w:fldChar w:fldCharType="end"/>
        </w:r>
      </w:hyperlink>
    </w:p>
    <w:p>
      <w:pPr>
        <w:pStyle w:val="TOC2"/>
        <w:tabs>
          <w:tab w:val="right" w:leader="dot" w:pos="8306"/>
        </w:tabs>
      </w:pPr>
      <w:hyperlink w:anchor="_Toc10673" w:history="1">
        <w:r>
          <w:rPr>
            <w:rFonts w:ascii="仿宋" w:eastAsia="仿宋" w:hAnsi="仿宋" w:cs="仿宋" w:hint="eastAsia"/>
            <w:lang w:eastAsia="zh-CN"/>
          </w:rPr>
          <w:t>(三)、节约用地措施</w:t>
        </w:r>
        <w:r>
          <w:tab/>
        </w:r>
        <w:r>
          <w:fldChar w:fldCharType="begin"/>
        </w:r>
        <w:r>
          <w:instrText xml:space="preserve"> PAGEREF _Toc10673 \h </w:instrText>
        </w:r>
        <w:r>
          <w:fldChar w:fldCharType="separate"/>
        </w:r>
        <w:r>
          <w:t>22</w:t>
        </w:r>
        <w:r>
          <w:fldChar w:fldCharType="end"/>
        </w:r>
      </w:hyperlink>
    </w:p>
    <w:p>
      <w:pPr>
        <w:pStyle w:val="TOC2"/>
        <w:tabs>
          <w:tab w:val="right" w:leader="dot" w:pos="8306"/>
        </w:tabs>
      </w:pPr>
      <w:hyperlink w:anchor="_Toc3671" w:history="1">
        <w:r>
          <w:rPr>
            <w:rFonts w:ascii="仿宋" w:eastAsia="仿宋" w:hAnsi="仿宋" w:cs="仿宋" w:hint="eastAsia"/>
            <w:lang w:eastAsia="zh-CN"/>
          </w:rPr>
          <w:t>(四)、总图布置方案</w:t>
        </w:r>
        <w:r>
          <w:tab/>
        </w:r>
        <w:r>
          <w:fldChar w:fldCharType="begin"/>
        </w:r>
        <w:r>
          <w:instrText xml:space="preserve"> PAGEREF _Toc3671 \h </w:instrText>
        </w:r>
        <w:r>
          <w:fldChar w:fldCharType="separate"/>
        </w:r>
        <w:r>
          <w:t>24</w:t>
        </w:r>
        <w:r>
          <w:fldChar w:fldCharType="end"/>
        </w:r>
      </w:hyperlink>
    </w:p>
    <w:p>
      <w:pPr>
        <w:pStyle w:val="TOC2"/>
        <w:tabs>
          <w:tab w:val="right" w:leader="dot" w:pos="8306"/>
        </w:tabs>
      </w:pPr>
      <w:hyperlink w:anchor="_Toc8325" w:history="1">
        <w:r>
          <w:rPr>
            <w:rFonts w:ascii="仿宋" w:eastAsia="仿宋" w:hAnsi="仿宋" w:cs="仿宋" w:hint="eastAsia"/>
            <w:lang w:eastAsia="zh-CN"/>
          </w:rPr>
          <w:t>(五)、选址综合评价</w:t>
        </w:r>
        <w:r>
          <w:tab/>
        </w:r>
        <w:r>
          <w:fldChar w:fldCharType="begin"/>
        </w:r>
        <w:r>
          <w:instrText xml:space="preserve"> PAGEREF _Toc8325 \h </w:instrText>
        </w:r>
        <w:r>
          <w:fldChar w:fldCharType="separate"/>
        </w:r>
        <w:r>
          <w:t>25</w:t>
        </w:r>
        <w:r>
          <w:fldChar w:fldCharType="end"/>
        </w:r>
      </w:hyperlink>
    </w:p>
    <w:p>
      <w:pPr>
        <w:pStyle w:val="TOC1"/>
        <w:tabs>
          <w:tab w:val="right" w:leader="dot" w:pos="8306"/>
        </w:tabs>
      </w:pPr>
      <w:hyperlink w:anchor="_Toc22725" w:history="1">
        <w:r>
          <w:rPr>
            <w:rFonts w:ascii="仿宋" w:eastAsia="仿宋" w:hAnsi="仿宋" w:cs="仿宋" w:hint="eastAsia"/>
            <w:lang w:eastAsia="zh-CN"/>
          </w:rPr>
          <w:t>七、雷电监测产品项目创新与研发</w:t>
        </w:r>
        <w:r>
          <w:tab/>
        </w:r>
        <w:r>
          <w:fldChar w:fldCharType="begin"/>
        </w:r>
        <w:r>
          <w:instrText xml:space="preserve"> PAGEREF _Toc22725 \h </w:instrText>
        </w:r>
        <w:r>
          <w:fldChar w:fldCharType="separate"/>
        </w:r>
        <w:r>
          <w:t>26</w:t>
        </w:r>
        <w:r>
          <w:fldChar w:fldCharType="end"/>
        </w:r>
      </w:hyperlink>
    </w:p>
    <w:p>
      <w:pPr>
        <w:pStyle w:val="TOC2"/>
        <w:tabs>
          <w:tab w:val="right" w:leader="dot" w:pos="8306"/>
        </w:tabs>
      </w:pPr>
      <w:hyperlink w:anchor="_Toc5656" w:history="1">
        <w:r>
          <w:rPr>
            <w:rFonts w:ascii="仿宋" w:eastAsia="仿宋" w:hAnsi="仿宋" w:cs="仿宋" w:hint="eastAsia"/>
            <w:lang w:eastAsia="zh-CN"/>
          </w:rPr>
          <w:t>(一)、创新策略与方向</w:t>
        </w:r>
        <w:r>
          <w:tab/>
        </w:r>
        <w:r>
          <w:fldChar w:fldCharType="begin"/>
        </w:r>
        <w:r>
          <w:instrText xml:space="preserve"> PAGEREF _Toc5656 \h </w:instrText>
        </w:r>
        <w:r>
          <w:fldChar w:fldCharType="separate"/>
        </w:r>
        <w:r>
          <w:t>26</w:t>
        </w:r>
        <w:r>
          <w:fldChar w:fldCharType="end"/>
        </w:r>
      </w:hyperlink>
    </w:p>
    <w:p>
      <w:pPr>
        <w:pStyle w:val="TOC2"/>
        <w:tabs>
          <w:tab w:val="right" w:leader="dot" w:pos="8306"/>
        </w:tabs>
      </w:pPr>
      <w:hyperlink w:anchor="_Toc21655" w:history="1">
        <w:r>
          <w:rPr>
            <w:rFonts w:ascii="仿宋" w:eastAsia="仿宋" w:hAnsi="仿宋" w:cs="仿宋" w:hint="eastAsia"/>
            <w:lang w:eastAsia="zh-CN"/>
          </w:rPr>
          <w:t>(二)、研发规划与投入</w:t>
        </w:r>
        <w:r>
          <w:tab/>
        </w:r>
        <w:r>
          <w:fldChar w:fldCharType="begin"/>
        </w:r>
        <w:r>
          <w:instrText xml:space="preserve"> PAGEREF _Toc21655 \h </w:instrText>
        </w:r>
        <w:r>
          <w:fldChar w:fldCharType="separate"/>
        </w:r>
        <w:r>
          <w:t>27</w:t>
        </w:r>
        <w:r>
          <w:fldChar w:fldCharType="end"/>
        </w:r>
      </w:hyperlink>
    </w:p>
    <w:p>
      <w:pPr>
        <w:pStyle w:val="TOC1"/>
        <w:tabs>
          <w:tab w:val="right" w:leader="dot" w:pos="8306"/>
        </w:tabs>
      </w:pPr>
      <w:hyperlink w:anchor="_Toc31649" w:history="1">
        <w:r>
          <w:rPr>
            <w:rFonts w:ascii="仿宋" w:eastAsia="仿宋" w:hAnsi="仿宋" w:cs="仿宋" w:hint="eastAsia"/>
            <w:lang w:eastAsia="zh-CN"/>
          </w:rPr>
          <w:t>八、雷电监测产品项目经营效益</w:t>
        </w:r>
        <w:r>
          <w:tab/>
        </w:r>
        <w:r>
          <w:fldChar w:fldCharType="begin"/>
        </w:r>
        <w:r>
          <w:instrText xml:space="preserve"> PAGEREF _Toc31649 \h </w:instrText>
        </w:r>
        <w:r>
          <w:fldChar w:fldCharType="separate"/>
        </w:r>
        <w:r>
          <w:t>29</w:t>
        </w:r>
        <w:r>
          <w:fldChar w:fldCharType="end"/>
        </w:r>
      </w:hyperlink>
    </w:p>
    <w:p>
      <w:pPr>
        <w:pStyle w:val="TOC2"/>
        <w:tabs>
          <w:tab w:val="right" w:leader="dot" w:pos="8306"/>
        </w:tabs>
      </w:pPr>
      <w:hyperlink w:anchor="_Toc19745" w:history="1">
        <w:r>
          <w:rPr>
            <w:rFonts w:ascii="仿宋" w:eastAsia="仿宋" w:hAnsi="仿宋" w:cs="仿宋" w:hint="eastAsia"/>
            <w:lang w:eastAsia="zh-CN"/>
          </w:rPr>
          <w:t>(一)、经济评价财务测算</w:t>
        </w:r>
        <w:r>
          <w:tab/>
        </w:r>
        <w:r>
          <w:fldChar w:fldCharType="begin"/>
        </w:r>
        <w:r>
          <w:instrText xml:space="preserve"> PAGEREF _Toc19745 \h </w:instrText>
        </w:r>
        <w:r>
          <w:fldChar w:fldCharType="separate"/>
        </w:r>
        <w:r>
          <w:t>29</w:t>
        </w:r>
        <w:r>
          <w:fldChar w:fldCharType="end"/>
        </w:r>
      </w:hyperlink>
    </w:p>
    <w:p>
      <w:pPr>
        <w:pStyle w:val="TOC2"/>
        <w:tabs>
          <w:tab w:val="right" w:leader="dot" w:pos="8306"/>
        </w:tabs>
      </w:pPr>
      <w:hyperlink w:anchor="_Toc31287" w:history="1">
        <w:r>
          <w:rPr>
            <w:rFonts w:ascii="仿宋" w:eastAsia="仿宋" w:hAnsi="仿宋" w:cs="仿宋" w:hint="eastAsia"/>
            <w:lang w:eastAsia="zh-CN"/>
          </w:rPr>
          <w:t>(二)、雷电监测产品项目盈利能力分析</w:t>
        </w:r>
        <w:r>
          <w:tab/>
        </w:r>
        <w:r>
          <w:fldChar w:fldCharType="begin"/>
        </w:r>
        <w:r>
          <w:instrText xml:space="preserve"> PAGEREF _Toc31287 \h </w:instrText>
        </w:r>
        <w:r>
          <w:fldChar w:fldCharType="separate"/>
        </w:r>
        <w:r>
          <w:t>30</w:t>
        </w:r>
        <w:r>
          <w:fldChar w:fldCharType="end"/>
        </w:r>
      </w:hyperlink>
    </w:p>
    <w:p>
      <w:pPr>
        <w:pStyle w:val="TOC1"/>
        <w:tabs>
          <w:tab w:val="right" w:leader="dot" w:pos="8306"/>
        </w:tabs>
      </w:pPr>
      <w:hyperlink w:anchor="_Toc28134" w:history="1">
        <w:r>
          <w:rPr>
            <w:rFonts w:ascii="仿宋" w:eastAsia="仿宋" w:hAnsi="仿宋" w:cs="仿宋" w:hint="eastAsia"/>
            <w:lang w:eastAsia="zh-CN"/>
          </w:rPr>
          <w:t>九、雷电监测产品项目人力资源管理</w:t>
        </w:r>
        <w:r>
          <w:tab/>
        </w:r>
        <w:r>
          <w:fldChar w:fldCharType="begin"/>
        </w:r>
        <w:r>
          <w:instrText xml:space="preserve"> PAGEREF _Toc28134 \h </w:instrText>
        </w:r>
        <w:r>
          <w:fldChar w:fldCharType="separate"/>
        </w:r>
        <w:r>
          <w:t>31</w:t>
        </w:r>
        <w:r>
          <w:fldChar w:fldCharType="end"/>
        </w:r>
      </w:hyperlink>
    </w:p>
    <w:p>
      <w:pPr>
        <w:pStyle w:val="TOC2"/>
        <w:tabs>
          <w:tab w:val="right" w:leader="dot" w:pos="8306"/>
        </w:tabs>
      </w:pPr>
      <w:hyperlink w:anchor="_Toc17135" w:history="1">
        <w:r>
          <w:rPr>
            <w:rFonts w:ascii="仿宋" w:eastAsia="仿宋" w:hAnsi="仿宋" w:cs="仿宋" w:hint="eastAsia"/>
            <w:lang w:eastAsia="zh-CN"/>
          </w:rPr>
          <w:t>(一)、建立健全的预算管理制度</w:t>
        </w:r>
        <w:r>
          <w:tab/>
        </w:r>
        <w:r>
          <w:fldChar w:fldCharType="begin"/>
        </w:r>
        <w:r>
          <w:instrText xml:space="preserve"> PAGEREF _Toc17135 \h </w:instrText>
        </w:r>
        <w:r>
          <w:fldChar w:fldCharType="separate"/>
        </w:r>
        <w:r>
          <w:t>31</w:t>
        </w:r>
        <w:r>
          <w:fldChar w:fldCharType="end"/>
        </w:r>
      </w:hyperlink>
    </w:p>
    <w:p>
      <w:pPr>
        <w:pStyle w:val="TOC2"/>
        <w:tabs>
          <w:tab w:val="right" w:leader="dot" w:pos="8306"/>
        </w:tabs>
      </w:pPr>
      <w:hyperlink w:anchor="_Toc4293" w:history="1">
        <w:r>
          <w:rPr>
            <w:rFonts w:ascii="仿宋" w:eastAsia="仿宋" w:hAnsi="仿宋" w:cs="仿宋" w:hint="eastAsia"/>
            <w:lang w:eastAsia="zh-CN"/>
          </w:rPr>
          <w:t>(二)、加强资金流动监控</w:t>
        </w:r>
        <w:r>
          <w:tab/>
        </w:r>
        <w:r>
          <w:fldChar w:fldCharType="begin"/>
        </w:r>
        <w:r>
          <w:instrText xml:space="preserve"> PAGEREF _Toc4293 \h </w:instrText>
        </w:r>
        <w:r>
          <w:fldChar w:fldCharType="separate"/>
        </w:r>
        <w:r>
          <w:t>33</w:t>
        </w:r>
        <w:r>
          <w:fldChar w:fldCharType="end"/>
        </w:r>
      </w:hyperlink>
    </w:p>
    <w:p>
      <w:pPr>
        <w:pStyle w:val="TOC2"/>
        <w:tabs>
          <w:tab w:val="right" w:leader="dot" w:pos="8306"/>
        </w:tabs>
      </w:pPr>
      <w:hyperlink w:anchor="_Toc26852" w:history="1">
        <w:r>
          <w:rPr>
            <w:rFonts w:ascii="仿宋" w:eastAsia="仿宋" w:hAnsi="仿宋" w:cs="仿宋" w:hint="eastAsia"/>
            <w:lang w:eastAsia="zh-CN"/>
          </w:rPr>
          <w:t>(三)、制定完善的风险控制机制</w:t>
        </w:r>
        <w:r>
          <w:tab/>
        </w:r>
        <w:r>
          <w:fldChar w:fldCharType="begin"/>
        </w:r>
        <w:r>
          <w:instrText xml:space="preserve"> PAGEREF _Toc26852 \h </w:instrText>
        </w:r>
        <w:r>
          <w:fldChar w:fldCharType="separate"/>
        </w:r>
        <w:r>
          <w:t>34</w:t>
        </w:r>
        <w:r>
          <w:fldChar w:fldCharType="end"/>
        </w:r>
      </w:hyperlink>
    </w:p>
    <w:p>
      <w:pPr>
        <w:pStyle w:val="TOC2"/>
        <w:tabs>
          <w:tab w:val="right" w:leader="dot" w:pos="8306"/>
        </w:tabs>
      </w:pPr>
      <w:hyperlink w:anchor="_Toc25169" w:history="1">
        <w:r>
          <w:rPr>
            <w:rFonts w:ascii="仿宋" w:eastAsia="仿宋" w:hAnsi="仿宋" w:cs="仿宋" w:hint="eastAsia"/>
            <w:lang w:eastAsia="zh-CN"/>
          </w:rPr>
          <w:t>(四)、优化成本管理</w:t>
        </w:r>
        <w:r>
          <w:tab/>
        </w:r>
        <w:r>
          <w:fldChar w:fldCharType="begin"/>
        </w:r>
        <w:r>
          <w:instrText xml:space="preserve"> PAGEREF _Toc25169 \h </w:instrText>
        </w:r>
        <w:r>
          <w:fldChar w:fldCharType="separate"/>
        </w:r>
        <w:r>
          <w:t>35</w:t>
        </w:r>
        <w:r>
          <w:fldChar w:fldCharType="end"/>
        </w:r>
      </w:hyperlink>
    </w:p>
    <w:p>
      <w:pPr>
        <w:pStyle w:val="TOC1"/>
        <w:tabs>
          <w:tab w:val="right" w:leader="dot" w:pos="8306"/>
        </w:tabs>
      </w:pPr>
      <w:hyperlink w:anchor="_Toc23707" w:history="1">
        <w:r>
          <w:rPr>
            <w:rFonts w:ascii="仿宋" w:eastAsia="仿宋" w:hAnsi="仿宋" w:cs="仿宋" w:hint="eastAsia"/>
            <w:lang w:eastAsia="zh-CN"/>
          </w:rPr>
          <w:t>十、雷电监测产品项目风险管理</w:t>
        </w:r>
        <w:r>
          <w:tab/>
        </w:r>
        <w:r>
          <w:fldChar w:fldCharType="begin"/>
        </w:r>
        <w:r>
          <w:instrText xml:space="preserve"> PAGEREF _Toc23707 \h </w:instrText>
        </w:r>
        <w:r>
          <w:fldChar w:fldCharType="separate"/>
        </w:r>
        <w:r>
          <w:t>36</w:t>
        </w:r>
        <w:r>
          <w:fldChar w:fldCharType="end"/>
        </w:r>
      </w:hyperlink>
    </w:p>
    <w:p>
      <w:pPr>
        <w:pStyle w:val="TOC2"/>
        <w:tabs>
          <w:tab w:val="right" w:leader="dot" w:pos="8306"/>
        </w:tabs>
      </w:pPr>
      <w:hyperlink w:anchor="_Toc13881" w:history="1">
        <w:r>
          <w:rPr>
            <w:rFonts w:ascii="仿宋" w:eastAsia="仿宋" w:hAnsi="仿宋" w:cs="仿宋" w:hint="eastAsia"/>
            <w:lang w:eastAsia="zh-CN"/>
          </w:rPr>
          <w:t>(一)、风险识别与评估</w:t>
        </w:r>
        <w:r>
          <w:tab/>
        </w:r>
        <w:r>
          <w:fldChar w:fldCharType="begin"/>
        </w:r>
        <w:r>
          <w:instrText xml:space="preserve"> PAGEREF _Toc13881 \h </w:instrText>
        </w:r>
        <w:r>
          <w:fldChar w:fldCharType="separate"/>
        </w:r>
        <w:r>
          <w:t>36</w:t>
        </w:r>
        <w:r>
          <w:fldChar w:fldCharType="end"/>
        </w:r>
      </w:hyperlink>
    </w:p>
    <w:p>
      <w:pPr>
        <w:pStyle w:val="TOC2"/>
        <w:tabs>
          <w:tab w:val="right" w:leader="dot" w:pos="8306"/>
        </w:tabs>
      </w:pPr>
      <w:hyperlink w:anchor="_Toc7005" w:history="1">
        <w:r>
          <w:rPr>
            <w:rFonts w:ascii="仿宋" w:eastAsia="仿宋" w:hAnsi="仿宋" w:cs="仿宋" w:hint="eastAsia"/>
            <w:lang w:eastAsia="zh-CN"/>
          </w:rPr>
          <w:t>(二)、风险应对策略</w:t>
        </w:r>
        <w:r>
          <w:tab/>
        </w:r>
        <w:r>
          <w:fldChar w:fldCharType="begin"/>
        </w:r>
        <w:r>
          <w:instrText xml:space="preserve"> PAGEREF _Toc7005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13" w:history="1">
        <w:r>
          <w:rPr>
            <w:rFonts w:ascii="仿宋" w:eastAsia="仿宋" w:hAnsi="仿宋" w:cs="仿宋" w:hint="eastAsia"/>
            <w:lang w:eastAsia="zh-CN"/>
          </w:rPr>
          <w:t>(三)、风险监控与控制</w:t>
        </w:r>
        <w:r>
          <w:tab/>
        </w:r>
        <w:r>
          <w:fldChar w:fldCharType="begin"/>
        </w:r>
        <w:r>
          <w:instrText xml:space="preserve"> PAGEREF _Toc29613 \h </w:instrText>
        </w:r>
        <w:r>
          <w:fldChar w:fldCharType="separate"/>
        </w:r>
        <w:r>
          <w:t>39</w:t>
        </w:r>
        <w:r>
          <w:fldChar w:fldCharType="end"/>
        </w:r>
      </w:hyperlink>
    </w:p>
    <w:p>
      <w:pPr>
        <w:pStyle w:val="TOC1"/>
        <w:tabs>
          <w:tab w:val="right" w:leader="dot" w:pos="8306"/>
        </w:tabs>
      </w:pPr>
      <w:hyperlink w:anchor="_Toc31351" w:history="1">
        <w:r>
          <w:rPr>
            <w:rFonts w:ascii="仿宋" w:eastAsia="仿宋" w:hAnsi="仿宋" w:cs="仿宋" w:hint="eastAsia"/>
            <w:lang w:eastAsia="zh-CN"/>
          </w:rPr>
          <w:t>十一、雷电监测产品项目社会影响</w:t>
        </w:r>
        <w:r>
          <w:tab/>
        </w:r>
        <w:r>
          <w:fldChar w:fldCharType="begin"/>
        </w:r>
        <w:r>
          <w:instrText xml:space="preserve"> PAGEREF _Toc31351 \h </w:instrText>
        </w:r>
        <w:r>
          <w:fldChar w:fldCharType="separate"/>
        </w:r>
        <w:r>
          <w:t>40</w:t>
        </w:r>
        <w:r>
          <w:fldChar w:fldCharType="end"/>
        </w:r>
      </w:hyperlink>
    </w:p>
    <w:p>
      <w:pPr>
        <w:pStyle w:val="TOC2"/>
        <w:tabs>
          <w:tab w:val="right" w:leader="dot" w:pos="8306"/>
        </w:tabs>
      </w:pPr>
      <w:hyperlink w:anchor="_Toc541" w:history="1">
        <w:r>
          <w:rPr>
            <w:rFonts w:ascii="仿宋" w:eastAsia="仿宋" w:hAnsi="仿宋" w:cs="仿宋" w:hint="eastAsia"/>
            <w:lang w:eastAsia="zh-CN"/>
          </w:rPr>
          <w:t>(一)、社会责任与义务</w:t>
        </w:r>
        <w:r>
          <w:tab/>
        </w:r>
        <w:r>
          <w:fldChar w:fldCharType="begin"/>
        </w:r>
        <w:r>
          <w:instrText xml:space="preserve"> PAGEREF _Toc541 \h </w:instrText>
        </w:r>
        <w:r>
          <w:fldChar w:fldCharType="separate"/>
        </w:r>
        <w:r>
          <w:t>40</w:t>
        </w:r>
        <w:r>
          <w:fldChar w:fldCharType="end"/>
        </w:r>
      </w:hyperlink>
    </w:p>
    <w:p>
      <w:pPr>
        <w:pStyle w:val="TOC2"/>
        <w:tabs>
          <w:tab w:val="right" w:leader="dot" w:pos="8306"/>
        </w:tabs>
      </w:pPr>
      <w:hyperlink w:anchor="_Toc30091" w:history="1">
        <w:r>
          <w:rPr>
            <w:rFonts w:ascii="仿宋" w:eastAsia="仿宋" w:hAnsi="仿宋" w:cs="仿宋" w:hint="eastAsia"/>
            <w:lang w:eastAsia="zh-CN"/>
          </w:rPr>
          <w:t>(二)、社会参与与沟通</w:t>
        </w:r>
        <w:r>
          <w:tab/>
        </w:r>
        <w:r>
          <w:fldChar w:fldCharType="begin"/>
        </w:r>
        <w:r>
          <w:instrText xml:space="preserve"> PAGEREF _Toc30091 \h </w:instrText>
        </w:r>
        <w:r>
          <w:fldChar w:fldCharType="separate"/>
        </w:r>
        <w:r>
          <w:t>41</w:t>
        </w:r>
        <w:r>
          <w:fldChar w:fldCharType="end"/>
        </w:r>
      </w:hyperlink>
    </w:p>
    <w:p>
      <w:pPr>
        <w:pStyle w:val="TOC1"/>
        <w:tabs>
          <w:tab w:val="right" w:leader="dot" w:pos="8306"/>
        </w:tabs>
      </w:pPr>
      <w:hyperlink w:anchor="_Toc8397" w:history="1">
        <w:r>
          <w:rPr>
            <w:rFonts w:ascii="仿宋" w:eastAsia="仿宋" w:hAnsi="仿宋" w:cs="仿宋" w:hint="eastAsia"/>
            <w:lang w:eastAsia="zh-CN"/>
          </w:rPr>
          <w:t>十二、雷电监测产品项目技术管理</w:t>
        </w:r>
        <w:r>
          <w:tab/>
        </w:r>
        <w:r>
          <w:fldChar w:fldCharType="begin"/>
        </w:r>
        <w:r>
          <w:instrText xml:space="preserve"> PAGEREF _Toc8397 \h </w:instrText>
        </w:r>
        <w:r>
          <w:fldChar w:fldCharType="separate"/>
        </w:r>
        <w:r>
          <w:t>42</w:t>
        </w:r>
        <w:r>
          <w:fldChar w:fldCharType="end"/>
        </w:r>
      </w:hyperlink>
    </w:p>
    <w:p>
      <w:pPr>
        <w:pStyle w:val="TOC2"/>
        <w:tabs>
          <w:tab w:val="right" w:leader="dot" w:pos="8306"/>
        </w:tabs>
      </w:pPr>
      <w:hyperlink w:anchor="_Toc24661" w:history="1">
        <w:r>
          <w:rPr>
            <w:rFonts w:ascii="仿宋" w:eastAsia="仿宋" w:hAnsi="仿宋" w:cs="仿宋" w:hint="eastAsia"/>
            <w:lang w:eastAsia="zh-CN"/>
          </w:rPr>
          <w:t>(一)、技术方案选用方向</w:t>
        </w:r>
        <w:r>
          <w:tab/>
        </w:r>
        <w:r>
          <w:fldChar w:fldCharType="begin"/>
        </w:r>
        <w:r>
          <w:instrText xml:space="preserve"> PAGEREF _Toc24661 \h </w:instrText>
        </w:r>
        <w:r>
          <w:fldChar w:fldCharType="separate"/>
        </w:r>
        <w:r>
          <w:t>42</w:t>
        </w:r>
        <w:r>
          <w:fldChar w:fldCharType="end"/>
        </w:r>
      </w:hyperlink>
    </w:p>
    <w:p>
      <w:pPr>
        <w:pStyle w:val="TOC2"/>
        <w:tabs>
          <w:tab w:val="right" w:leader="dot" w:pos="8306"/>
        </w:tabs>
      </w:pPr>
      <w:hyperlink w:anchor="_Toc10245" w:history="1">
        <w:r>
          <w:rPr>
            <w:rFonts w:ascii="仿宋" w:eastAsia="仿宋" w:hAnsi="仿宋" w:cs="仿宋" w:hint="eastAsia"/>
            <w:lang w:eastAsia="zh-CN"/>
          </w:rPr>
          <w:t>(二)、工艺技术方案选用原则</w:t>
        </w:r>
        <w:r>
          <w:tab/>
        </w:r>
        <w:r>
          <w:fldChar w:fldCharType="begin"/>
        </w:r>
        <w:r>
          <w:instrText xml:space="preserve"> PAGEREF _Toc10245 \h </w:instrText>
        </w:r>
        <w:r>
          <w:fldChar w:fldCharType="separate"/>
        </w:r>
        <w:r>
          <w:t>44</w:t>
        </w:r>
        <w:r>
          <w:fldChar w:fldCharType="end"/>
        </w:r>
      </w:hyperlink>
    </w:p>
    <w:p>
      <w:pPr>
        <w:pStyle w:val="TOC2"/>
        <w:tabs>
          <w:tab w:val="right" w:leader="dot" w:pos="8306"/>
        </w:tabs>
      </w:pPr>
      <w:hyperlink w:anchor="_Toc8072" w:history="1">
        <w:r>
          <w:rPr>
            <w:rFonts w:ascii="仿宋" w:eastAsia="仿宋" w:hAnsi="仿宋" w:cs="仿宋" w:hint="eastAsia"/>
            <w:lang w:eastAsia="zh-CN"/>
          </w:rPr>
          <w:t>(三)、工艺技术方案要求</w:t>
        </w:r>
        <w:r>
          <w:tab/>
        </w:r>
        <w:r>
          <w:fldChar w:fldCharType="begin"/>
        </w:r>
        <w:r>
          <w:instrText xml:space="preserve"> PAGEREF _Toc8072 \h </w:instrText>
        </w:r>
        <w:r>
          <w:fldChar w:fldCharType="separate"/>
        </w:r>
        <w:r>
          <w:t>46</w:t>
        </w:r>
        <w:r>
          <w:fldChar w:fldCharType="end"/>
        </w:r>
      </w:hyperlink>
    </w:p>
    <w:p>
      <w:pPr>
        <w:pStyle w:val="TOC1"/>
        <w:tabs>
          <w:tab w:val="right" w:leader="dot" w:pos="8306"/>
        </w:tabs>
      </w:pPr>
      <w:hyperlink w:anchor="_Toc26872" w:history="1">
        <w:r>
          <w:rPr>
            <w:rFonts w:ascii="仿宋" w:eastAsia="仿宋" w:hAnsi="仿宋" w:cs="仿宋" w:hint="eastAsia"/>
            <w:lang w:eastAsia="zh-CN"/>
          </w:rPr>
          <w:t>十三、雷电监测产品项目实施保障措施</w:t>
        </w:r>
        <w:r>
          <w:tab/>
        </w:r>
        <w:r>
          <w:fldChar w:fldCharType="begin"/>
        </w:r>
        <w:r>
          <w:instrText xml:space="preserve"> PAGEREF _Toc26872 \h </w:instrText>
        </w:r>
        <w:r>
          <w:fldChar w:fldCharType="separate"/>
        </w:r>
        <w:r>
          <w:t>48</w:t>
        </w:r>
        <w:r>
          <w:fldChar w:fldCharType="end"/>
        </w:r>
      </w:hyperlink>
    </w:p>
    <w:p>
      <w:pPr>
        <w:pStyle w:val="TOC2"/>
        <w:tabs>
          <w:tab w:val="right" w:leader="dot" w:pos="8306"/>
        </w:tabs>
      </w:pPr>
      <w:hyperlink w:anchor="_Toc27060" w:history="1">
        <w:r>
          <w:rPr>
            <w:rFonts w:ascii="仿宋" w:eastAsia="仿宋" w:hAnsi="仿宋" w:cs="仿宋" w:hint="eastAsia"/>
            <w:lang w:eastAsia="zh-CN"/>
          </w:rPr>
          <w:t>(一)、雷电监测产品项目实施保障机制</w:t>
        </w:r>
        <w:r>
          <w:tab/>
        </w:r>
        <w:r>
          <w:fldChar w:fldCharType="begin"/>
        </w:r>
        <w:r>
          <w:instrText xml:space="preserve"> PAGEREF _Toc27060 \h </w:instrText>
        </w:r>
        <w:r>
          <w:fldChar w:fldCharType="separate"/>
        </w:r>
        <w:r>
          <w:t>48</w:t>
        </w:r>
        <w:r>
          <w:fldChar w:fldCharType="end"/>
        </w:r>
      </w:hyperlink>
    </w:p>
    <w:p>
      <w:pPr>
        <w:pStyle w:val="TOC2"/>
        <w:tabs>
          <w:tab w:val="right" w:leader="dot" w:pos="8306"/>
        </w:tabs>
      </w:pPr>
      <w:hyperlink w:anchor="_Toc18824" w:history="1">
        <w:r>
          <w:rPr>
            <w:rFonts w:ascii="仿宋" w:eastAsia="仿宋" w:hAnsi="仿宋" w:cs="仿宋" w:hint="eastAsia"/>
            <w:lang w:eastAsia="zh-CN"/>
          </w:rPr>
          <w:t>(二)、雷电监测产品项目法律合规要求</w:t>
        </w:r>
        <w:r>
          <w:tab/>
        </w:r>
        <w:r>
          <w:fldChar w:fldCharType="begin"/>
        </w:r>
        <w:r>
          <w:instrText xml:space="preserve"> PAGEREF _Toc18824 \h </w:instrText>
        </w:r>
        <w:r>
          <w:fldChar w:fldCharType="separate"/>
        </w:r>
        <w:r>
          <w:t>52</w:t>
        </w:r>
        <w:r>
          <w:fldChar w:fldCharType="end"/>
        </w:r>
      </w:hyperlink>
    </w:p>
    <w:p>
      <w:pPr>
        <w:pStyle w:val="TOC2"/>
        <w:tabs>
          <w:tab w:val="right" w:leader="dot" w:pos="8306"/>
        </w:tabs>
      </w:pPr>
      <w:hyperlink w:anchor="_Toc22622" w:history="1">
        <w:r>
          <w:rPr>
            <w:rFonts w:ascii="仿宋" w:eastAsia="仿宋" w:hAnsi="仿宋" w:cs="仿宋" w:hint="eastAsia"/>
            <w:lang w:eastAsia="zh-CN"/>
          </w:rPr>
          <w:t>(三)、雷电监测产品项目合同管理与法律事务</w:t>
        </w:r>
        <w:r>
          <w:tab/>
        </w:r>
        <w:r>
          <w:fldChar w:fldCharType="begin"/>
        </w:r>
        <w:r>
          <w:instrText xml:space="preserve"> PAGEREF _Toc22622 \h </w:instrText>
        </w:r>
        <w:r>
          <w:fldChar w:fldCharType="separate"/>
        </w:r>
        <w:r>
          <w:t>56</w:t>
        </w:r>
        <w:r>
          <w:fldChar w:fldCharType="end"/>
        </w:r>
      </w:hyperlink>
    </w:p>
    <w:p>
      <w:pPr>
        <w:pStyle w:val="TOC2"/>
        <w:tabs>
          <w:tab w:val="right" w:leader="dot" w:pos="8306"/>
        </w:tabs>
      </w:pPr>
      <w:hyperlink w:anchor="_Toc25497" w:history="1">
        <w:r>
          <w:rPr>
            <w:rFonts w:ascii="仿宋" w:eastAsia="仿宋" w:hAnsi="仿宋" w:cs="仿宋" w:hint="eastAsia"/>
            <w:lang w:eastAsia="zh-CN"/>
          </w:rPr>
          <w:t>(四)、雷电监测产品项目知识产权保护策略</w:t>
        </w:r>
        <w:r>
          <w:tab/>
        </w:r>
        <w:r>
          <w:fldChar w:fldCharType="begin"/>
        </w:r>
        <w:r>
          <w:instrText xml:space="preserve"> PAGEREF _Toc25497 \h </w:instrText>
        </w:r>
        <w:r>
          <w:fldChar w:fldCharType="separate"/>
        </w:r>
        <w:r>
          <w:t>63</w:t>
        </w:r>
        <w:r>
          <w:fldChar w:fldCharType="end"/>
        </w:r>
      </w:hyperlink>
    </w:p>
    <w:p>
      <w:pPr>
        <w:pStyle w:val="TOC1"/>
        <w:tabs>
          <w:tab w:val="right" w:leader="dot" w:pos="8306"/>
        </w:tabs>
      </w:pPr>
      <w:hyperlink w:anchor="_Toc4768" w:history="1">
        <w:r>
          <w:rPr>
            <w:rFonts w:ascii="仿宋" w:eastAsia="仿宋" w:hAnsi="仿宋" w:cs="仿宋" w:hint="eastAsia"/>
            <w:lang w:eastAsia="zh-CN"/>
          </w:rPr>
          <w:t>十四、供应链管理</w:t>
        </w:r>
        <w:r>
          <w:tab/>
        </w:r>
        <w:r>
          <w:fldChar w:fldCharType="begin"/>
        </w:r>
        <w:r>
          <w:instrText xml:space="preserve"> PAGEREF _Toc4768 \h </w:instrText>
        </w:r>
        <w:r>
          <w:fldChar w:fldCharType="separate"/>
        </w:r>
        <w:r>
          <w:t>65</w:t>
        </w:r>
        <w:r>
          <w:fldChar w:fldCharType="end"/>
        </w:r>
      </w:hyperlink>
    </w:p>
    <w:p>
      <w:pPr>
        <w:pStyle w:val="TOC2"/>
        <w:tabs>
          <w:tab w:val="right" w:leader="dot" w:pos="8306"/>
        </w:tabs>
      </w:pPr>
      <w:hyperlink w:anchor="_Toc27540" w:history="1">
        <w:r>
          <w:rPr>
            <w:rFonts w:ascii="仿宋" w:eastAsia="仿宋" w:hAnsi="仿宋" w:cs="仿宋" w:hint="eastAsia"/>
            <w:lang w:eastAsia="zh-CN"/>
          </w:rPr>
          <w:t>(一)、供应链战略规划</w:t>
        </w:r>
        <w:r>
          <w:tab/>
        </w:r>
        <w:r>
          <w:fldChar w:fldCharType="begin"/>
        </w:r>
        <w:r>
          <w:instrText xml:space="preserve"> PAGEREF _Toc27540 \h </w:instrText>
        </w:r>
        <w:r>
          <w:fldChar w:fldCharType="separate"/>
        </w:r>
        <w:r>
          <w:t>65</w:t>
        </w:r>
        <w:r>
          <w:fldChar w:fldCharType="end"/>
        </w:r>
      </w:hyperlink>
    </w:p>
    <w:p>
      <w:pPr>
        <w:pStyle w:val="TOC2"/>
        <w:tabs>
          <w:tab w:val="right" w:leader="dot" w:pos="8306"/>
        </w:tabs>
      </w:pPr>
      <w:hyperlink w:anchor="_Toc26130" w:history="1">
        <w:r>
          <w:rPr>
            <w:rFonts w:ascii="仿宋" w:eastAsia="仿宋" w:hAnsi="仿宋" w:cs="仿宋" w:hint="eastAsia"/>
            <w:lang w:eastAsia="zh-CN"/>
          </w:rPr>
          <w:t>(二)、供应商选择与合作</w:t>
        </w:r>
        <w:r>
          <w:tab/>
        </w:r>
        <w:r>
          <w:fldChar w:fldCharType="begin"/>
        </w:r>
        <w:r>
          <w:instrText xml:space="preserve"> PAGEREF _Toc26130 \h </w:instrText>
        </w:r>
        <w:r>
          <w:fldChar w:fldCharType="separate"/>
        </w:r>
        <w:r>
          <w:t>67</w:t>
        </w:r>
        <w:r>
          <w:fldChar w:fldCharType="end"/>
        </w:r>
      </w:hyperlink>
    </w:p>
    <w:p>
      <w:pPr>
        <w:pStyle w:val="TOC2"/>
        <w:tabs>
          <w:tab w:val="right" w:leader="dot" w:pos="8306"/>
        </w:tabs>
      </w:pPr>
      <w:hyperlink w:anchor="_Toc57" w:history="1">
        <w:r>
          <w:rPr>
            <w:rFonts w:ascii="仿宋" w:eastAsia="仿宋" w:hAnsi="仿宋" w:cs="仿宋" w:hint="eastAsia"/>
            <w:lang w:eastAsia="zh-CN"/>
          </w:rPr>
          <w:t>(三)、物流与库存管理</w:t>
        </w:r>
        <w:r>
          <w:tab/>
        </w:r>
        <w:r>
          <w:fldChar w:fldCharType="begin"/>
        </w:r>
        <w:r>
          <w:instrText xml:space="preserve"> PAGEREF _Toc57 \h </w:instrText>
        </w:r>
        <w:r>
          <w:fldChar w:fldCharType="separate"/>
        </w:r>
        <w:r>
          <w:t>68</w:t>
        </w:r>
        <w:r>
          <w:fldChar w:fldCharType="end"/>
        </w:r>
      </w:hyperlink>
    </w:p>
    <w:p>
      <w:pPr>
        <w:pStyle w:val="TOC1"/>
        <w:tabs>
          <w:tab w:val="right" w:leader="dot" w:pos="8306"/>
        </w:tabs>
      </w:pPr>
      <w:hyperlink w:anchor="_Toc2003" w:history="1">
        <w:r>
          <w:rPr>
            <w:rFonts w:ascii="仿宋" w:eastAsia="仿宋" w:hAnsi="仿宋" w:cs="仿宋" w:hint="eastAsia"/>
            <w:lang w:eastAsia="zh-CN"/>
          </w:rPr>
          <w:t>十五、雷电监测产品项目治理与监督</w:t>
        </w:r>
        <w:r>
          <w:tab/>
        </w:r>
        <w:r>
          <w:fldChar w:fldCharType="begin"/>
        </w:r>
        <w:r>
          <w:instrText xml:space="preserve"> PAGEREF _Toc2003 \h </w:instrText>
        </w:r>
        <w:r>
          <w:fldChar w:fldCharType="separate"/>
        </w:r>
        <w:r>
          <w:t>69</w:t>
        </w:r>
        <w:r>
          <w:fldChar w:fldCharType="end"/>
        </w:r>
      </w:hyperlink>
    </w:p>
    <w:p>
      <w:pPr>
        <w:pStyle w:val="TOC2"/>
        <w:tabs>
          <w:tab w:val="right" w:leader="dot" w:pos="8306"/>
        </w:tabs>
      </w:pPr>
      <w:hyperlink w:anchor="_Toc22020" w:history="1">
        <w:r>
          <w:rPr>
            <w:rFonts w:ascii="仿宋" w:eastAsia="仿宋" w:hAnsi="仿宋" w:cs="仿宋" w:hint="eastAsia"/>
            <w:lang w:eastAsia="zh-CN"/>
          </w:rPr>
          <w:t>(一)、雷电监测产品项目治理结构</w:t>
        </w:r>
        <w:r>
          <w:tab/>
        </w:r>
        <w:r>
          <w:fldChar w:fldCharType="begin"/>
        </w:r>
        <w:r>
          <w:instrText xml:space="preserve"> PAGEREF _Toc22020 \h </w:instrText>
        </w:r>
        <w:r>
          <w:fldChar w:fldCharType="separate"/>
        </w:r>
        <w:r>
          <w:t>69</w:t>
        </w:r>
        <w:r>
          <w:fldChar w:fldCharType="end"/>
        </w:r>
      </w:hyperlink>
    </w:p>
    <w:p>
      <w:pPr>
        <w:pStyle w:val="TOC2"/>
        <w:tabs>
          <w:tab w:val="right" w:leader="dot" w:pos="8306"/>
        </w:tabs>
      </w:pPr>
      <w:hyperlink w:anchor="_Toc18145" w:history="1">
        <w:r>
          <w:rPr>
            <w:rFonts w:ascii="仿宋" w:eastAsia="仿宋" w:hAnsi="仿宋" w:cs="仿宋" w:hint="eastAsia"/>
            <w:lang w:eastAsia="zh-CN"/>
          </w:rPr>
          <w:t>(二)、监督与审计</w:t>
        </w:r>
        <w:r>
          <w:tab/>
        </w:r>
        <w:r>
          <w:fldChar w:fldCharType="begin"/>
        </w:r>
        <w:r>
          <w:instrText xml:space="preserve"> PAGEREF _Toc18145 \h </w:instrText>
        </w:r>
        <w:r>
          <w:fldChar w:fldCharType="separate"/>
        </w:r>
        <w:r>
          <w:t>71</w:t>
        </w:r>
        <w:r>
          <w:fldChar w:fldCharType="end"/>
        </w:r>
      </w:hyperlink>
    </w:p>
    <w:p>
      <w:pPr>
        <w:pStyle w:val="TOC1"/>
        <w:tabs>
          <w:tab w:val="right" w:leader="dot" w:pos="8306"/>
        </w:tabs>
      </w:pPr>
      <w:hyperlink w:anchor="_Toc683" w:history="1">
        <w:r>
          <w:rPr>
            <w:rFonts w:ascii="仿宋" w:eastAsia="仿宋" w:hAnsi="仿宋" w:cs="仿宋" w:hint="eastAsia"/>
            <w:lang w:eastAsia="zh-CN"/>
          </w:rPr>
          <w:t>十六、风险识别与分类</w:t>
        </w:r>
        <w:r>
          <w:tab/>
        </w:r>
        <w:r>
          <w:fldChar w:fldCharType="begin"/>
        </w:r>
        <w:r>
          <w:instrText xml:space="preserve"> PAGEREF _Toc683 \h </w:instrText>
        </w:r>
        <w:r>
          <w:fldChar w:fldCharType="separate"/>
        </w:r>
        <w:r>
          <w:t>72</w:t>
        </w:r>
        <w:r>
          <w:fldChar w:fldCharType="end"/>
        </w:r>
      </w:hyperlink>
    </w:p>
    <w:p>
      <w:pPr>
        <w:pStyle w:val="TOC2"/>
        <w:tabs>
          <w:tab w:val="right" w:leader="dot" w:pos="8306"/>
        </w:tabs>
      </w:pPr>
      <w:hyperlink w:anchor="_Toc544" w:history="1">
        <w:r>
          <w:rPr>
            <w:rFonts w:ascii="仿宋" w:eastAsia="仿宋" w:hAnsi="仿宋" w:cs="仿宋" w:hint="eastAsia"/>
            <w:lang w:eastAsia="zh-CN"/>
          </w:rPr>
          <w:t>(一)、风险识别</w:t>
        </w:r>
        <w:r>
          <w:tab/>
        </w:r>
        <w:r>
          <w:fldChar w:fldCharType="begin"/>
        </w:r>
        <w:r>
          <w:instrText xml:space="preserve"> PAGEREF _Toc544 \h </w:instrText>
        </w:r>
        <w:r>
          <w:fldChar w:fldCharType="separate"/>
        </w:r>
        <w:r>
          <w:t>72</w:t>
        </w:r>
        <w:r>
          <w:fldChar w:fldCharType="end"/>
        </w:r>
      </w:hyperlink>
    </w:p>
    <w:p>
      <w:pPr>
        <w:pStyle w:val="TOC2"/>
        <w:tabs>
          <w:tab w:val="right" w:leader="dot" w:pos="8306"/>
        </w:tabs>
      </w:pPr>
      <w:hyperlink w:anchor="_Toc4469" w:history="1">
        <w:r>
          <w:rPr>
            <w:rFonts w:ascii="仿宋" w:eastAsia="仿宋" w:hAnsi="仿宋" w:cs="仿宋" w:hint="eastAsia"/>
            <w:lang w:eastAsia="zh-CN"/>
          </w:rPr>
          <w:t>(二)、风险分类</w:t>
        </w:r>
        <w:r>
          <w:tab/>
        </w:r>
        <w:r>
          <w:fldChar w:fldCharType="begin"/>
        </w:r>
        <w:r>
          <w:instrText xml:space="preserve"> PAGEREF _Toc4469 \h </w:instrText>
        </w:r>
        <w:r>
          <w:fldChar w:fldCharType="separate"/>
        </w:r>
        <w:r>
          <w:t>74</w:t>
        </w:r>
        <w:r>
          <w:fldChar w:fldCharType="end"/>
        </w:r>
      </w:hyperlink>
    </w:p>
    <w:p>
      <w:pPr>
        <w:pStyle w:val="TOC1"/>
        <w:tabs>
          <w:tab w:val="right" w:leader="dot" w:pos="8306"/>
        </w:tabs>
      </w:pPr>
      <w:hyperlink w:anchor="_Toc1993" w:history="1">
        <w:r>
          <w:rPr>
            <w:rFonts w:ascii="仿宋" w:eastAsia="仿宋" w:hAnsi="仿宋" w:cs="仿宋" w:hint="eastAsia"/>
            <w:lang w:eastAsia="zh-CN"/>
          </w:rPr>
          <w:t>十七、利益相关者分析与沟通计划</w:t>
        </w:r>
        <w:r>
          <w:tab/>
        </w:r>
        <w:r>
          <w:fldChar w:fldCharType="begin"/>
        </w:r>
        <w:r>
          <w:instrText xml:space="preserve"> PAGEREF _Toc1993 \h </w:instrText>
        </w:r>
        <w:r>
          <w:fldChar w:fldCharType="separate"/>
        </w:r>
        <w:r>
          <w:t>75</w:t>
        </w:r>
        <w:r>
          <w:fldChar w:fldCharType="end"/>
        </w:r>
      </w:hyperlink>
    </w:p>
    <w:p>
      <w:pPr>
        <w:pStyle w:val="TOC2"/>
        <w:tabs>
          <w:tab w:val="right" w:leader="dot" w:pos="8306"/>
        </w:tabs>
      </w:pPr>
      <w:hyperlink w:anchor="_Toc3974" w:history="1">
        <w:r>
          <w:rPr>
            <w:rFonts w:ascii="仿宋" w:eastAsia="仿宋" w:hAnsi="仿宋" w:cs="仿宋" w:hint="eastAsia"/>
            <w:lang w:eastAsia="zh-CN"/>
          </w:rPr>
          <w:t>(一)、利益相关者分析</w:t>
        </w:r>
        <w:r>
          <w:tab/>
        </w:r>
        <w:r>
          <w:fldChar w:fldCharType="begin"/>
        </w:r>
        <w:r>
          <w:instrText xml:space="preserve"> PAGEREF _Toc3974 \h </w:instrText>
        </w:r>
        <w:r>
          <w:fldChar w:fldCharType="separate"/>
        </w:r>
        <w:r>
          <w:t>75</w:t>
        </w:r>
        <w:r>
          <w:fldChar w:fldCharType="end"/>
        </w:r>
      </w:hyperlink>
    </w:p>
    <w:p>
      <w:pPr>
        <w:pStyle w:val="TOC2"/>
        <w:tabs>
          <w:tab w:val="right" w:leader="dot" w:pos="8306"/>
        </w:tabs>
      </w:pPr>
      <w:hyperlink w:anchor="_Toc28946" w:history="1">
        <w:r>
          <w:rPr>
            <w:rFonts w:ascii="仿宋" w:eastAsia="仿宋" w:hAnsi="仿宋" w:cs="仿宋" w:hint="eastAsia"/>
            <w:lang w:eastAsia="zh-CN"/>
          </w:rPr>
          <w:t>(二)、沟通计划</w:t>
        </w:r>
        <w:r>
          <w:tab/>
        </w:r>
        <w:r>
          <w:fldChar w:fldCharType="begin"/>
        </w:r>
        <w:r>
          <w:instrText xml:space="preserve"> PAGEREF _Toc28946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257"/>
      <w:r>
        <w:rPr>
          <w:rFonts w:ascii="仿宋" w:eastAsia="仿宋" w:hAnsi="仿宋" w:cs="仿宋" w:hint="eastAsia"/>
          <w:sz w:val="28"/>
          <w:lang w:eastAsia="zh-CN"/>
        </w:rPr>
        <w:t>一、雷电监测产品项目概论</w:t>
      </w:r>
      <w:bookmarkEnd w:id="2"/>
    </w:p>
    <w:p>
      <w:pPr>
        <w:pStyle w:val="Heading2"/>
        <w:rPr>
          <w:rFonts w:ascii="仿宋" w:eastAsia="仿宋" w:hAnsi="仿宋" w:cs="仿宋" w:hint="eastAsia"/>
          <w:lang w:eastAsia="zh-CN"/>
        </w:rPr>
      </w:pPr>
      <w:bookmarkStart w:id="3" w:name="_Toc30790"/>
      <w:r>
        <w:rPr>
          <w:rFonts w:ascii="仿宋" w:eastAsia="仿宋" w:hAnsi="仿宋" w:cs="仿宋" w:hint="eastAsia"/>
          <w:lang w:eastAsia="zh-CN"/>
        </w:rPr>
        <w:t>(一)、雷电监测产品项目概况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起源追溯至对市场的深入洞察。市场的不断演变与变革为雷电监测产品项目提供了难得的机遇。当前市场存在的需求缺口和变革的大环境共同构成了雷电监测产品项目的背景。这个雷电监测产品项目旨在充分利用市场机遇，填补行业中尚未满足的需求，为客户提供全新的解决方案。市场的变革和需求的增长使得这个雷电监测产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雷电监测产品项目名称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雷电监测产品项目正式命名为雷电监测产品。这个名称不仅仅是一个标识，更代表了雷电监测产品项目的核心理念和愿景。它蕴含着雷电监测产品项目所要解决问题的关键字，具有强烈的表达和辨识度，为雷电监测产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雷电监测产品项目目标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核心目标是提供一种全新、高效的解决方案，满足客户日益增长的需求。雷电监测产品项目追求的不仅仅是满足市场需求，更是在市场中获得卓越的竞争优势。通过不断提升产品或服务的质量和创新水平，雷电监测产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雷电监测产品项目范围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全面涵盖了产品研发、制造、市场推广和售后服务，确保从产品设计到最终用户体验的全方位关注。这一全面的雷电监测产品项目范围是为了确保雷电监测产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雷电监测产品项目时间表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雷电监测产品项目计划在未来18个月内完成，包括研发、测试、市场试点和正式推出等不同阶段。这个时间表的合理设计是为了确保雷电监测产品项目各个阶段的顺利推进，以便按时交付高质量的成果。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雷电监测产品项目预算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总预算估算为XX百万美元，主要分配在研发、市场推广、人员培训和运营等方面。这一充足的预算为雷电监测产品项目提供了充足的资源，确保雷电监测产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雷电监测产品项目风险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可能面临的风险包括市场接受度低、技术难题、竞争激烈等。雷电监测产品项目团队已经制定了相应的风险应对计划，通过前瞻性的风险管理，确保雷电监测产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雷电监测产品项目团队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雷电监测产品项目汇聚了一支经验丰富、多领域专业素养的核心团队，确保雷电监测产品项目在各个方面都能拥有高水平的执行力。团队的协同作战是雷电监测产品项目成功的关键因素之一。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雷电监测产品项目背景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雷电监测产品项目的背景根植于市场对更高效、创新产品的渴望，同时也受到科技发展对行业格局的深刻改变的影响。这为雷电监测产品项目提供了广阔的发展空间和市场需求。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雷电监测产品项目现状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截至目前，雷电监测产品项目已完成市场调研和技术验证，取得了初步的成功。这为雷电监测产品项目在未来的发展奠定了坚实的基础，为更远大的目标打下了坚实的基石。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9208"/>
      <w:r>
        <w:rPr>
          <w:rFonts w:ascii="仿宋" w:eastAsia="仿宋" w:hAnsi="仿宋" w:cs="仿宋" w:hint="eastAsia"/>
          <w:sz w:val="28"/>
          <w:lang w:eastAsia="zh-CN"/>
        </w:rPr>
        <w:t>(二)、雷电监测产品项目目标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keyword》雷电监测产品项目首要业务目标是在市场中占据有利地位，实现产品/服务的成功推广和销售。通过不断提升产品质量、创新性，雷电监测产品项目追求成为行业中的领导者，赢得更多客户的青睐。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在科技迅速发展的时代，雷电监测产品项目着眼于技术创新。通过持续的研发和技术升级，雷电监测产品项目旨在推出更具创新性的产品或服务，以满足市场对新鲜、先进解决方案的需求。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为了建立可持续的客户关系，雷电监测产品项目设定了客户满意度目标。通过提供卓越的产品质量和优质的客户服务，雷电监测产品项目追求赢得客户的信任和忠诚度，确保他们的满意度达到行业领先水平。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雷电监测产品项目注重社会责任和可持续发展。通过实施环保、社会责任雷电监测产品项目，雷电监测产品项目致力于在经济发展的同时保护环境，促进社会公平，实现可持续经营。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雷电监测产品项目的团队是实现目标的核心驱动力。因此，雷电监测产品项目设定了团队发展目标，包括提升团队成员的专业技能、培养领导力，以及搭建协同高效的团队工作氛围。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0565"/>
      <w:r>
        <w:rPr>
          <w:rFonts w:ascii="仿宋" w:eastAsia="仿宋" w:hAnsi="仿宋" w:cs="仿宋" w:hint="eastAsia"/>
          <w:sz w:val="28"/>
          <w:lang w:eastAsia="zh-CN"/>
        </w:rPr>
        <w:t>(三)、雷电监测产品项目提出的理由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雷电监测产品项目提出的理由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提出源于对市场机遇的深刻洞察。当前市场中存在的需求缺口和行业发展趋势表明，有巨大的商业机会等待被开发。通过准确捕捉市场机遇，雷电监测产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理念基于对技术创新的信仰。通过持续的研发和技术投入，雷电监测产品项目有望推出更具创新性的产品或服务。在科技飞速发展的当下，雷电监测产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提出是为了增强企业的行业竞争力。通过提升产品或服务的质量和独特性，雷电监测产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响应了消费者需求的变化。随着社会和科技的不断发展，消费者对产品和服务的需求也在发生变化。通过深入了解并及时回应消费者的新需求，雷电监测产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雷电监测产品项目的提出是企业战略发展规划的一部分。在面对日益激烈的市场竞争和不断变化的商业环境中，雷电监测产品项目作为企业战略的一环，旨在为企业开辟新的增长领域，巩固企业在行业中的地位。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雷电监测产品项目的提出不仅仅是基于商业考量，还注重社会责任。通过推出环保、社会责任等方面的雷电监测产品项目，雷电监测产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雷电监测产品项目的提出反映了对利益相关者期望的关注。包括客户、员工、投资者等利益相关者在企业发展中都有着各自的期望，雷电监测产品项目力求在满足这些期望的同时，取得更大的共赢。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2961"/>
      <w:r>
        <w:rPr>
          <w:rFonts w:ascii="仿宋" w:eastAsia="仿宋" w:hAnsi="仿宋" w:cs="仿宋" w:hint="eastAsia"/>
          <w:sz w:val="28"/>
          <w:lang w:eastAsia="zh-CN"/>
        </w:rPr>
        <w:t>(四)、雷电监测产品项目意义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在实施雷电监测产品项目的过程中，我们不仅仅是在追逐商业成功，更是为企业和社会的多个层面创造了深远的意义。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首要意义在于提升企业的市场竞争力。通过持续的创新和对产品质量的高标准要求，雷电监测产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雷电监测产品项目的推进将促使行业技术水平的提升。通过引入先进技术和创新性解决方案，雷电监测产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雷电监测产品项目不仅创造了大量就业机会，提高了就业水平，还注重社会责任和环保。通过参与社会公益事业和推动环保雷电监测产品项目，雷电监测产品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综合而言，雷电监测产品项目意义重大，不仅推动了企业的发展，也为行业和社会的进步贡献了积极力量。这是一个全面而深刻的影响，将在未来产生可持续的正面效应。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5090"/>
      <w:r>
        <w:rPr>
          <w:rFonts w:ascii="仿宋" w:eastAsia="仿宋" w:hAnsi="仿宋" w:cs="仿宋" w:hint="eastAsia"/>
          <w:sz w:val="28"/>
          <w:lang w:eastAsia="zh-CN"/>
        </w:rPr>
        <w:t>(五)、雷电监测产品项目背景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在当今迅猛发展的商业环境中，雷电监测产品项目的动因根植于对多方面因素的审慎考量。这个雷电监测产品项目的提出并非孤立的决策，而是对企业所处背景深入思考的产物。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雷电监测产品项目背后的首要原因。科技的迅速发展和全球市场的快速变化使得企业必须灵活应对。雷电监测产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竞争的激烈程度也是雷电监测产品项目背景中不可忽视的一环。企业需要在激烈竞争中脱颖而出，为此，雷电监测产品项目致力于打破常规，提供独特的价值主张，以吸引客户并确保市场份额的增长。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技术的迅速发展为企业带来了机遇与挑战。作为雷电监测产品项目启动的背景之一，对新兴技术的应用将有助于提升企业的技术水平，使其在不断演进的商业环境中保持竞争优势。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此外，社会对企业责任的期望也在逐渐升高。雷电监测产品项目充分融入了社会责任的理念，通过可持续经营和社会公益雷电监测产品项目，企图为社会贡献一份力量，在商业成功的同时关注社会价值。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980"/>
      <w:r>
        <w:rPr>
          <w:rFonts w:ascii="仿宋" w:eastAsia="仿宋" w:hAnsi="仿宋" w:cs="仿宋" w:hint="eastAsia"/>
          <w:sz w:val="28"/>
          <w:lang w:eastAsia="zh-CN"/>
        </w:rPr>
        <w:t>二、雷电监测产品项目建设单位说明</w:t>
      </w:r>
      <w:bookmarkEnd w:id="8"/>
    </w:p>
    <w:p>
      <w:pPr>
        <w:pStyle w:val="Heading2"/>
        <w:rPr>
          <w:rFonts w:ascii="仿宋" w:eastAsia="仿宋" w:hAnsi="仿宋" w:cs="仿宋" w:hint="eastAsia"/>
          <w:lang w:eastAsia="zh-CN"/>
        </w:rPr>
      </w:pPr>
      <w:bookmarkStart w:id="9" w:name="_Toc22188"/>
      <w:r>
        <w:rPr>
          <w:rFonts w:ascii="仿宋" w:eastAsia="仿宋" w:hAnsi="仿宋" w:cs="仿宋" w:hint="eastAsia"/>
          <w:lang w:eastAsia="zh-CN"/>
        </w:rPr>
        <w:t>(一)、雷电监测产品项目承办单位基本情况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5196"/>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雷电监测产品项目承办单位的XXXX，我们着眼于实现可持续的经济效益。通过技术创新和解决方案的提供，公司预计在雷电监测产品项目执行期间将获得可观的收入增长。这一收入来源主要包括雷电监测产品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同时，我们注重成本控制和效率提升，以确保雷电监测产品项目的可持续盈利。透过精细的管理和资源优化，公司期望实现雷电监测产品项目利润最大化。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雷电监测产品项目实施进行全面的投资评估，包括雷电监测产品项目启动阶段的资金投入和后续运营成本。通过对雷电监测产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雷电监测产品项目实施过程中具备足够的资金流动性，公司将进行详尽的现金流分析。这包括资金需求的合理预测、雷电监测产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174"/>
      <w:r>
        <w:rPr>
          <w:rFonts w:ascii="仿宋" w:eastAsia="仿宋" w:hAnsi="仿宋" w:cs="仿宋" w:hint="eastAsia"/>
          <w:sz w:val="28"/>
          <w:lang w:eastAsia="zh-CN"/>
        </w:rPr>
        <w:t>三、雷电监测产品项目文档管理</w:t>
      </w:r>
      <w:bookmarkEnd w:id="11"/>
    </w:p>
    <w:p>
      <w:pPr>
        <w:pStyle w:val="Heading2"/>
        <w:rPr>
          <w:rFonts w:ascii="仿宋" w:eastAsia="仿宋" w:hAnsi="仿宋" w:cs="仿宋" w:hint="eastAsia"/>
          <w:lang w:eastAsia="zh-CN"/>
        </w:rPr>
      </w:pPr>
      <w:bookmarkStart w:id="12" w:name="_Toc22071"/>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雷电监测产品项目高度重视文档的质量和准确性，以支持雷电监测产品项目的各项活动和决策。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文档的编制始于雷电监测产品项目计划的初期，我们制定了详细的文档编制计划，明确了每个文档的内容、格式和编写责任人。在雷电监测产品项目启动阶段，我们首先编制了雷电监测产品项目章程，明确定义了雷电监测产品项目的目标、范围、风险等关键要素。随后，雷电监测产品项目团队根据计划陆续编制了需求文档、设计文档、测试文档等各类文档，确保雷电监测产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雷电监测产品项目管理中的重要环节，旨在确保雷电监测产品项目文档符合质量标准和雷电监测产品项目需求。在雷电监测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雷电监测产品项目相关利益方和专业领域的专家对文档进行独立审查。这有助于获取更全面、客观的反馈，确保雷电监测产品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雷电监测产品项目在文档编制与审查方面建立了严格的管理机制，通过规范的流程和多维度的审查，确保雷电监测产品项目文档的质量、准确性和可靠性，为雷电监测产品项目的顺利推进提供了有力支持。</w:t>
      </w:r>
    </w:p>
    <w:p>
      <w:pPr>
        <w:pStyle w:val="Heading2"/>
        <w:ind w:firstLine="560" w:firstLineChars="200"/>
        <w:rPr>
          <w:rFonts w:ascii="仿宋" w:eastAsia="仿宋" w:hAnsi="仿宋" w:cs="仿宋" w:hint="eastAsia"/>
          <w:sz w:val="28"/>
          <w:lang w:eastAsia="zh-CN"/>
        </w:rPr>
      </w:pPr>
      <w:bookmarkStart w:id="13" w:name="_Toc24535"/>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在雷电监测产品项目中，我们致力于优化文档发布与分发过程，以确保信息的高效传递和团队间协作的顺畅进行。以下是我们采取的关键优化策略：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我们通过多渠道发布文档，包括电子邮件、雷电监测产品项目管理平台、内部网站等，以满足不同团队成员的偏好和需求。多渠道发布确保了信息的全面覆盖。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我们采用了精细的权限控制，确保只有授权人员可以访问敏感信息。这种安全措施保护了雷电监测产品项目文档的机密性，防止了未经授权的信息泄露。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9724"/>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雷电监测产品项目生命周期中一个至关重要的环节，直接关系到雷电监测产品项目信息的长期保存和历史记录的完整性。在雷电监测产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4012"/>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16241"/>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雷电监测产品项目的主要产品是XXXX，预计年产值为XXX万元。这一产品在市场中占据着重要的地位，其广泛的应用范围使得该雷电监测产品项目的市场前景非常广阔。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雷电监测产品项目的xxx产品作为重要的原材料之一，将在多个领域发挥关键作用。其在建筑、交通、能源等方面的广泛应用将为整个产业链提供强大的支持，形成产业协同效应。雷电监测产品项目的年产值XXX万XXX万XXX万万元不仅反映了其在市场上的巨大潜力，更预示着它对国民经济的积极贡献。这种关联度高、涉及面广的产业关系，使得该雷电监测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18391"/>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总征地面积为XXXX平方米，相当于约XX.XX亩，其中净用地面积为XXXX平方米，红线范围内相当于约XX.XX亩。这一用地规模充分考虑了雷电监测产品项目的建设需求，保障了雷电监测产品项目在合适的空间内得以充分发展。雷电监测产品项目规划的总建筑面积为XXXX平方米，其中主体工程建设占XXXX平方米，计容建筑面积达XXXX平方米。预计建筑工程的投资将达到XXXX万元，为雷电监测产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计划购置的设备共计XXXX台（套），设备购置费用为XXXX万元。这一设备购置计划充分考虑到雷电监测产品项目的生产需求和技术要求，确保了雷电监测产品项目在生产运营中具备先进的技术装备和高效的生产能力。设备的合理配置将为雷电监测产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计划总投资为XXXX万元，预计年实现营业收入为XXXX万元。这一产能规模的设定旨在确保雷电监测产品项目能够在投资与回报之间取得平衡，实现长期可持续的发展。雷电监测产品项目的总投资充分考虑到各个方面的需求，包括用地建设、设备购置等多个环节，以确保雷电监测产品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https://d.book118.com/058037044111006044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CD7C35"/>
    <w:rsid w:val="32CD7C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037044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2024-03-01T21:23:00Z</dcterms:created>
  <dcterms:modified xsi:type="dcterms:W3CDTF">2024-03-01T21:24:07Z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F5C46D54F7D9489BBC5C372898D76129_11</vt:lpwstr>
  </property>
  <property fmtid="{D5CDD505-2E9C-101B-9397-08002B2CF9AE}" pid="3" name="KSOProductBuildVer">
    <vt:lpwstr>2052-12.1.0.16388</vt:lpwstr>
  </property>
</Properties>
</file>