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玻璃油墨行业相关公司筹备报告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1" w:history="1">
        <w:r>
          <w:rPr>
            <w:rFonts w:ascii="仿宋" w:eastAsia="仿宋" w:hAnsi="仿宋" w:cs="仿宋" w:hint="eastAsia"/>
            <w:lang w:eastAsia="zh-CN"/>
          </w:rPr>
          <w:t>前言</w:t>
        </w:r>
        <w:r>
          <w:tab/>
        </w:r>
        <w:r>
          <w:fldChar w:fldCharType="begin"/>
        </w:r>
        <w:r>
          <w:instrText xml:space="preserve"> PAGEREF _Toc531 \h </w:instrText>
        </w:r>
        <w:r>
          <w:fldChar w:fldCharType="separate"/>
        </w:r>
        <w:r>
          <w:t>3</w:t>
        </w:r>
        <w:r>
          <w:fldChar w:fldCharType="end"/>
        </w:r>
      </w:hyperlink>
    </w:p>
    <w:p>
      <w:pPr>
        <w:pStyle w:val="TOC1"/>
        <w:tabs>
          <w:tab w:val="right" w:leader="dot" w:pos="8306"/>
        </w:tabs>
      </w:pPr>
      <w:hyperlink w:anchor="_Toc31347" w:history="1">
        <w:r>
          <w:rPr>
            <w:rFonts w:ascii="仿宋" w:eastAsia="仿宋" w:hAnsi="仿宋" w:cs="仿宋" w:hint="eastAsia"/>
            <w:lang w:eastAsia="zh-CN"/>
          </w:rPr>
          <w:t>一、选址分析</w:t>
        </w:r>
        <w:r>
          <w:tab/>
        </w:r>
        <w:r>
          <w:fldChar w:fldCharType="begin"/>
        </w:r>
        <w:r>
          <w:instrText xml:space="preserve"> PAGEREF _Toc31347 \h </w:instrText>
        </w:r>
        <w:r>
          <w:fldChar w:fldCharType="separate"/>
        </w:r>
        <w:r>
          <w:t>3</w:t>
        </w:r>
        <w:r>
          <w:fldChar w:fldCharType="end"/>
        </w:r>
      </w:hyperlink>
    </w:p>
    <w:p>
      <w:pPr>
        <w:pStyle w:val="TOC2"/>
        <w:tabs>
          <w:tab w:val="right" w:leader="dot" w:pos="8306"/>
        </w:tabs>
      </w:pPr>
      <w:hyperlink w:anchor="_Toc25898" w:history="1">
        <w:r>
          <w:rPr>
            <w:rFonts w:ascii="仿宋" w:eastAsia="仿宋" w:hAnsi="仿宋" w:cs="仿宋" w:hint="eastAsia"/>
            <w:lang w:eastAsia="zh-CN"/>
          </w:rPr>
          <w:t>(一)、玻璃油墨项目选址原则</w:t>
        </w:r>
        <w:r>
          <w:tab/>
        </w:r>
        <w:r>
          <w:fldChar w:fldCharType="begin"/>
        </w:r>
        <w:r>
          <w:instrText xml:space="preserve"> PAGEREF _Toc25898 \h </w:instrText>
        </w:r>
        <w:r>
          <w:fldChar w:fldCharType="separate"/>
        </w:r>
        <w:r>
          <w:t>3</w:t>
        </w:r>
        <w:r>
          <w:fldChar w:fldCharType="end"/>
        </w:r>
      </w:hyperlink>
    </w:p>
    <w:p>
      <w:pPr>
        <w:pStyle w:val="TOC2"/>
        <w:tabs>
          <w:tab w:val="right" w:leader="dot" w:pos="8306"/>
        </w:tabs>
      </w:pPr>
      <w:hyperlink w:anchor="_Toc13749" w:history="1">
        <w:r>
          <w:rPr>
            <w:rFonts w:ascii="仿宋" w:eastAsia="仿宋" w:hAnsi="仿宋" w:cs="仿宋" w:hint="eastAsia"/>
            <w:lang w:eastAsia="zh-CN"/>
          </w:rPr>
          <w:t>(二)、建设区基本情况</w:t>
        </w:r>
        <w:r>
          <w:tab/>
        </w:r>
        <w:r>
          <w:fldChar w:fldCharType="begin"/>
        </w:r>
        <w:r>
          <w:instrText xml:space="preserve"> PAGEREF _Toc13749 \h </w:instrText>
        </w:r>
        <w:r>
          <w:fldChar w:fldCharType="separate"/>
        </w:r>
        <w:r>
          <w:t>4</w:t>
        </w:r>
        <w:r>
          <w:fldChar w:fldCharType="end"/>
        </w:r>
      </w:hyperlink>
    </w:p>
    <w:p>
      <w:pPr>
        <w:pStyle w:val="TOC2"/>
        <w:tabs>
          <w:tab w:val="right" w:leader="dot" w:pos="8306"/>
        </w:tabs>
      </w:pPr>
      <w:hyperlink w:anchor="_Toc11634" w:history="1">
        <w:r>
          <w:rPr>
            <w:rFonts w:ascii="仿宋" w:eastAsia="仿宋" w:hAnsi="仿宋" w:cs="仿宋" w:hint="eastAsia"/>
            <w:lang w:eastAsia="zh-CN"/>
          </w:rPr>
          <w:t>(三)、发展目标</w:t>
        </w:r>
        <w:r>
          <w:tab/>
        </w:r>
        <w:r>
          <w:fldChar w:fldCharType="begin"/>
        </w:r>
        <w:r>
          <w:instrText xml:space="preserve"> PAGEREF _Toc11634 \h </w:instrText>
        </w:r>
        <w:r>
          <w:fldChar w:fldCharType="separate"/>
        </w:r>
        <w:r>
          <w:t>5</w:t>
        </w:r>
        <w:r>
          <w:fldChar w:fldCharType="end"/>
        </w:r>
      </w:hyperlink>
    </w:p>
    <w:p>
      <w:pPr>
        <w:pStyle w:val="TOC2"/>
        <w:tabs>
          <w:tab w:val="right" w:leader="dot" w:pos="8306"/>
        </w:tabs>
      </w:pPr>
      <w:hyperlink w:anchor="_Toc30668" w:history="1">
        <w:r>
          <w:rPr>
            <w:rFonts w:ascii="仿宋" w:eastAsia="仿宋" w:hAnsi="仿宋" w:cs="仿宋" w:hint="eastAsia"/>
            <w:lang w:eastAsia="zh-CN"/>
          </w:rPr>
          <w:t>(四)、产业发展方向</w:t>
        </w:r>
        <w:r>
          <w:tab/>
        </w:r>
        <w:r>
          <w:fldChar w:fldCharType="begin"/>
        </w:r>
        <w:r>
          <w:instrText xml:space="preserve"> PAGEREF _Toc30668 \h </w:instrText>
        </w:r>
        <w:r>
          <w:fldChar w:fldCharType="separate"/>
        </w:r>
        <w:r>
          <w:t>7</w:t>
        </w:r>
        <w:r>
          <w:fldChar w:fldCharType="end"/>
        </w:r>
      </w:hyperlink>
    </w:p>
    <w:p>
      <w:pPr>
        <w:pStyle w:val="TOC2"/>
        <w:tabs>
          <w:tab w:val="right" w:leader="dot" w:pos="8306"/>
        </w:tabs>
      </w:pPr>
      <w:hyperlink w:anchor="_Toc31482" w:history="1">
        <w:r>
          <w:rPr>
            <w:rFonts w:ascii="仿宋" w:eastAsia="仿宋" w:hAnsi="仿宋" w:cs="仿宋" w:hint="eastAsia"/>
            <w:lang w:eastAsia="zh-CN"/>
          </w:rPr>
          <w:t>(五)、玻璃油墨项目选址综合评价</w:t>
        </w:r>
        <w:r>
          <w:tab/>
        </w:r>
        <w:r>
          <w:fldChar w:fldCharType="begin"/>
        </w:r>
        <w:r>
          <w:instrText xml:space="preserve"> PAGEREF _Toc31482 \h </w:instrText>
        </w:r>
        <w:r>
          <w:fldChar w:fldCharType="separate"/>
        </w:r>
        <w:r>
          <w:t>8</w:t>
        </w:r>
        <w:r>
          <w:fldChar w:fldCharType="end"/>
        </w:r>
      </w:hyperlink>
    </w:p>
    <w:p>
      <w:pPr>
        <w:pStyle w:val="TOC1"/>
        <w:tabs>
          <w:tab w:val="right" w:leader="dot" w:pos="8306"/>
        </w:tabs>
      </w:pPr>
      <w:hyperlink w:anchor="_Toc9706" w:history="1">
        <w:r>
          <w:rPr>
            <w:rFonts w:ascii="仿宋" w:eastAsia="仿宋" w:hAnsi="仿宋" w:cs="仿宋" w:hint="eastAsia"/>
            <w:lang w:eastAsia="zh-CN"/>
          </w:rPr>
          <w:t>二、法人治理</w:t>
        </w:r>
        <w:r>
          <w:tab/>
        </w:r>
        <w:r>
          <w:fldChar w:fldCharType="begin"/>
        </w:r>
        <w:r>
          <w:instrText xml:space="preserve"> PAGEREF _Toc9706 \h </w:instrText>
        </w:r>
        <w:r>
          <w:fldChar w:fldCharType="separate"/>
        </w:r>
        <w:r>
          <w:t>8</w:t>
        </w:r>
        <w:r>
          <w:fldChar w:fldCharType="end"/>
        </w:r>
      </w:hyperlink>
    </w:p>
    <w:p>
      <w:pPr>
        <w:pStyle w:val="TOC2"/>
        <w:tabs>
          <w:tab w:val="right" w:leader="dot" w:pos="8306"/>
        </w:tabs>
      </w:pPr>
      <w:hyperlink w:anchor="_Toc13856" w:history="1">
        <w:r>
          <w:rPr>
            <w:rFonts w:ascii="仿宋" w:eastAsia="仿宋" w:hAnsi="仿宋" w:cs="仿宋" w:hint="eastAsia"/>
            <w:lang w:eastAsia="zh-CN"/>
          </w:rPr>
          <w:t>(一)、股东权利及义务</w:t>
        </w:r>
        <w:r>
          <w:tab/>
        </w:r>
        <w:r>
          <w:fldChar w:fldCharType="begin"/>
        </w:r>
        <w:r>
          <w:instrText xml:space="preserve"> PAGEREF _Toc13856 \h </w:instrText>
        </w:r>
        <w:r>
          <w:fldChar w:fldCharType="separate"/>
        </w:r>
        <w:r>
          <w:t>8</w:t>
        </w:r>
        <w:r>
          <w:fldChar w:fldCharType="end"/>
        </w:r>
      </w:hyperlink>
    </w:p>
    <w:p>
      <w:pPr>
        <w:pStyle w:val="TOC2"/>
        <w:tabs>
          <w:tab w:val="right" w:leader="dot" w:pos="8306"/>
        </w:tabs>
      </w:pPr>
      <w:hyperlink w:anchor="_Toc1822" w:history="1">
        <w:r>
          <w:rPr>
            <w:rFonts w:ascii="仿宋" w:eastAsia="仿宋" w:hAnsi="仿宋" w:cs="仿宋" w:hint="eastAsia"/>
            <w:lang w:eastAsia="zh-CN"/>
          </w:rPr>
          <w:t>(二)、董事</w:t>
        </w:r>
        <w:r>
          <w:tab/>
        </w:r>
        <w:r>
          <w:fldChar w:fldCharType="begin"/>
        </w:r>
        <w:r>
          <w:instrText xml:space="preserve"> PAGEREF _Toc1822 \h </w:instrText>
        </w:r>
        <w:r>
          <w:fldChar w:fldCharType="separate"/>
        </w:r>
        <w:r>
          <w:t>11</w:t>
        </w:r>
        <w:r>
          <w:fldChar w:fldCharType="end"/>
        </w:r>
      </w:hyperlink>
    </w:p>
    <w:p>
      <w:pPr>
        <w:pStyle w:val="TOC2"/>
        <w:tabs>
          <w:tab w:val="right" w:leader="dot" w:pos="8306"/>
        </w:tabs>
      </w:pPr>
      <w:hyperlink w:anchor="_Toc12598" w:history="1">
        <w:r>
          <w:rPr>
            <w:rFonts w:ascii="仿宋" w:eastAsia="仿宋" w:hAnsi="仿宋" w:cs="仿宋" w:hint="eastAsia"/>
            <w:lang w:eastAsia="zh-CN"/>
          </w:rPr>
          <w:t>(三)、高级管理人员</w:t>
        </w:r>
        <w:r>
          <w:tab/>
        </w:r>
        <w:r>
          <w:fldChar w:fldCharType="begin"/>
        </w:r>
        <w:r>
          <w:instrText xml:space="preserve"> PAGEREF _Toc12598 \h </w:instrText>
        </w:r>
        <w:r>
          <w:fldChar w:fldCharType="separate"/>
        </w:r>
        <w:r>
          <w:t>15</w:t>
        </w:r>
        <w:r>
          <w:fldChar w:fldCharType="end"/>
        </w:r>
      </w:hyperlink>
    </w:p>
    <w:p>
      <w:pPr>
        <w:pStyle w:val="TOC2"/>
        <w:tabs>
          <w:tab w:val="right" w:leader="dot" w:pos="8306"/>
        </w:tabs>
      </w:pPr>
      <w:hyperlink w:anchor="_Toc13803" w:history="1">
        <w:r>
          <w:rPr>
            <w:rFonts w:ascii="仿宋" w:eastAsia="仿宋" w:hAnsi="仿宋" w:cs="仿宋" w:hint="eastAsia"/>
            <w:lang w:eastAsia="zh-CN"/>
          </w:rPr>
          <w:t>(四)、监事</w:t>
        </w:r>
        <w:r>
          <w:tab/>
        </w:r>
        <w:r>
          <w:fldChar w:fldCharType="begin"/>
        </w:r>
        <w:r>
          <w:instrText xml:space="preserve"> PAGEREF _Toc13803 \h </w:instrText>
        </w:r>
        <w:r>
          <w:fldChar w:fldCharType="separate"/>
        </w:r>
        <w:r>
          <w:t>17</w:t>
        </w:r>
        <w:r>
          <w:fldChar w:fldCharType="end"/>
        </w:r>
      </w:hyperlink>
    </w:p>
    <w:p>
      <w:pPr>
        <w:pStyle w:val="TOC1"/>
        <w:tabs>
          <w:tab w:val="right" w:leader="dot" w:pos="8306"/>
        </w:tabs>
      </w:pPr>
      <w:hyperlink w:anchor="_Toc20546" w:history="1">
        <w:r>
          <w:rPr>
            <w:rFonts w:ascii="仿宋" w:eastAsia="仿宋" w:hAnsi="仿宋" w:cs="仿宋" w:hint="eastAsia"/>
            <w:lang w:eastAsia="zh-CN"/>
          </w:rPr>
          <w:t>三、发展规划</w:t>
        </w:r>
        <w:r>
          <w:tab/>
        </w:r>
        <w:r>
          <w:fldChar w:fldCharType="begin"/>
        </w:r>
        <w:r>
          <w:instrText xml:space="preserve"> PAGEREF _Toc20546 \h </w:instrText>
        </w:r>
        <w:r>
          <w:fldChar w:fldCharType="separate"/>
        </w:r>
        <w:r>
          <w:t>19</w:t>
        </w:r>
        <w:r>
          <w:fldChar w:fldCharType="end"/>
        </w:r>
      </w:hyperlink>
    </w:p>
    <w:p>
      <w:pPr>
        <w:pStyle w:val="TOC2"/>
        <w:tabs>
          <w:tab w:val="right" w:leader="dot" w:pos="8306"/>
        </w:tabs>
      </w:pPr>
      <w:hyperlink w:anchor="_Toc13192" w:history="1">
        <w:r>
          <w:rPr>
            <w:rFonts w:ascii="仿宋" w:eastAsia="仿宋" w:hAnsi="仿宋" w:cs="仿宋" w:hint="eastAsia"/>
            <w:lang w:eastAsia="zh-CN"/>
          </w:rPr>
          <w:t>(一)、公司发展规划</w:t>
        </w:r>
        <w:r>
          <w:tab/>
        </w:r>
        <w:r>
          <w:fldChar w:fldCharType="begin"/>
        </w:r>
        <w:r>
          <w:instrText xml:space="preserve"> PAGEREF _Toc13192 \h </w:instrText>
        </w:r>
        <w:r>
          <w:fldChar w:fldCharType="separate"/>
        </w:r>
        <w:r>
          <w:t>19</w:t>
        </w:r>
        <w:r>
          <w:fldChar w:fldCharType="end"/>
        </w:r>
      </w:hyperlink>
    </w:p>
    <w:p>
      <w:pPr>
        <w:pStyle w:val="TOC2"/>
        <w:tabs>
          <w:tab w:val="right" w:leader="dot" w:pos="8306"/>
        </w:tabs>
      </w:pPr>
      <w:hyperlink w:anchor="_Toc12230" w:history="1">
        <w:r>
          <w:rPr>
            <w:rFonts w:ascii="仿宋" w:eastAsia="仿宋" w:hAnsi="仿宋" w:cs="仿宋" w:hint="eastAsia"/>
            <w:lang w:eastAsia="zh-CN"/>
          </w:rPr>
          <w:t>(二)、保障措施</w:t>
        </w:r>
        <w:r>
          <w:tab/>
        </w:r>
        <w:r>
          <w:fldChar w:fldCharType="begin"/>
        </w:r>
        <w:r>
          <w:instrText xml:space="preserve"> PAGEREF _Toc12230 \h </w:instrText>
        </w:r>
        <w:r>
          <w:fldChar w:fldCharType="separate"/>
        </w:r>
        <w:r>
          <w:t>20</w:t>
        </w:r>
        <w:r>
          <w:fldChar w:fldCharType="end"/>
        </w:r>
      </w:hyperlink>
    </w:p>
    <w:p>
      <w:pPr>
        <w:pStyle w:val="TOC1"/>
        <w:tabs>
          <w:tab w:val="right" w:leader="dot" w:pos="8306"/>
        </w:tabs>
      </w:pPr>
      <w:hyperlink w:anchor="_Toc21003" w:history="1">
        <w:r>
          <w:rPr>
            <w:rFonts w:ascii="仿宋" w:eastAsia="仿宋" w:hAnsi="仿宋" w:cs="仿宋" w:hint="eastAsia"/>
            <w:lang w:eastAsia="zh-CN"/>
          </w:rPr>
          <w:t>四、公司成立方案</w:t>
        </w:r>
        <w:r>
          <w:tab/>
        </w:r>
        <w:r>
          <w:fldChar w:fldCharType="begin"/>
        </w:r>
        <w:r>
          <w:instrText xml:space="preserve"> PAGEREF _Toc21003 \h </w:instrText>
        </w:r>
        <w:r>
          <w:fldChar w:fldCharType="separate"/>
        </w:r>
        <w:r>
          <w:t>25</w:t>
        </w:r>
        <w:r>
          <w:fldChar w:fldCharType="end"/>
        </w:r>
      </w:hyperlink>
    </w:p>
    <w:p>
      <w:pPr>
        <w:pStyle w:val="TOC2"/>
        <w:tabs>
          <w:tab w:val="right" w:leader="dot" w:pos="8306"/>
        </w:tabs>
      </w:pPr>
      <w:hyperlink w:anchor="_Toc19119" w:history="1">
        <w:r>
          <w:rPr>
            <w:rFonts w:ascii="仿宋" w:eastAsia="仿宋" w:hAnsi="仿宋" w:cs="仿宋" w:hint="eastAsia"/>
            <w:lang w:eastAsia="zh-CN"/>
          </w:rPr>
          <w:t>(一)、公司经营宗旨</w:t>
        </w:r>
        <w:r>
          <w:tab/>
        </w:r>
        <w:r>
          <w:fldChar w:fldCharType="begin"/>
        </w:r>
        <w:r>
          <w:instrText xml:space="preserve"> PAGEREF _Toc19119 \h </w:instrText>
        </w:r>
        <w:r>
          <w:fldChar w:fldCharType="separate"/>
        </w:r>
        <w:r>
          <w:t>25</w:t>
        </w:r>
        <w:r>
          <w:fldChar w:fldCharType="end"/>
        </w:r>
      </w:hyperlink>
    </w:p>
    <w:p>
      <w:pPr>
        <w:pStyle w:val="TOC2"/>
        <w:tabs>
          <w:tab w:val="right" w:leader="dot" w:pos="8306"/>
        </w:tabs>
      </w:pPr>
      <w:hyperlink w:anchor="_Toc5397" w:history="1">
        <w:r>
          <w:rPr>
            <w:rFonts w:ascii="仿宋" w:eastAsia="仿宋" w:hAnsi="仿宋" w:cs="仿宋" w:hint="eastAsia"/>
            <w:lang w:eastAsia="zh-CN"/>
          </w:rPr>
          <w:t>(二)、公司的目标、主要职责</w:t>
        </w:r>
        <w:r>
          <w:tab/>
        </w:r>
        <w:r>
          <w:fldChar w:fldCharType="begin"/>
        </w:r>
        <w:r>
          <w:instrText xml:space="preserve"> PAGEREF _Toc5397 \h </w:instrText>
        </w:r>
        <w:r>
          <w:fldChar w:fldCharType="separate"/>
        </w:r>
        <w:r>
          <w:t>26</w:t>
        </w:r>
        <w:r>
          <w:fldChar w:fldCharType="end"/>
        </w:r>
      </w:hyperlink>
    </w:p>
    <w:p>
      <w:pPr>
        <w:pStyle w:val="TOC2"/>
        <w:tabs>
          <w:tab w:val="right" w:leader="dot" w:pos="8306"/>
        </w:tabs>
      </w:pPr>
      <w:hyperlink w:anchor="_Toc24801" w:history="1">
        <w:r>
          <w:rPr>
            <w:rFonts w:ascii="仿宋" w:eastAsia="仿宋" w:hAnsi="仿宋" w:cs="仿宋" w:hint="eastAsia"/>
            <w:lang w:eastAsia="zh-CN"/>
          </w:rPr>
          <w:t>(三)、公司组建方式</w:t>
        </w:r>
        <w:r>
          <w:tab/>
        </w:r>
        <w:r>
          <w:fldChar w:fldCharType="begin"/>
        </w:r>
        <w:r>
          <w:instrText xml:space="preserve"> PAGEREF _Toc24801 \h </w:instrText>
        </w:r>
        <w:r>
          <w:fldChar w:fldCharType="separate"/>
        </w:r>
        <w:r>
          <w:t>28</w:t>
        </w:r>
        <w:r>
          <w:fldChar w:fldCharType="end"/>
        </w:r>
      </w:hyperlink>
    </w:p>
    <w:p>
      <w:pPr>
        <w:pStyle w:val="TOC2"/>
        <w:tabs>
          <w:tab w:val="right" w:leader="dot" w:pos="8306"/>
        </w:tabs>
      </w:pPr>
      <w:hyperlink w:anchor="_Toc25782" w:history="1">
        <w:r>
          <w:rPr>
            <w:rFonts w:ascii="仿宋" w:eastAsia="仿宋" w:hAnsi="仿宋" w:cs="仿宋" w:hint="eastAsia"/>
            <w:lang w:eastAsia="zh-CN"/>
          </w:rPr>
          <w:t>(四)、公司管理体制</w:t>
        </w:r>
        <w:r>
          <w:tab/>
        </w:r>
        <w:r>
          <w:fldChar w:fldCharType="begin"/>
        </w:r>
        <w:r>
          <w:instrText xml:space="preserve"> PAGEREF _Toc25782 \h </w:instrText>
        </w:r>
        <w:r>
          <w:fldChar w:fldCharType="separate"/>
        </w:r>
        <w:r>
          <w:t>29</w:t>
        </w:r>
        <w:r>
          <w:fldChar w:fldCharType="end"/>
        </w:r>
      </w:hyperlink>
    </w:p>
    <w:p>
      <w:pPr>
        <w:pStyle w:val="TOC2"/>
        <w:tabs>
          <w:tab w:val="right" w:leader="dot" w:pos="8306"/>
        </w:tabs>
      </w:pPr>
      <w:hyperlink w:anchor="_Toc11000" w:history="1">
        <w:r>
          <w:rPr>
            <w:rFonts w:ascii="仿宋" w:eastAsia="仿宋" w:hAnsi="仿宋" w:cs="仿宋" w:hint="eastAsia"/>
            <w:lang w:eastAsia="zh-CN"/>
          </w:rPr>
          <w:t>(五)、部门职责及权限</w:t>
        </w:r>
        <w:r>
          <w:tab/>
        </w:r>
        <w:r>
          <w:fldChar w:fldCharType="begin"/>
        </w:r>
        <w:r>
          <w:instrText xml:space="preserve"> PAGEREF _Toc11000 \h </w:instrText>
        </w:r>
        <w:r>
          <w:fldChar w:fldCharType="separate"/>
        </w:r>
        <w:r>
          <w:t>30</w:t>
        </w:r>
        <w:r>
          <w:fldChar w:fldCharType="end"/>
        </w:r>
      </w:hyperlink>
    </w:p>
    <w:p>
      <w:pPr>
        <w:pStyle w:val="TOC2"/>
        <w:tabs>
          <w:tab w:val="right" w:leader="dot" w:pos="8306"/>
        </w:tabs>
      </w:pPr>
      <w:hyperlink w:anchor="_Toc3237" w:history="1">
        <w:r>
          <w:rPr>
            <w:rFonts w:ascii="仿宋" w:eastAsia="仿宋" w:hAnsi="仿宋" w:cs="仿宋" w:hint="eastAsia"/>
            <w:lang w:eastAsia="zh-CN"/>
          </w:rPr>
          <w:t>(六)、核心人员介绍</w:t>
        </w:r>
        <w:r>
          <w:tab/>
        </w:r>
        <w:r>
          <w:fldChar w:fldCharType="begin"/>
        </w:r>
        <w:r>
          <w:instrText xml:space="preserve"> PAGEREF _Toc3237 \h </w:instrText>
        </w:r>
        <w:r>
          <w:fldChar w:fldCharType="separate"/>
        </w:r>
        <w:r>
          <w:t>33</w:t>
        </w:r>
        <w:r>
          <w:fldChar w:fldCharType="end"/>
        </w:r>
      </w:hyperlink>
    </w:p>
    <w:p>
      <w:pPr>
        <w:pStyle w:val="TOC2"/>
        <w:tabs>
          <w:tab w:val="right" w:leader="dot" w:pos="8306"/>
        </w:tabs>
      </w:pPr>
      <w:hyperlink w:anchor="_Toc3377" w:history="1">
        <w:r>
          <w:rPr>
            <w:rFonts w:ascii="仿宋" w:eastAsia="仿宋" w:hAnsi="仿宋" w:cs="仿宋" w:hint="eastAsia"/>
            <w:lang w:eastAsia="zh-CN"/>
          </w:rPr>
          <w:t>(七)、财务会计制度</w:t>
        </w:r>
        <w:r>
          <w:tab/>
        </w:r>
        <w:r>
          <w:fldChar w:fldCharType="begin"/>
        </w:r>
        <w:r>
          <w:instrText xml:space="preserve"> PAGEREF _Toc3377 \h </w:instrText>
        </w:r>
        <w:r>
          <w:fldChar w:fldCharType="separate"/>
        </w:r>
        <w:r>
          <w:t>35</w:t>
        </w:r>
        <w:r>
          <w:fldChar w:fldCharType="end"/>
        </w:r>
      </w:hyperlink>
    </w:p>
    <w:p>
      <w:pPr>
        <w:pStyle w:val="TOC1"/>
        <w:tabs>
          <w:tab w:val="right" w:leader="dot" w:pos="8306"/>
        </w:tabs>
      </w:pPr>
      <w:hyperlink w:anchor="_Toc4609" w:history="1">
        <w:r>
          <w:rPr>
            <w:rFonts w:ascii="仿宋" w:eastAsia="仿宋" w:hAnsi="仿宋" w:cs="仿宋" w:hint="eastAsia"/>
            <w:lang w:eastAsia="zh-CN"/>
          </w:rPr>
          <w:t>五、玻璃油墨筹建公司基本信息</w:t>
        </w:r>
        <w:r>
          <w:tab/>
        </w:r>
        <w:r>
          <w:fldChar w:fldCharType="begin"/>
        </w:r>
        <w:r>
          <w:instrText xml:space="preserve"> PAGEREF _Toc4609 \h </w:instrText>
        </w:r>
        <w:r>
          <w:fldChar w:fldCharType="separate"/>
        </w:r>
        <w:r>
          <w:t>40</w:t>
        </w:r>
        <w:r>
          <w:fldChar w:fldCharType="end"/>
        </w:r>
      </w:hyperlink>
    </w:p>
    <w:p>
      <w:pPr>
        <w:pStyle w:val="TOC2"/>
        <w:tabs>
          <w:tab w:val="right" w:leader="dot" w:pos="8306"/>
        </w:tabs>
      </w:pPr>
      <w:hyperlink w:anchor="_Toc19110" w:history="1">
        <w:r>
          <w:rPr>
            <w:rFonts w:ascii="仿宋" w:eastAsia="仿宋" w:hAnsi="仿宋" w:cs="仿宋" w:hint="eastAsia"/>
            <w:lang w:eastAsia="zh-CN"/>
          </w:rPr>
          <w:t>(一)、公司名称</w:t>
        </w:r>
        <w:r>
          <w:tab/>
        </w:r>
        <w:r>
          <w:fldChar w:fldCharType="begin"/>
        </w:r>
        <w:r>
          <w:instrText xml:space="preserve"> PAGEREF _Toc19110 \h </w:instrText>
        </w:r>
        <w:r>
          <w:fldChar w:fldCharType="separate"/>
        </w:r>
        <w:r>
          <w:t>40</w:t>
        </w:r>
        <w:r>
          <w:fldChar w:fldCharType="end"/>
        </w:r>
      </w:hyperlink>
    </w:p>
    <w:p>
      <w:pPr>
        <w:pStyle w:val="TOC2"/>
        <w:tabs>
          <w:tab w:val="right" w:leader="dot" w:pos="8306"/>
        </w:tabs>
      </w:pPr>
      <w:hyperlink w:anchor="_Toc31787" w:history="1">
        <w:r>
          <w:rPr>
            <w:rFonts w:ascii="仿宋" w:eastAsia="仿宋" w:hAnsi="仿宋" w:cs="仿宋" w:hint="eastAsia"/>
            <w:lang w:eastAsia="zh-CN"/>
          </w:rPr>
          <w:t>(二)、注册资本</w:t>
        </w:r>
        <w:r>
          <w:tab/>
        </w:r>
        <w:r>
          <w:fldChar w:fldCharType="begin"/>
        </w:r>
        <w:r>
          <w:instrText xml:space="preserve"> PAGEREF _Toc31787 \h </w:instrText>
        </w:r>
        <w:r>
          <w:fldChar w:fldCharType="separate"/>
        </w:r>
        <w:r>
          <w:t>40</w:t>
        </w:r>
        <w:r>
          <w:fldChar w:fldCharType="end"/>
        </w:r>
      </w:hyperlink>
    </w:p>
    <w:p>
      <w:pPr>
        <w:pStyle w:val="TOC2"/>
        <w:tabs>
          <w:tab w:val="right" w:leader="dot" w:pos="8306"/>
        </w:tabs>
      </w:pPr>
      <w:hyperlink w:anchor="_Toc818" w:history="1">
        <w:r>
          <w:rPr>
            <w:rFonts w:ascii="仿宋" w:eastAsia="仿宋" w:hAnsi="仿宋" w:cs="仿宋" w:hint="eastAsia"/>
            <w:lang w:eastAsia="zh-CN"/>
          </w:rPr>
          <w:t>(三)、注册地址</w:t>
        </w:r>
        <w:r>
          <w:tab/>
        </w:r>
        <w:r>
          <w:fldChar w:fldCharType="begin"/>
        </w:r>
        <w:r>
          <w:instrText xml:space="preserve"> PAGEREF _Toc818 \h </w:instrText>
        </w:r>
        <w:r>
          <w:fldChar w:fldCharType="separate"/>
        </w:r>
        <w:r>
          <w:t>40</w:t>
        </w:r>
        <w:r>
          <w:fldChar w:fldCharType="end"/>
        </w:r>
      </w:hyperlink>
    </w:p>
    <w:p>
      <w:pPr>
        <w:pStyle w:val="TOC2"/>
        <w:tabs>
          <w:tab w:val="right" w:leader="dot" w:pos="8306"/>
        </w:tabs>
      </w:pPr>
      <w:hyperlink w:anchor="_Toc20869" w:history="1">
        <w:r>
          <w:rPr>
            <w:rFonts w:ascii="仿宋" w:eastAsia="仿宋" w:hAnsi="仿宋" w:cs="仿宋" w:hint="eastAsia"/>
            <w:lang w:eastAsia="zh-CN"/>
          </w:rPr>
          <w:t>(四)、法人代表</w:t>
        </w:r>
        <w:r>
          <w:tab/>
        </w:r>
        <w:r>
          <w:fldChar w:fldCharType="begin"/>
        </w:r>
        <w:r>
          <w:instrText xml:space="preserve"> PAGEREF _Toc20869 \h </w:instrText>
        </w:r>
        <w:r>
          <w:fldChar w:fldCharType="separate"/>
        </w:r>
        <w:r>
          <w:t>40</w:t>
        </w:r>
        <w:r>
          <w:fldChar w:fldCharType="end"/>
        </w:r>
      </w:hyperlink>
    </w:p>
    <w:p>
      <w:pPr>
        <w:pStyle w:val="TOC2"/>
        <w:tabs>
          <w:tab w:val="right" w:leader="dot" w:pos="8306"/>
        </w:tabs>
      </w:pPr>
      <w:hyperlink w:anchor="_Toc22978" w:history="1">
        <w:r>
          <w:rPr>
            <w:rFonts w:ascii="仿宋" w:eastAsia="仿宋" w:hAnsi="仿宋" w:cs="仿宋" w:hint="eastAsia"/>
            <w:lang w:eastAsia="zh-CN"/>
          </w:rPr>
          <w:t>(五)、主要经营范围</w:t>
        </w:r>
        <w:r>
          <w:tab/>
        </w:r>
        <w:r>
          <w:fldChar w:fldCharType="begin"/>
        </w:r>
        <w:r>
          <w:instrText xml:space="preserve"> PAGEREF _Toc22978 \h </w:instrText>
        </w:r>
        <w:r>
          <w:fldChar w:fldCharType="separate"/>
        </w:r>
        <w:r>
          <w:t>41</w:t>
        </w:r>
        <w:r>
          <w:fldChar w:fldCharType="end"/>
        </w:r>
      </w:hyperlink>
    </w:p>
    <w:p>
      <w:pPr>
        <w:pStyle w:val="TOC2"/>
        <w:tabs>
          <w:tab w:val="right" w:leader="dot" w:pos="8306"/>
        </w:tabs>
      </w:pPr>
      <w:hyperlink w:anchor="_Toc20249" w:history="1">
        <w:r>
          <w:rPr>
            <w:rFonts w:ascii="仿宋" w:eastAsia="仿宋" w:hAnsi="仿宋" w:cs="仿宋" w:hint="eastAsia"/>
            <w:lang w:eastAsia="zh-CN"/>
          </w:rPr>
          <w:t>(六)、主要股东</w:t>
        </w:r>
        <w:r>
          <w:tab/>
        </w:r>
        <w:r>
          <w:fldChar w:fldCharType="begin"/>
        </w:r>
        <w:r>
          <w:instrText xml:space="preserve"> PAGEREF _Toc20249 \h </w:instrText>
        </w:r>
        <w:r>
          <w:fldChar w:fldCharType="separate"/>
        </w:r>
        <w:r>
          <w:t>41</w:t>
        </w:r>
        <w:r>
          <w:fldChar w:fldCharType="end"/>
        </w:r>
      </w:hyperlink>
    </w:p>
    <w:p>
      <w:pPr>
        <w:pStyle w:val="TOC1"/>
        <w:tabs>
          <w:tab w:val="right" w:leader="dot" w:pos="8306"/>
        </w:tabs>
      </w:pPr>
      <w:hyperlink w:anchor="_Toc19932" w:history="1">
        <w:r>
          <w:rPr>
            <w:rFonts w:ascii="仿宋" w:eastAsia="仿宋" w:hAnsi="仿宋" w:cs="仿宋" w:hint="eastAsia"/>
            <w:lang w:eastAsia="zh-CN"/>
          </w:rPr>
          <w:t>六、公司组建背景分析</w:t>
        </w:r>
        <w:r>
          <w:tab/>
        </w:r>
        <w:r>
          <w:fldChar w:fldCharType="begin"/>
        </w:r>
        <w:r>
          <w:instrText xml:space="preserve"> PAGEREF _Toc19932 \h </w:instrText>
        </w:r>
        <w:r>
          <w:fldChar w:fldCharType="separate"/>
        </w:r>
        <w:r>
          <w:t>42</w:t>
        </w:r>
        <w:r>
          <w:fldChar w:fldCharType="end"/>
        </w:r>
      </w:hyperlink>
    </w:p>
    <w:p>
      <w:pPr>
        <w:pStyle w:val="TOC2"/>
        <w:tabs>
          <w:tab w:val="right" w:leader="dot" w:pos="8306"/>
        </w:tabs>
      </w:pPr>
      <w:hyperlink w:anchor="_Toc23150" w:history="1">
        <w:r>
          <w:rPr>
            <w:rFonts w:ascii="仿宋" w:eastAsia="仿宋" w:hAnsi="仿宋" w:cs="仿宋" w:hint="eastAsia"/>
            <w:lang w:eastAsia="zh-CN"/>
          </w:rPr>
          <w:t>(一)、玻璃油墨项目背景分析</w:t>
        </w:r>
        <w:r>
          <w:tab/>
        </w:r>
        <w:r>
          <w:fldChar w:fldCharType="begin"/>
        </w:r>
        <w:r>
          <w:instrText xml:space="preserve"> PAGEREF _Toc23150 \h </w:instrText>
        </w:r>
        <w:r>
          <w:fldChar w:fldCharType="separate"/>
        </w:r>
        <w:r>
          <w:t>42</w:t>
        </w:r>
        <w:r>
          <w:fldChar w:fldCharType="end"/>
        </w:r>
      </w:hyperlink>
    </w:p>
    <w:p>
      <w:pPr>
        <w:pStyle w:val="TOC2"/>
        <w:tabs>
          <w:tab w:val="right" w:leader="dot" w:pos="8306"/>
        </w:tabs>
      </w:pPr>
      <w:hyperlink w:anchor="_Toc27291" w:history="1">
        <w:r>
          <w:rPr>
            <w:rFonts w:ascii="仿宋" w:eastAsia="仿宋" w:hAnsi="仿宋" w:cs="仿宋" w:hint="eastAsia"/>
            <w:lang w:eastAsia="zh-CN"/>
          </w:rPr>
          <w:t>(二)、玻璃油墨项目建设必要性分析</w:t>
        </w:r>
        <w:r>
          <w:tab/>
        </w:r>
        <w:r>
          <w:fldChar w:fldCharType="begin"/>
        </w:r>
        <w:r>
          <w:instrText xml:space="preserve"> PAGEREF _Toc27291 \h </w:instrText>
        </w:r>
        <w:r>
          <w:fldChar w:fldCharType="separate"/>
        </w:r>
        <w:r>
          <w:t>43</w:t>
        </w:r>
        <w:r>
          <w:fldChar w:fldCharType="end"/>
        </w:r>
      </w:hyperlink>
    </w:p>
    <w:p>
      <w:pPr>
        <w:pStyle w:val="TOC2"/>
        <w:tabs>
          <w:tab w:val="right" w:leader="dot" w:pos="8306"/>
        </w:tabs>
      </w:pPr>
      <w:hyperlink w:anchor="_Toc26393" w:history="1">
        <w:r>
          <w:rPr>
            <w:rFonts w:ascii="仿宋" w:eastAsia="仿宋" w:hAnsi="仿宋" w:cs="仿宋" w:hint="eastAsia"/>
            <w:lang w:eastAsia="zh-CN"/>
          </w:rPr>
          <w:t>(三)、鼓励中小企业发展</w:t>
        </w:r>
        <w:r>
          <w:tab/>
        </w:r>
        <w:r>
          <w:fldChar w:fldCharType="begin"/>
        </w:r>
        <w:r>
          <w:instrText xml:space="preserve"> PAGEREF _Toc26393 \h </w:instrText>
        </w:r>
        <w:r>
          <w:fldChar w:fldCharType="separate"/>
        </w:r>
        <w:r>
          <w:t>44</w:t>
        </w:r>
        <w:r>
          <w:fldChar w:fldCharType="end"/>
        </w:r>
      </w:hyperlink>
    </w:p>
    <w:p>
      <w:pPr>
        <w:pStyle w:val="TOC2"/>
        <w:tabs>
          <w:tab w:val="right" w:leader="dot" w:pos="8306"/>
        </w:tabs>
      </w:pPr>
      <w:hyperlink w:anchor="_Toc16001" w:history="1">
        <w:r>
          <w:rPr>
            <w:rFonts w:ascii="仿宋" w:eastAsia="仿宋" w:hAnsi="仿宋" w:cs="仿宋" w:hint="eastAsia"/>
            <w:lang w:eastAsia="zh-CN"/>
          </w:rPr>
          <w:t>(四)、宏观经济形势分析</w:t>
        </w:r>
        <w:r>
          <w:tab/>
        </w:r>
        <w:r>
          <w:fldChar w:fldCharType="begin"/>
        </w:r>
        <w:r>
          <w:instrText xml:space="preserve"> PAGEREF _Toc16001 \h </w:instrText>
        </w:r>
        <w:r>
          <w:fldChar w:fldCharType="separate"/>
        </w:r>
        <w:r>
          <w:t>45</w:t>
        </w:r>
        <w:r>
          <w:fldChar w:fldCharType="end"/>
        </w:r>
      </w:hyperlink>
    </w:p>
    <w:p>
      <w:pPr>
        <w:pStyle w:val="TOC1"/>
        <w:tabs>
          <w:tab w:val="right" w:leader="dot" w:pos="8306"/>
        </w:tabs>
      </w:pPr>
      <w:hyperlink w:anchor="_Toc5583" w:history="1">
        <w:r>
          <w:rPr>
            <w:rFonts w:ascii="仿宋" w:eastAsia="仿宋" w:hAnsi="仿宋" w:cs="仿宋" w:hint="eastAsia"/>
            <w:lang w:eastAsia="zh-CN"/>
          </w:rPr>
          <w:t>七、SWOT分析</w:t>
        </w:r>
        <w:r>
          <w:tab/>
        </w:r>
        <w:r>
          <w:fldChar w:fldCharType="begin"/>
        </w:r>
        <w:r>
          <w:instrText xml:space="preserve"> PAGEREF _Toc5583 \h </w:instrText>
        </w:r>
        <w:r>
          <w:fldChar w:fldCharType="separate"/>
        </w:r>
        <w:r>
          <w:t>46</w:t>
        </w:r>
        <w:r>
          <w:fldChar w:fldCharType="end"/>
        </w:r>
      </w:hyperlink>
    </w:p>
    <w:p>
      <w:pPr>
        <w:pStyle w:val="TOC2"/>
        <w:tabs>
          <w:tab w:val="right" w:leader="dot" w:pos="8306"/>
        </w:tabs>
      </w:pPr>
      <w:hyperlink w:anchor="_Toc27331" w:history="1">
        <w:r>
          <w:rPr>
            <w:rFonts w:ascii="仿宋" w:eastAsia="仿宋" w:hAnsi="仿宋" w:cs="仿宋" w:hint="eastAsia"/>
            <w:lang w:eastAsia="zh-CN"/>
          </w:rPr>
          <w:t>(一)、优势分析(S)</w:t>
        </w:r>
        <w:r>
          <w:tab/>
        </w:r>
        <w:r>
          <w:fldChar w:fldCharType="begin"/>
        </w:r>
        <w:r>
          <w:instrText xml:space="preserve"> PAGEREF _Toc27331 \h </w:instrText>
        </w:r>
        <w:r>
          <w:fldChar w:fldCharType="separate"/>
        </w:r>
        <w:r>
          <w:t>46</w:t>
        </w:r>
        <w:r>
          <w:fldChar w:fldCharType="end"/>
        </w:r>
      </w:hyperlink>
    </w:p>
    <w:p>
      <w:pPr>
        <w:pStyle w:val="TOC2"/>
        <w:tabs>
          <w:tab w:val="right" w:leader="dot" w:pos="8306"/>
        </w:tabs>
      </w:pPr>
      <w:hyperlink w:anchor="_Toc16638" w:history="1">
        <w:r>
          <w:rPr>
            <w:rFonts w:ascii="仿宋" w:eastAsia="仿宋" w:hAnsi="仿宋" w:cs="仿宋" w:hint="eastAsia"/>
            <w:lang w:eastAsia="zh-CN"/>
          </w:rPr>
          <w:t>(二)、劣势分析(W)</w:t>
        </w:r>
        <w:r>
          <w:tab/>
        </w:r>
        <w:r>
          <w:fldChar w:fldCharType="begin"/>
        </w:r>
        <w:r>
          <w:instrText xml:space="preserve"> PAGEREF _Toc16638 \h </w:instrText>
        </w:r>
        <w:r>
          <w:fldChar w:fldCharType="separate"/>
        </w:r>
        <w:r>
          <w:t>47</w:t>
        </w:r>
        <w:r>
          <w:fldChar w:fldCharType="end"/>
        </w:r>
      </w:hyperlink>
    </w:p>
    <w:p>
      <w:pPr>
        <w:pStyle w:val="TOC2"/>
        <w:tabs>
          <w:tab w:val="right" w:leader="dot" w:pos="8306"/>
        </w:tabs>
      </w:pPr>
      <w:hyperlink w:anchor="_Toc19960" w:history="1">
        <w:r>
          <w:rPr>
            <w:rFonts w:ascii="仿宋" w:eastAsia="仿宋" w:hAnsi="仿宋" w:cs="仿宋" w:hint="eastAsia"/>
            <w:lang w:eastAsia="zh-CN"/>
          </w:rPr>
          <w:t>(三)、机会分析()</w:t>
        </w:r>
        <w:r>
          <w:tab/>
        </w:r>
        <w:r>
          <w:fldChar w:fldCharType="begin"/>
        </w:r>
        <w:r>
          <w:instrText xml:space="preserve"> PAGEREF _Toc19960 \h </w:instrText>
        </w:r>
        <w:r>
          <w:fldChar w:fldCharType="separate"/>
        </w:r>
        <w:r>
          <w:t>48</w:t>
        </w:r>
        <w:r>
          <w:fldChar w:fldCharType="end"/>
        </w:r>
      </w:hyperlink>
    </w:p>
    <w:p>
      <w:pPr>
        <w:pStyle w:val="TOC2"/>
        <w:tabs>
          <w:tab w:val="right" w:leader="dot" w:pos="8306"/>
        </w:tabs>
      </w:pPr>
      <w:hyperlink w:anchor="_Toc2873" w:history="1">
        <w:r>
          <w:rPr>
            <w:rFonts w:ascii="仿宋" w:eastAsia="仿宋" w:hAnsi="仿宋" w:cs="仿宋" w:hint="eastAsia"/>
            <w:lang w:eastAsia="zh-CN"/>
          </w:rPr>
          <w:t>(四)、威胁分析(T)</w:t>
        </w:r>
        <w:r>
          <w:tab/>
        </w:r>
        <w:r>
          <w:fldChar w:fldCharType="begin"/>
        </w:r>
        <w:r>
          <w:instrText xml:space="preserve"> PAGEREF _Toc2873 \h </w:instrText>
        </w:r>
        <w:r>
          <w:fldChar w:fldCharType="separate"/>
        </w:r>
        <w:r>
          <w:t>49</w:t>
        </w:r>
        <w:r>
          <w:fldChar w:fldCharType="end"/>
        </w:r>
      </w:hyperlink>
    </w:p>
    <w:p>
      <w:pPr>
        <w:pStyle w:val="TOC1"/>
        <w:tabs>
          <w:tab w:val="right" w:leader="dot" w:pos="8306"/>
        </w:tabs>
      </w:pPr>
      <w:hyperlink w:anchor="_Toc11611" w:history="1">
        <w:r>
          <w:rPr>
            <w:rFonts w:ascii="仿宋" w:eastAsia="仿宋" w:hAnsi="仿宋" w:cs="仿宋" w:hint="eastAsia"/>
            <w:lang w:eastAsia="zh-CN"/>
          </w:rPr>
          <w:t>八、建设进度分析</w:t>
        </w:r>
        <w:r>
          <w:tab/>
        </w:r>
        <w:r>
          <w:fldChar w:fldCharType="begin"/>
        </w:r>
        <w:r>
          <w:instrText xml:space="preserve"> PAGEREF _Toc11611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06" w:history="1">
        <w:r>
          <w:rPr>
            <w:rFonts w:ascii="仿宋" w:eastAsia="仿宋" w:hAnsi="仿宋" w:cs="仿宋" w:hint="eastAsia"/>
            <w:lang w:eastAsia="zh-CN"/>
          </w:rPr>
          <w:t>(一)、玻璃油墨项目进度安排</w:t>
        </w:r>
        <w:r>
          <w:tab/>
        </w:r>
        <w:r>
          <w:fldChar w:fldCharType="begin"/>
        </w:r>
        <w:r>
          <w:instrText xml:space="preserve"> PAGEREF _Toc26106 \h </w:instrText>
        </w:r>
        <w:r>
          <w:fldChar w:fldCharType="separate"/>
        </w:r>
        <w:r>
          <w:t>50</w:t>
        </w:r>
        <w:r>
          <w:fldChar w:fldCharType="end"/>
        </w:r>
      </w:hyperlink>
    </w:p>
    <w:p>
      <w:pPr>
        <w:pStyle w:val="TOC2"/>
        <w:tabs>
          <w:tab w:val="right" w:leader="dot" w:pos="8306"/>
        </w:tabs>
      </w:pPr>
      <w:hyperlink w:anchor="_Toc6395" w:history="1">
        <w:r>
          <w:rPr>
            <w:rFonts w:ascii="仿宋" w:eastAsia="仿宋" w:hAnsi="仿宋" w:cs="仿宋" w:hint="eastAsia"/>
            <w:lang w:eastAsia="zh-CN"/>
          </w:rPr>
          <w:t>(二)、玻璃油墨项目实施保障措施</w:t>
        </w:r>
        <w:r>
          <w:tab/>
        </w:r>
        <w:r>
          <w:fldChar w:fldCharType="begin"/>
        </w:r>
        <w:r>
          <w:instrText xml:space="preserve"> PAGEREF _Toc6395 \h </w:instrText>
        </w:r>
        <w:r>
          <w:fldChar w:fldCharType="separate"/>
        </w:r>
        <w:r>
          <w:t>51</w:t>
        </w:r>
        <w:r>
          <w:fldChar w:fldCharType="end"/>
        </w:r>
      </w:hyperlink>
    </w:p>
    <w:p>
      <w:pPr>
        <w:pStyle w:val="TOC1"/>
        <w:tabs>
          <w:tab w:val="right" w:leader="dot" w:pos="8306"/>
        </w:tabs>
      </w:pPr>
      <w:hyperlink w:anchor="_Toc31627" w:history="1">
        <w:r>
          <w:rPr>
            <w:rFonts w:ascii="仿宋" w:eastAsia="仿宋" w:hAnsi="仿宋" w:cs="仿宋" w:hint="eastAsia"/>
            <w:lang w:eastAsia="zh-CN"/>
          </w:rPr>
          <w:t>九、目标客户和受众分析</w:t>
        </w:r>
        <w:r>
          <w:tab/>
        </w:r>
        <w:r>
          <w:fldChar w:fldCharType="begin"/>
        </w:r>
        <w:r>
          <w:instrText xml:space="preserve"> PAGEREF _Toc31627 \h </w:instrText>
        </w:r>
        <w:r>
          <w:fldChar w:fldCharType="separate"/>
        </w:r>
        <w:r>
          <w:t>52</w:t>
        </w:r>
        <w:r>
          <w:fldChar w:fldCharType="end"/>
        </w:r>
      </w:hyperlink>
    </w:p>
    <w:p>
      <w:pPr>
        <w:pStyle w:val="TOC2"/>
        <w:tabs>
          <w:tab w:val="right" w:leader="dot" w:pos="8306"/>
        </w:tabs>
      </w:pPr>
      <w:hyperlink w:anchor="_Toc27280" w:history="1">
        <w:r>
          <w:rPr>
            <w:rFonts w:ascii="仿宋" w:eastAsia="仿宋" w:hAnsi="仿宋" w:cs="仿宋" w:hint="eastAsia"/>
            <w:lang w:eastAsia="zh-CN"/>
          </w:rPr>
          <w:t>(一)、客户群体描述</w:t>
        </w:r>
        <w:r>
          <w:tab/>
        </w:r>
        <w:r>
          <w:fldChar w:fldCharType="begin"/>
        </w:r>
        <w:r>
          <w:instrText xml:space="preserve"> PAGEREF _Toc27280 \h </w:instrText>
        </w:r>
        <w:r>
          <w:fldChar w:fldCharType="separate"/>
        </w:r>
        <w:r>
          <w:t>52</w:t>
        </w:r>
        <w:r>
          <w:fldChar w:fldCharType="end"/>
        </w:r>
      </w:hyperlink>
    </w:p>
    <w:p>
      <w:pPr>
        <w:pStyle w:val="TOC2"/>
        <w:tabs>
          <w:tab w:val="right" w:leader="dot" w:pos="8306"/>
        </w:tabs>
      </w:pPr>
      <w:hyperlink w:anchor="_Toc32017" w:history="1">
        <w:r>
          <w:rPr>
            <w:rFonts w:ascii="仿宋" w:eastAsia="仿宋" w:hAnsi="仿宋" w:cs="仿宋" w:hint="eastAsia"/>
            <w:lang w:eastAsia="zh-CN"/>
          </w:rPr>
          <w:t>(二)、客户需求和期望</w:t>
        </w:r>
        <w:r>
          <w:tab/>
        </w:r>
        <w:r>
          <w:fldChar w:fldCharType="begin"/>
        </w:r>
        <w:r>
          <w:instrText xml:space="preserve"> PAGEREF _Toc32017 \h </w:instrText>
        </w:r>
        <w:r>
          <w:fldChar w:fldCharType="separate"/>
        </w:r>
        <w:r>
          <w:t>54</w:t>
        </w:r>
        <w:r>
          <w:fldChar w:fldCharType="end"/>
        </w:r>
      </w:hyperlink>
    </w:p>
    <w:p>
      <w:pPr>
        <w:pStyle w:val="TOC2"/>
        <w:tabs>
          <w:tab w:val="right" w:leader="dot" w:pos="8306"/>
        </w:tabs>
      </w:pPr>
      <w:hyperlink w:anchor="_Toc31694" w:history="1">
        <w:r>
          <w:rPr>
            <w:rFonts w:ascii="仿宋" w:eastAsia="仿宋" w:hAnsi="仿宋" w:cs="仿宋" w:hint="eastAsia"/>
            <w:lang w:eastAsia="zh-CN"/>
          </w:rPr>
          <w:t>(三)、客户获取策略</w:t>
        </w:r>
        <w:r>
          <w:tab/>
        </w:r>
        <w:r>
          <w:fldChar w:fldCharType="begin"/>
        </w:r>
        <w:r>
          <w:instrText xml:space="preserve"> PAGEREF _Toc31694 \h </w:instrText>
        </w:r>
        <w:r>
          <w:fldChar w:fldCharType="separate"/>
        </w:r>
        <w:r>
          <w:t>55</w:t>
        </w:r>
        <w:r>
          <w:fldChar w:fldCharType="end"/>
        </w:r>
      </w:hyperlink>
    </w:p>
    <w:p>
      <w:pPr>
        <w:pStyle w:val="TOC2"/>
        <w:tabs>
          <w:tab w:val="right" w:leader="dot" w:pos="8306"/>
        </w:tabs>
      </w:pPr>
      <w:hyperlink w:anchor="_Toc7691" w:history="1">
        <w:r>
          <w:rPr>
            <w:rFonts w:ascii="仿宋" w:eastAsia="仿宋" w:hAnsi="仿宋" w:cs="仿宋" w:hint="eastAsia"/>
            <w:lang w:eastAsia="zh-CN"/>
          </w:rPr>
          <w:t>(四)、客户关系管理</w:t>
        </w:r>
        <w:r>
          <w:tab/>
        </w:r>
        <w:r>
          <w:fldChar w:fldCharType="begin"/>
        </w:r>
        <w:r>
          <w:instrText xml:space="preserve"> PAGEREF _Toc7691 \h </w:instrText>
        </w:r>
        <w:r>
          <w:fldChar w:fldCharType="separate"/>
        </w:r>
        <w:r>
          <w:t>57</w:t>
        </w:r>
        <w:r>
          <w:fldChar w:fldCharType="end"/>
        </w:r>
      </w:hyperlink>
    </w:p>
    <w:p>
      <w:pPr>
        <w:pStyle w:val="TOC1"/>
        <w:tabs>
          <w:tab w:val="right" w:leader="dot" w:pos="8306"/>
        </w:tabs>
      </w:pPr>
      <w:hyperlink w:anchor="_Toc22630" w:history="1">
        <w:r>
          <w:rPr>
            <w:rFonts w:ascii="仿宋" w:eastAsia="仿宋" w:hAnsi="仿宋" w:cs="仿宋" w:hint="eastAsia"/>
            <w:lang w:eastAsia="zh-CN"/>
          </w:rPr>
          <w:t>十、玻璃油墨项目风险分析</w:t>
        </w:r>
        <w:r>
          <w:tab/>
        </w:r>
        <w:r>
          <w:fldChar w:fldCharType="begin"/>
        </w:r>
        <w:r>
          <w:instrText xml:space="preserve"> PAGEREF _Toc22630 \h </w:instrText>
        </w:r>
        <w:r>
          <w:fldChar w:fldCharType="separate"/>
        </w:r>
        <w:r>
          <w:t>59</w:t>
        </w:r>
        <w:r>
          <w:fldChar w:fldCharType="end"/>
        </w:r>
      </w:hyperlink>
    </w:p>
    <w:p>
      <w:pPr>
        <w:pStyle w:val="TOC2"/>
        <w:tabs>
          <w:tab w:val="right" w:leader="dot" w:pos="8306"/>
        </w:tabs>
      </w:pPr>
      <w:hyperlink w:anchor="_Toc4301" w:history="1">
        <w:r>
          <w:rPr>
            <w:rFonts w:ascii="仿宋" w:eastAsia="仿宋" w:hAnsi="仿宋" w:cs="仿宋" w:hint="eastAsia"/>
            <w:lang w:eastAsia="zh-CN"/>
          </w:rPr>
          <w:t>(一)、玻璃油墨项目风险分析</w:t>
        </w:r>
        <w:r>
          <w:tab/>
        </w:r>
        <w:r>
          <w:fldChar w:fldCharType="begin"/>
        </w:r>
        <w:r>
          <w:instrText xml:space="preserve"> PAGEREF _Toc4301 \h </w:instrText>
        </w:r>
        <w:r>
          <w:fldChar w:fldCharType="separate"/>
        </w:r>
        <w:r>
          <w:t>59</w:t>
        </w:r>
        <w:r>
          <w:fldChar w:fldCharType="end"/>
        </w:r>
      </w:hyperlink>
    </w:p>
    <w:p>
      <w:pPr>
        <w:pStyle w:val="TOC2"/>
        <w:tabs>
          <w:tab w:val="right" w:leader="dot" w:pos="8306"/>
        </w:tabs>
      </w:pPr>
      <w:hyperlink w:anchor="_Toc4385" w:history="1">
        <w:r>
          <w:rPr>
            <w:rFonts w:ascii="仿宋" w:eastAsia="仿宋" w:hAnsi="仿宋" w:cs="仿宋" w:hint="eastAsia"/>
            <w:lang w:eastAsia="zh-CN"/>
          </w:rPr>
          <w:t>(二)、玻璃油墨项目风险对策</w:t>
        </w:r>
        <w:r>
          <w:tab/>
        </w:r>
        <w:r>
          <w:fldChar w:fldCharType="begin"/>
        </w:r>
        <w:r>
          <w:instrText xml:space="preserve"> PAGEREF _Toc4385 \h </w:instrText>
        </w:r>
        <w:r>
          <w:fldChar w:fldCharType="separate"/>
        </w:r>
        <w:r>
          <w:t>60</w:t>
        </w:r>
        <w:r>
          <w:fldChar w:fldCharType="end"/>
        </w:r>
      </w:hyperlink>
    </w:p>
    <w:p>
      <w:pPr>
        <w:pStyle w:val="TOC1"/>
        <w:tabs>
          <w:tab w:val="right" w:leader="dot" w:pos="8306"/>
        </w:tabs>
      </w:pPr>
      <w:hyperlink w:anchor="_Toc13238" w:history="1">
        <w:r>
          <w:rPr>
            <w:rFonts w:ascii="仿宋" w:eastAsia="仿宋" w:hAnsi="仿宋" w:cs="仿宋" w:hint="eastAsia"/>
            <w:lang w:eastAsia="zh-CN"/>
          </w:rPr>
          <w:t>十一、未来计划和展望</w:t>
        </w:r>
        <w:r>
          <w:tab/>
        </w:r>
        <w:r>
          <w:fldChar w:fldCharType="begin"/>
        </w:r>
        <w:r>
          <w:instrText xml:space="preserve"> PAGEREF _Toc13238 \h </w:instrText>
        </w:r>
        <w:r>
          <w:fldChar w:fldCharType="separate"/>
        </w:r>
        <w:r>
          <w:t>61</w:t>
        </w:r>
        <w:r>
          <w:fldChar w:fldCharType="end"/>
        </w:r>
      </w:hyperlink>
    </w:p>
    <w:p>
      <w:pPr>
        <w:pStyle w:val="TOC2"/>
        <w:tabs>
          <w:tab w:val="right" w:leader="dot" w:pos="8306"/>
        </w:tabs>
      </w:pPr>
      <w:hyperlink w:anchor="_Toc16565" w:history="1">
        <w:r>
          <w:rPr>
            <w:rFonts w:ascii="仿宋" w:eastAsia="仿宋" w:hAnsi="仿宋" w:cs="仿宋" w:hint="eastAsia"/>
            <w:lang w:eastAsia="zh-CN"/>
          </w:rPr>
          <w:t>(一)、公司未来的发展计划</w:t>
        </w:r>
        <w:r>
          <w:tab/>
        </w:r>
        <w:r>
          <w:fldChar w:fldCharType="begin"/>
        </w:r>
        <w:r>
          <w:instrText xml:space="preserve"> PAGEREF _Toc16565 \h </w:instrText>
        </w:r>
        <w:r>
          <w:fldChar w:fldCharType="separate"/>
        </w:r>
        <w:r>
          <w:t>61</w:t>
        </w:r>
        <w:r>
          <w:fldChar w:fldCharType="end"/>
        </w:r>
      </w:hyperlink>
    </w:p>
    <w:p>
      <w:pPr>
        <w:pStyle w:val="TOC2"/>
        <w:tabs>
          <w:tab w:val="right" w:leader="dot" w:pos="8306"/>
        </w:tabs>
      </w:pPr>
      <w:hyperlink w:anchor="_Toc23860" w:history="1">
        <w:r>
          <w:rPr>
            <w:rFonts w:ascii="仿宋" w:eastAsia="仿宋" w:hAnsi="仿宋" w:cs="仿宋" w:hint="eastAsia"/>
            <w:lang w:eastAsia="zh-CN"/>
          </w:rPr>
          <w:t>(二)、长期目标和目标</w:t>
        </w:r>
        <w:r>
          <w:tab/>
        </w:r>
        <w:r>
          <w:fldChar w:fldCharType="begin"/>
        </w:r>
        <w:r>
          <w:instrText xml:space="preserve"> PAGEREF _Toc23860 \h </w:instrText>
        </w:r>
        <w:r>
          <w:fldChar w:fldCharType="separate"/>
        </w:r>
        <w:r>
          <w:t>61</w:t>
        </w:r>
        <w:r>
          <w:fldChar w:fldCharType="end"/>
        </w:r>
      </w:hyperlink>
    </w:p>
    <w:p>
      <w:pPr>
        <w:pStyle w:val="TOC1"/>
        <w:tabs>
          <w:tab w:val="right" w:leader="dot" w:pos="8306"/>
        </w:tabs>
      </w:pPr>
      <w:hyperlink w:anchor="_Toc6200" w:history="1">
        <w:r>
          <w:rPr>
            <w:rFonts w:ascii="仿宋" w:eastAsia="仿宋" w:hAnsi="仿宋" w:cs="仿宋" w:hint="eastAsia"/>
            <w:lang w:eastAsia="zh-CN"/>
          </w:rPr>
          <w:t>十二、风险分析</w:t>
        </w:r>
        <w:r>
          <w:tab/>
        </w:r>
        <w:r>
          <w:fldChar w:fldCharType="begin"/>
        </w:r>
        <w:r>
          <w:instrText xml:space="preserve"> PAGEREF _Toc6200 \h </w:instrText>
        </w:r>
        <w:r>
          <w:fldChar w:fldCharType="separate"/>
        </w:r>
        <w:r>
          <w:t>62</w:t>
        </w:r>
        <w:r>
          <w:fldChar w:fldCharType="end"/>
        </w:r>
      </w:hyperlink>
    </w:p>
    <w:p>
      <w:pPr>
        <w:pStyle w:val="TOC2"/>
        <w:tabs>
          <w:tab w:val="right" w:leader="dot" w:pos="8306"/>
        </w:tabs>
      </w:pPr>
      <w:hyperlink w:anchor="_Toc25813" w:history="1">
        <w:r>
          <w:rPr>
            <w:rFonts w:ascii="仿宋" w:eastAsia="仿宋" w:hAnsi="仿宋" w:cs="仿宋" w:hint="eastAsia"/>
            <w:lang w:eastAsia="zh-CN"/>
          </w:rPr>
          <w:t>(一)、内部风险</w:t>
        </w:r>
        <w:r>
          <w:tab/>
        </w:r>
        <w:r>
          <w:fldChar w:fldCharType="begin"/>
        </w:r>
        <w:r>
          <w:instrText xml:space="preserve"> PAGEREF _Toc25813 \h </w:instrText>
        </w:r>
        <w:r>
          <w:fldChar w:fldCharType="separate"/>
        </w:r>
        <w:r>
          <w:t>62</w:t>
        </w:r>
        <w:r>
          <w:fldChar w:fldCharType="end"/>
        </w:r>
      </w:hyperlink>
    </w:p>
    <w:p>
      <w:pPr>
        <w:pStyle w:val="TOC2"/>
        <w:tabs>
          <w:tab w:val="right" w:leader="dot" w:pos="8306"/>
        </w:tabs>
      </w:pPr>
      <w:hyperlink w:anchor="_Toc14448" w:history="1">
        <w:r>
          <w:rPr>
            <w:rFonts w:ascii="仿宋" w:eastAsia="仿宋" w:hAnsi="仿宋" w:cs="仿宋" w:hint="eastAsia"/>
            <w:lang w:eastAsia="zh-CN"/>
          </w:rPr>
          <w:t>(二)、外部风险</w:t>
        </w:r>
        <w:r>
          <w:tab/>
        </w:r>
        <w:r>
          <w:fldChar w:fldCharType="begin"/>
        </w:r>
        <w:r>
          <w:instrText xml:space="preserve"> PAGEREF _Toc14448 \h </w:instrText>
        </w:r>
        <w:r>
          <w:fldChar w:fldCharType="separate"/>
        </w:r>
        <w:r>
          <w:t>63</w:t>
        </w:r>
        <w:r>
          <w:fldChar w:fldCharType="end"/>
        </w:r>
      </w:hyperlink>
    </w:p>
    <w:p>
      <w:pPr>
        <w:pStyle w:val="TOC2"/>
        <w:tabs>
          <w:tab w:val="right" w:leader="dot" w:pos="8306"/>
        </w:tabs>
      </w:pPr>
      <w:hyperlink w:anchor="_Toc14839" w:history="1">
        <w:r>
          <w:rPr>
            <w:rFonts w:ascii="仿宋" w:eastAsia="仿宋" w:hAnsi="仿宋" w:cs="仿宋" w:hint="eastAsia"/>
            <w:lang w:eastAsia="zh-CN"/>
          </w:rPr>
          <w:t>(三)、风险管理策略</w:t>
        </w:r>
        <w:r>
          <w:tab/>
        </w:r>
        <w:r>
          <w:fldChar w:fldCharType="begin"/>
        </w:r>
        <w:r>
          <w:instrText xml:space="preserve"> PAGEREF _Toc14839 \h </w:instrText>
        </w:r>
        <w:r>
          <w:fldChar w:fldCharType="separate"/>
        </w:r>
        <w:r>
          <w:t>63</w:t>
        </w:r>
        <w:r>
          <w:fldChar w:fldCharType="end"/>
        </w:r>
      </w:hyperlink>
    </w:p>
    <w:p>
      <w:pPr>
        <w:pStyle w:val="TOC1"/>
        <w:tabs>
          <w:tab w:val="right" w:leader="dot" w:pos="8306"/>
        </w:tabs>
      </w:pPr>
      <w:hyperlink w:anchor="_Toc1609" w:history="1">
        <w:r>
          <w:rPr>
            <w:rFonts w:ascii="仿宋" w:eastAsia="仿宋" w:hAnsi="仿宋" w:cs="仿宋" w:hint="eastAsia"/>
            <w:lang w:eastAsia="zh-CN"/>
          </w:rPr>
          <w:t>十三、玻璃油墨项目总结分析</w:t>
        </w:r>
        <w:r>
          <w:tab/>
        </w:r>
        <w:r>
          <w:fldChar w:fldCharType="begin"/>
        </w:r>
        <w:r>
          <w:instrText xml:space="preserve"> PAGEREF _Toc1609 \h </w:instrText>
        </w:r>
        <w:r>
          <w:fldChar w:fldCharType="separate"/>
        </w:r>
        <w:r>
          <w:t>64</w:t>
        </w:r>
        <w:r>
          <w:fldChar w:fldCharType="end"/>
        </w:r>
      </w:hyperlink>
    </w:p>
    <w:p>
      <w:pPr>
        <w:pStyle w:val="TOC1"/>
        <w:tabs>
          <w:tab w:val="right" w:leader="dot" w:pos="8306"/>
        </w:tabs>
      </w:pPr>
      <w:hyperlink w:anchor="_Toc7377" w:history="1">
        <w:r>
          <w:rPr>
            <w:rFonts w:ascii="仿宋" w:eastAsia="仿宋" w:hAnsi="仿宋" w:cs="仿宋" w:hint="eastAsia"/>
            <w:lang w:eastAsia="zh-CN"/>
          </w:rPr>
          <w:t>十四、社会和环境责任</w:t>
        </w:r>
        <w:r>
          <w:tab/>
        </w:r>
        <w:r>
          <w:fldChar w:fldCharType="begin"/>
        </w:r>
        <w:r>
          <w:instrText xml:space="preserve"> PAGEREF _Toc7377 \h </w:instrText>
        </w:r>
        <w:r>
          <w:fldChar w:fldCharType="separate"/>
        </w:r>
        <w:r>
          <w:t>66</w:t>
        </w:r>
        <w:r>
          <w:fldChar w:fldCharType="end"/>
        </w:r>
      </w:hyperlink>
    </w:p>
    <w:p>
      <w:pPr>
        <w:pStyle w:val="TOC2"/>
        <w:tabs>
          <w:tab w:val="right" w:leader="dot" w:pos="8306"/>
        </w:tabs>
      </w:pPr>
      <w:hyperlink w:anchor="_Toc23597" w:history="1">
        <w:r>
          <w:rPr>
            <w:rFonts w:ascii="仿宋" w:eastAsia="仿宋" w:hAnsi="仿宋" w:cs="仿宋" w:hint="eastAsia"/>
            <w:lang w:eastAsia="zh-CN"/>
          </w:rPr>
          <w:t>(一)、社会责任玻璃油墨项目</w:t>
        </w:r>
        <w:r>
          <w:tab/>
        </w:r>
        <w:r>
          <w:fldChar w:fldCharType="begin"/>
        </w:r>
        <w:r>
          <w:instrText xml:space="preserve"> PAGEREF _Toc23597 \h </w:instrText>
        </w:r>
        <w:r>
          <w:fldChar w:fldCharType="separate"/>
        </w:r>
        <w:r>
          <w:t>66</w:t>
        </w:r>
        <w:r>
          <w:fldChar w:fldCharType="end"/>
        </w:r>
      </w:hyperlink>
    </w:p>
    <w:p>
      <w:pPr>
        <w:pStyle w:val="TOC2"/>
        <w:tabs>
          <w:tab w:val="right" w:leader="dot" w:pos="8306"/>
        </w:tabs>
      </w:pPr>
      <w:hyperlink w:anchor="_Toc29932" w:history="1">
        <w:r>
          <w:rPr>
            <w:rFonts w:ascii="仿宋" w:eastAsia="仿宋" w:hAnsi="仿宋" w:cs="仿宋" w:hint="eastAsia"/>
            <w:lang w:eastAsia="zh-CN"/>
          </w:rPr>
          <w:t>(二)、环境保护举措</w:t>
        </w:r>
        <w:r>
          <w:tab/>
        </w:r>
        <w:r>
          <w:fldChar w:fldCharType="begin"/>
        </w:r>
        <w:r>
          <w:instrText xml:space="preserve"> PAGEREF _Toc29932 \h </w:instrText>
        </w:r>
        <w:r>
          <w:fldChar w:fldCharType="separate"/>
        </w:r>
        <w:r>
          <w:t>66</w:t>
        </w:r>
        <w:r>
          <w:fldChar w:fldCharType="end"/>
        </w:r>
      </w:hyperlink>
    </w:p>
    <w:p>
      <w:pPr>
        <w:pStyle w:val="TOC2"/>
        <w:tabs>
          <w:tab w:val="right" w:leader="dot" w:pos="8306"/>
        </w:tabs>
      </w:pPr>
      <w:hyperlink w:anchor="_Toc18214" w:history="1">
        <w:r>
          <w:rPr>
            <w:rFonts w:ascii="仿宋" w:eastAsia="仿宋" w:hAnsi="仿宋" w:cs="仿宋" w:hint="eastAsia"/>
            <w:lang w:eastAsia="zh-CN"/>
          </w:rPr>
          <w:t>(三)、可持续发展倡议</w:t>
        </w:r>
        <w:r>
          <w:tab/>
        </w:r>
        <w:r>
          <w:fldChar w:fldCharType="begin"/>
        </w:r>
        <w:r>
          <w:instrText xml:space="preserve"> PAGEREF _Toc18214 \h </w:instrText>
        </w:r>
        <w:r>
          <w:fldChar w:fldCharType="separate"/>
        </w:r>
        <w:r>
          <w:t>66</w:t>
        </w:r>
        <w:r>
          <w:fldChar w:fldCharType="end"/>
        </w:r>
      </w:hyperlink>
    </w:p>
    <w:p>
      <w:pPr>
        <w:pStyle w:val="TOC1"/>
        <w:tabs>
          <w:tab w:val="right" w:leader="dot" w:pos="8306"/>
        </w:tabs>
      </w:pPr>
      <w:hyperlink w:anchor="_Toc22600" w:history="1">
        <w:r>
          <w:rPr>
            <w:rFonts w:ascii="仿宋" w:eastAsia="仿宋" w:hAnsi="仿宋" w:cs="仿宋" w:hint="eastAsia"/>
            <w:lang w:eastAsia="zh-CN"/>
          </w:rPr>
          <w:t>十五、推进公司成立的必要性分析</w:t>
        </w:r>
        <w:r>
          <w:tab/>
        </w:r>
        <w:r>
          <w:fldChar w:fldCharType="begin"/>
        </w:r>
        <w:r>
          <w:instrText xml:space="preserve"> PAGEREF _Toc22600 \h </w:instrText>
        </w:r>
        <w:r>
          <w:fldChar w:fldCharType="separate"/>
        </w:r>
        <w:r>
          <w:t>67</w:t>
        </w:r>
        <w:r>
          <w:fldChar w:fldCharType="end"/>
        </w:r>
      </w:hyperlink>
    </w:p>
    <w:p>
      <w:pPr>
        <w:pStyle w:val="TOC2"/>
        <w:tabs>
          <w:tab w:val="right" w:leader="dot" w:pos="8306"/>
        </w:tabs>
      </w:pPr>
      <w:hyperlink w:anchor="_Toc13794" w:history="1">
        <w:r>
          <w:rPr>
            <w:rFonts w:ascii="仿宋" w:eastAsia="仿宋" w:hAnsi="仿宋" w:cs="仿宋" w:hint="eastAsia"/>
            <w:lang w:eastAsia="zh-CN"/>
          </w:rPr>
          <w:t>(一)、市场需求和机会</w:t>
        </w:r>
        <w:r>
          <w:tab/>
        </w:r>
        <w:r>
          <w:fldChar w:fldCharType="begin"/>
        </w:r>
        <w:r>
          <w:instrText xml:space="preserve"> PAGEREF _Toc13794 \h </w:instrText>
        </w:r>
        <w:r>
          <w:fldChar w:fldCharType="separate"/>
        </w:r>
        <w:r>
          <w:t>67</w:t>
        </w:r>
        <w:r>
          <w:fldChar w:fldCharType="end"/>
        </w:r>
      </w:hyperlink>
    </w:p>
    <w:p>
      <w:pPr>
        <w:pStyle w:val="TOC2"/>
        <w:tabs>
          <w:tab w:val="right" w:leader="dot" w:pos="8306"/>
        </w:tabs>
      </w:pPr>
      <w:hyperlink w:anchor="_Toc12478" w:history="1">
        <w:r>
          <w:rPr>
            <w:rFonts w:ascii="仿宋" w:eastAsia="仿宋" w:hAnsi="仿宋" w:cs="仿宋" w:hint="eastAsia"/>
            <w:lang w:eastAsia="zh-CN"/>
          </w:rPr>
          <w:t>(二)、公司目标和战略</w:t>
        </w:r>
        <w:r>
          <w:tab/>
        </w:r>
        <w:r>
          <w:fldChar w:fldCharType="begin"/>
        </w:r>
        <w:r>
          <w:instrText xml:space="preserve"> PAGEREF _Toc12478 \h </w:instrText>
        </w:r>
        <w:r>
          <w:fldChar w:fldCharType="separate"/>
        </w:r>
        <w:r>
          <w:t>67</w:t>
        </w:r>
        <w:r>
          <w:fldChar w:fldCharType="end"/>
        </w:r>
      </w:hyperlink>
    </w:p>
    <w:p>
      <w:pPr>
        <w:pStyle w:val="TOC2"/>
        <w:tabs>
          <w:tab w:val="right" w:leader="dot" w:pos="8306"/>
        </w:tabs>
      </w:pPr>
      <w:hyperlink w:anchor="_Toc28955" w:history="1">
        <w:r>
          <w:rPr>
            <w:rFonts w:ascii="仿宋" w:eastAsia="仿宋" w:hAnsi="仿宋" w:cs="仿宋" w:hint="eastAsia"/>
            <w:lang w:eastAsia="zh-CN"/>
          </w:rPr>
          <w:t>(三)、公司竞争优势</w:t>
        </w:r>
        <w:r>
          <w:tab/>
        </w:r>
        <w:r>
          <w:fldChar w:fldCharType="begin"/>
        </w:r>
        <w:r>
          <w:instrText xml:space="preserve"> PAGEREF _Toc28955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31347"/>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25898"/>
      <w:r>
        <w:rPr>
          <w:rFonts w:ascii="仿宋" w:eastAsia="仿宋" w:hAnsi="仿宋" w:cs="仿宋" w:hint="eastAsia"/>
          <w:lang w:eastAsia="zh-CN"/>
        </w:rPr>
        <w:t>(一)、玻璃油墨项目选址原则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选址是决定工业玻璃油墨项目成败的关键因素之一。根据现行政策，玻璃油墨项目选址必须符合一系列要求，以确保城乡建设、环境保护和资源利用的协调。以下是一些关于玻璃油墨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玻璃油墨项目选址必须与当地城乡建设总体规划相一致。它应该符合工业玻璃油墨项目占地使用规划的要求，并与大气污染防治、水资源和自然生态保护政策相协调。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避开特殊区域： 玻璃油墨项目选址应避开自然保护区、风景名胜区、生活饮用水源地和其他特别需要保护的敏感性目标。这有助于维护自然环境的完整性和生态系统的稳定。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玻璃油墨项目选址应充分考虑土地资源的节约。最好选择空闲地、非耕地或荒地，以减少对良田或耕地的占用。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玻璃油墨项目选址应提供足够的场地，以满足工艺和辅助生产设施的建设需要。这有助于确保生产流程的高效运行。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玻璃油墨项目选址应具备良好的生产基础条件，包括充足的水源、电力、运输和可靠的能源供应。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玻璃油墨项目选址应地势平缓，便于排除雨水和处理生产、生活废水。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玻璃油墨项目选址应与居民区及环境污染敏感点保持足够的防护距离，以确保生产活动不会对人民健康和环境造成危害。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选址是玻璃油墨项目成功的第一步，符合政策要求的选址将有助于确保玻璃油墨项目的可持续发展，并避免对环境和社会造成不利影响。因此，在玻璃油墨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13749"/>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https://d.book118.com/058040074056006037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5804007405600603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2024-02-04T00:11:00Z</dcterms:created>
  <dcterms:modified xsi:type="dcterms:W3CDTF">2024-02-04T00:11:18Z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60BB76EA3B5E496EB19DB6176F3F6E20_11</vt:lpwstr>
  </property>
  <property fmtid="{D5CDD505-2E9C-101B-9397-08002B2CF9AE}" pid="3" name="KSOProductBuildVer">
    <vt:lpwstr>2052-12.1.0.16250</vt:lpwstr>
  </property>
</Properties>
</file>