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高岭土相关行业项目建议书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48" w:history="1">
        <w:r>
          <w:rPr>
            <w:rFonts w:ascii="仿宋" w:eastAsia="仿宋" w:hAnsi="仿宋" w:cs="仿宋" w:hint="eastAsia"/>
            <w:lang w:eastAsia="zh-CN"/>
          </w:rPr>
          <w:t>前言</w:t>
        </w:r>
        <w:r>
          <w:tab/>
        </w:r>
        <w:r>
          <w:fldChar w:fldCharType="begin"/>
        </w:r>
        <w:r>
          <w:instrText xml:space="preserve"> PAGEREF _Toc30848 \h </w:instrText>
        </w:r>
        <w:r>
          <w:fldChar w:fldCharType="separate"/>
        </w:r>
        <w:r>
          <w:t>3</w:t>
        </w:r>
        <w:r>
          <w:fldChar w:fldCharType="end"/>
        </w:r>
      </w:hyperlink>
    </w:p>
    <w:p>
      <w:pPr>
        <w:pStyle w:val="TOC1"/>
        <w:tabs>
          <w:tab w:val="right" w:leader="dot" w:pos="8306"/>
        </w:tabs>
      </w:pPr>
      <w:hyperlink w:anchor="_Toc7722" w:history="1">
        <w:r>
          <w:rPr>
            <w:rFonts w:ascii="仿宋" w:eastAsia="仿宋" w:hAnsi="仿宋" w:cs="仿宋" w:hint="eastAsia"/>
            <w:lang w:eastAsia="zh-CN"/>
          </w:rPr>
          <w:t>一、原辅材料及成品分析</w:t>
        </w:r>
        <w:r>
          <w:tab/>
        </w:r>
        <w:r>
          <w:fldChar w:fldCharType="begin"/>
        </w:r>
        <w:r>
          <w:instrText xml:space="preserve"> PAGEREF _Toc7722 \h </w:instrText>
        </w:r>
        <w:r>
          <w:fldChar w:fldCharType="separate"/>
        </w:r>
        <w:r>
          <w:t>3</w:t>
        </w:r>
        <w:r>
          <w:fldChar w:fldCharType="end"/>
        </w:r>
      </w:hyperlink>
    </w:p>
    <w:p>
      <w:pPr>
        <w:pStyle w:val="TOC2"/>
        <w:tabs>
          <w:tab w:val="right" w:leader="dot" w:pos="8306"/>
        </w:tabs>
      </w:pPr>
      <w:hyperlink w:anchor="_Toc29794" w:history="1">
        <w:r>
          <w:rPr>
            <w:rFonts w:ascii="仿宋" w:eastAsia="仿宋" w:hAnsi="仿宋" w:cs="仿宋" w:hint="eastAsia"/>
            <w:lang w:eastAsia="zh-CN"/>
          </w:rPr>
          <w:t>(一)、高岭土项目建设期原辅材料供应情况</w:t>
        </w:r>
        <w:r>
          <w:tab/>
        </w:r>
        <w:r>
          <w:fldChar w:fldCharType="begin"/>
        </w:r>
        <w:r>
          <w:instrText xml:space="preserve"> PAGEREF _Toc29794 \h </w:instrText>
        </w:r>
        <w:r>
          <w:fldChar w:fldCharType="separate"/>
        </w:r>
        <w:r>
          <w:t>3</w:t>
        </w:r>
        <w:r>
          <w:fldChar w:fldCharType="end"/>
        </w:r>
      </w:hyperlink>
    </w:p>
    <w:p>
      <w:pPr>
        <w:pStyle w:val="TOC2"/>
        <w:tabs>
          <w:tab w:val="right" w:leader="dot" w:pos="8306"/>
        </w:tabs>
      </w:pPr>
      <w:hyperlink w:anchor="_Toc11011" w:history="1">
        <w:r>
          <w:rPr>
            <w:rFonts w:ascii="仿宋" w:eastAsia="仿宋" w:hAnsi="仿宋" w:cs="仿宋" w:hint="eastAsia"/>
            <w:lang w:eastAsia="zh-CN"/>
          </w:rPr>
          <w:t>(二)、高岭土项目运营期原辅材料供应及质量管理</w:t>
        </w:r>
        <w:r>
          <w:tab/>
        </w:r>
        <w:r>
          <w:fldChar w:fldCharType="begin"/>
        </w:r>
        <w:r>
          <w:instrText xml:space="preserve"> PAGEREF _Toc11011 \h </w:instrText>
        </w:r>
        <w:r>
          <w:fldChar w:fldCharType="separate"/>
        </w:r>
        <w:r>
          <w:t>4</w:t>
        </w:r>
        <w:r>
          <w:fldChar w:fldCharType="end"/>
        </w:r>
      </w:hyperlink>
    </w:p>
    <w:p>
      <w:pPr>
        <w:pStyle w:val="TOC1"/>
        <w:tabs>
          <w:tab w:val="right" w:leader="dot" w:pos="8306"/>
        </w:tabs>
      </w:pPr>
      <w:hyperlink w:anchor="_Toc28272" w:history="1">
        <w:r>
          <w:rPr>
            <w:rFonts w:ascii="仿宋" w:eastAsia="仿宋" w:hAnsi="仿宋" w:cs="仿宋" w:hint="eastAsia"/>
            <w:lang w:eastAsia="zh-CN"/>
          </w:rPr>
          <w:t>二、高岭土项目绪论</w:t>
        </w:r>
        <w:r>
          <w:tab/>
        </w:r>
        <w:r>
          <w:fldChar w:fldCharType="begin"/>
        </w:r>
        <w:r>
          <w:instrText xml:space="preserve"> PAGEREF _Toc28272 \h </w:instrText>
        </w:r>
        <w:r>
          <w:fldChar w:fldCharType="separate"/>
        </w:r>
        <w:r>
          <w:t>5</w:t>
        </w:r>
        <w:r>
          <w:fldChar w:fldCharType="end"/>
        </w:r>
      </w:hyperlink>
    </w:p>
    <w:p>
      <w:pPr>
        <w:pStyle w:val="TOC2"/>
        <w:tabs>
          <w:tab w:val="right" w:leader="dot" w:pos="8306"/>
        </w:tabs>
      </w:pPr>
      <w:hyperlink w:anchor="_Toc29867" w:history="1">
        <w:r>
          <w:rPr>
            <w:rFonts w:ascii="仿宋" w:eastAsia="仿宋" w:hAnsi="仿宋" w:cs="仿宋" w:hint="eastAsia"/>
            <w:lang w:eastAsia="zh-CN"/>
          </w:rPr>
          <w:t>(一)、高岭土项目名称及建设性质</w:t>
        </w:r>
        <w:r>
          <w:tab/>
        </w:r>
        <w:r>
          <w:fldChar w:fldCharType="begin"/>
        </w:r>
        <w:r>
          <w:instrText xml:space="preserve"> PAGEREF _Toc29867 \h </w:instrText>
        </w:r>
        <w:r>
          <w:fldChar w:fldCharType="separate"/>
        </w:r>
        <w:r>
          <w:t>5</w:t>
        </w:r>
        <w:r>
          <w:fldChar w:fldCharType="end"/>
        </w:r>
      </w:hyperlink>
    </w:p>
    <w:p>
      <w:pPr>
        <w:pStyle w:val="TOC2"/>
        <w:tabs>
          <w:tab w:val="right" w:leader="dot" w:pos="8306"/>
        </w:tabs>
      </w:pPr>
      <w:hyperlink w:anchor="_Toc7457" w:history="1">
        <w:r>
          <w:rPr>
            <w:rFonts w:ascii="仿宋" w:eastAsia="仿宋" w:hAnsi="仿宋" w:cs="仿宋" w:hint="eastAsia"/>
            <w:lang w:eastAsia="zh-CN"/>
          </w:rPr>
          <w:t>(二)、高岭土项目承办单位</w:t>
        </w:r>
        <w:r>
          <w:tab/>
        </w:r>
        <w:r>
          <w:fldChar w:fldCharType="begin"/>
        </w:r>
        <w:r>
          <w:instrText xml:space="preserve"> PAGEREF _Toc7457 \h </w:instrText>
        </w:r>
        <w:r>
          <w:fldChar w:fldCharType="separate"/>
        </w:r>
        <w:r>
          <w:t>5</w:t>
        </w:r>
        <w:r>
          <w:fldChar w:fldCharType="end"/>
        </w:r>
      </w:hyperlink>
    </w:p>
    <w:p>
      <w:pPr>
        <w:pStyle w:val="TOC2"/>
        <w:tabs>
          <w:tab w:val="right" w:leader="dot" w:pos="8306"/>
        </w:tabs>
      </w:pPr>
      <w:hyperlink w:anchor="_Toc11327" w:history="1">
        <w:r>
          <w:rPr>
            <w:rFonts w:ascii="仿宋" w:eastAsia="仿宋" w:hAnsi="仿宋" w:cs="仿宋" w:hint="eastAsia"/>
            <w:lang w:eastAsia="zh-CN"/>
          </w:rPr>
          <w:t>(三)、高岭土项目定位及建设理由</w:t>
        </w:r>
        <w:r>
          <w:tab/>
        </w:r>
        <w:r>
          <w:fldChar w:fldCharType="begin"/>
        </w:r>
        <w:r>
          <w:instrText xml:space="preserve"> PAGEREF _Toc11327 \h </w:instrText>
        </w:r>
        <w:r>
          <w:fldChar w:fldCharType="separate"/>
        </w:r>
        <w:r>
          <w:t>6</w:t>
        </w:r>
        <w:r>
          <w:fldChar w:fldCharType="end"/>
        </w:r>
      </w:hyperlink>
    </w:p>
    <w:p>
      <w:pPr>
        <w:pStyle w:val="TOC2"/>
        <w:tabs>
          <w:tab w:val="right" w:leader="dot" w:pos="8306"/>
        </w:tabs>
      </w:pPr>
      <w:hyperlink w:anchor="_Toc30616" w:history="1">
        <w:r>
          <w:rPr>
            <w:rFonts w:ascii="仿宋" w:eastAsia="仿宋" w:hAnsi="仿宋" w:cs="仿宋" w:hint="eastAsia"/>
            <w:lang w:eastAsia="zh-CN"/>
          </w:rPr>
          <w:t>(四)、报告编制说明</w:t>
        </w:r>
        <w:r>
          <w:tab/>
        </w:r>
        <w:r>
          <w:fldChar w:fldCharType="begin"/>
        </w:r>
        <w:r>
          <w:instrText xml:space="preserve"> PAGEREF _Toc30616 \h </w:instrText>
        </w:r>
        <w:r>
          <w:fldChar w:fldCharType="separate"/>
        </w:r>
        <w:r>
          <w:t>7</w:t>
        </w:r>
        <w:r>
          <w:fldChar w:fldCharType="end"/>
        </w:r>
      </w:hyperlink>
    </w:p>
    <w:p>
      <w:pPr>
        <w:pStyle w:val="TOC2"/>
        <w:tabs>
          <w:tab w:val="right" w:leader="dot" w:pos="8306"/>
        </w:tabs>
      </w:pPr>
      <w:hyperlink w:anchor="_Toc13537" w:history="1">
        <w:r>
          <w:rPr>
            <w:rFonts w:ascii="仿宋" w:eastAsia="仿宋" w:hAnsi="仿宋" w:cs="仿宋" w:hint="eastAsia"/>
            <w:lang w:eastAsia="zh-CN"/>
          </w:rPr>
          <w:t>(五)、高岭土项目建设选址</w:t>
        </w:r>
        <w:r>
          <w:tab/>
        </w:r>
        <w:r>
          <w:fldChar w:fldCharType="begin"/>
        </w:r>
        <w:r>
          <w:instrText xml:space="preserve"> PAGEREF _Toc13537 \h </w:instrText>
        </w:r>
        <w:r>
          <w:fldChar w:fldCharType="separate"/>
        </w:r>
        <w:r>
          <w:t>9</w:t>
        </w:r>
        <w:r>
          <w:fldChar w:fldCharType="end"/>
        </w:r>
      </w:hyperlink>
    </w:p>
    <w:p>
      <w:pPr>
        <w:pStyle w:val="TOC2"/>
        <w:tabs>
          <w:tab w:val="right" w:leader="dot" w:pos="8306"/>
        </w:tabs>
      </w:pPr>
      <w:hyperlink w:anchor="_Toc17080" w:history="1">
        <w:r>
          <w:rPr>
            <w:rFonts w:ascii="仿宋" w:eastAsia="仿宋" w:hAnsi="仿宋" w:cs="仿宋" w:hint="eastAsia"/>
            <w:lang w:eastAsia="zh-CN"/>
          </w:rPr>
          <w:t>(六)、高岭土项目生产规模</w:t>
        </w:r>
        <w:r>
          <w:tab/>
        </w:r>
        <w:r>
          <w:fldChar w:fldCharType="begin"/>
        </w:r>
        <w:r>
          <w:instrText xml:space="preserve"> PAGEREF _Toc17080 \h </w:instrText>
        </w:r>
        <w:r>
          <w:fldChar w:fldCharType="separate"/>
        </w:r>
        <w:r>
          <w:t>10</w:t>
        </w:r>
        <w:r>
          <w:fldChar w:fldCharType="end"/>
        </w:r>
      </w:hyperlink>
    </w:p>
    <w:p>
      <w:pPr>
        <w:pStyle w:val="TOC2"/>
        <w:tabs>
          <w:tab w:val="right" w:leader="dot" w:pos="8306"/>
        </w:tabs>
      </w:pPr>
      <w:hyperlink w:anchor="_Toc7440" w:history="1">
        <w:r>
          <w:rPr>
            <w:rFonts w:ascii="仿宋" w:eastAsia="仿宋" w:hAnsi="仿宋" w:cs="仿宋" w:hint="eastAsia"/>
            <w:lang w:eastAsia="zh-CN"/>
          </w:rPr>
          <w:t>(七)、建筑物建设规模</w:t>
        </w:r>
        <w:r>
          <w:tab/>
        </w:r>
        <w:r>
          <w:fldChar w:fldCharType="begin"/>
        </w:r>
        <w:r>
          <w:instrText xml:space="preserve"> PAGEREF _Toc7440 \h </w:instrText>
        </w:r>
        <w:r>
          <w:fldChar w:fldCharType="separate"/>
        </w:r>
        <w:r>
          <w:t>10</w:t>
        </w:r>
        <w:r>
          <w:fldChar w:fldCharType="end"/>
        </w:r>
      </w:hyperlink>
    </w:p>
    <w:p>
      <w:pPr>
        <w:pStyle w:val="TOC2"/>
        <w:tabs>
          <w:tab w:val="right" w:leader="dot" w:pos="8306"/>
        </w:tabs>
      </w:pPr>
      <w:hyperlink w:anchor="_Toc17308" w:history="1">
        <w:r>
          <w:rPr>
            <w:rFonts w:ascii="仿宋" w:eastAsia="仿宋" w:hAnsi="仿宋" w:cs="仿宋" w:hint="eastAsia"/>
            <w:lang w:eastAsia="zh-CN"/>
          </w:rPr>
          <w:t>(八)、环境影响</w:t>
        </w:r>
        <w:r>
          <w:tab/>
        </w:r>
        <w:r>
          <w:fldChar w:fldCharType="begin"/>
        </w:r>
        <w:r>
          <w:instrText xml:space="preserve"> PAGEREF _Toc17308 \h </w:instrText>
        </w:r>
        <w:r>
          <w:fldChar w:fldCharType="separate"/>
        </w:r>
        <w:r>
          <w:t>10</w:t>
        </w:r>
        <w:r>
          <w:fldChar w:fldCharType="end"/>
        </w:r>
      </w:hyperlink>
    </w:p>
    <w:p>
      <w:pPr>
        <w:pStyle w:val="TOC2"/>
        <w:tabs>
          <w:tab w:val="right" w:leader="dot" w:pos="8306"/>
        </w:tabs>
      </w:pPr>
      <w:hyperlink w:anchor="_Toc11180" w:history="1">
        <w:r>
          <w:rPr>
            <w:rFonts w:ascii="仿宋" w:eastAsia="仿宋" w:hAnsi="仿宋" w:cs="仿宋" w:hint="eastAsia"/>
            <w:lang w:eastAsia="zh-CN"/>
          </w:rPr>
          <w:t>(九)、高岭土项目总投资及资金构成</w:t>
        </w:r>
        <w:r>
          <w:tab/>
        </w:r>
        <w:r>
          <w:fldChar w:fldCharType="begin"/>
        </w:r>
        <w:r>
          <w:instrText xml:space="preserve"> PAGEREF _Toc11180 \h </w:instrText>
        </w:r>
        <w:r>
          <w:fldChar w:fldCharType="separate"/>
        </w:r>
        <w:r>
          <w:t>11</w:t>
        </w:r>
        <w:r>
          <w:fldChar w:fldCharType="end"/>
        </w:r>
      </w:hyperlink>
    </w:p>
    <w:p>
      <w:pPr>
        <w:pStyle w:val="TOC2"/>
        <w:tabs>
          <w:tab w:val="right" w:leader="dot" w:pos="8306"/>
        </w:tabs>
      </w:pPr>
      <w:hyperlink w:anchor="_Toc11027" w:history="1">
        <w:r>
          <w:rPr>
            <w:rFonts w:ascii="仿宋" w:eastAsia="仿宋" w:hAnsi="仿宋" w:cs="仿宋" w:hint="eastAsia"/>
            <w:lang w:eastAsia="zh-CN"/>
          </w:rPr>
          <w:t>(十)、资金筹措方案</w:t>
        </w:r>
        <w:r>
          <w:tab/>
        </w:r>
        <w:r>
          <w:fldChar w:fldCharType="begin"/>
        </w:r>
        <w:r>
          <w:instrText xml:space="preserve"> PAGEREF _Toc11027 \h </w:instrText>
        </w:r>
        <w:r>
          <w:fldChar w:fldCharType="separate"/>
        </w:r>
        <w:r>
          <w:t>12</w:t>
        </w:r>
        <w:r>
          <w:fldChar w:fldCharType="end"/>
        </w:r>
      </w:hyperlink>
    </w:p>
    <w:p>
      <w:pPr>
        <w:pStyle w:val="TOC2"/>
        <w:tabs>
          <w:tab w:val="right" w:leader="dot" w:pos="8306"/>
        </w:tabs>
      </w:pPr>
      <w:hyperlink w:anchor="_Toc26121" w:history="1">
        <w:r>
          <w:rPr>
            <w:rFonts w:ascii="仿宋" w:eastAsia="仿宋" w:hAnsi="仿宋" w:cs="仿宋" w:hint="eastAsia"/>
            <w:lang w:eastAsia="zh-CN"/>
          </w:rPr>
          <w:t>(十一)、高岭土项目预期经济效益规划目标</w:t>
        </w:r>
        <w:r>
          <w:tab/>
        </w:r>
        <w:r>
          <w:fldChar w:fldCharType="begin"/>
        </w:r>
        <w:r>
          <w:instrText xml:space="preserve"> PAGEREF _Toc26121 \h </w:instrText>
        </w:r>
        <w:r>
          <w:fldChar w:fldCharType="separate"/>
        </w:r>
        <w:r>
          <w:t>12</w:t>
        </w:r>
        <w:r>
          <w:fldChar w:fldCharType="end"/>
        </w:r>
      </w:hyperlink>
    </w:p>
    <w:p>
      <w:pPr>
        <w:pStyle w:val="TOC2"/>
        <w:tabs>
          <w:tab w:val="right" w:leader="dot" w:pos="8306"/>
        </w:tabs>
      </w:pPr>
      <w:hyperlink w:anchor="_Toc10712" w:history="1">
        <w:r>
          <w:rPr>
            <w:rFonts w:ascii="仿宋" w:eastAsia="仿宋" w:hAnsi="仿宋" w:cs="仿宋" w:hint="eastAsia"/>
            <w:lang w:eastAsia="zh-CN"/>
          </w:rPr>
          <w:t>(十二)、高岭土项目建设进度规划</w:t>
        </w:r>
        <w:r>
          <w:tab/>
        </w:r>
        <w:r>
          <w:fldChar w:fldCharType="begin"/>
        </w:r>
        <w:r>
          <w:instrText xml:space="preserve"> PAGEREF _Toc10712 \h </w:instrText>
        </w:r>
        <w:r>
          <w:fldChar w:fldCharType="separate"/>
        </w:r>
        <w:r>
          <w:t>13</w:t>
        </w:r>
        <w:r>
          <w:fldChar w:fldCharType="end"/>
        </w:r>
      </w:hyperlink>
    </w:p>
    <w:p>
      <w:pPr>
        <w:pStyle w:val="TOC2"/>
        <w:tabs>
          <w:tab w:val="right" w:leader="dot" w:pos="8306"/>
        </w:tabs>
      </w:pPr>
      <w:hyperlink w:anchor="_Toc24519" w:history="1">
        <w:r>
          <w:rPr>
            <w:rFonts w:ascii="仿宋" w:eastAsia="仿宋" w:hAnsi="仿宋" w:cs="仿宋" w:hint="eastAsia"/>
            <w:lang w:eastAsia="zh-CN"/>
          </w:rPr>
          <w:t>(十三)、高岭土项目综合评价</w:t>
        </w:r>
        <w:r>
          <w:tab/>
        </w:r>
        <w:r>
          <w:fldChar w:fldCharType="begin"/>
        </w:r>
        <w:r>
          <w:instrText xml:space="preserve"> PAGEREF _Toc24519 \h </w:instrText>
        </w:r>
        <w:r>
          <w:fldChar w:fldCharType="separate"/>
        </w:r>
        <w:r>
          <w:t>13</w:t>
        </w:r>
        <w:r>
          <w:fldChar w:fldCharType="end"/>
        </w:r>
      </w:hyperlink>
    </w:p>
    <w:p>
      <w:pPr>
        <w:pStyle w:val="TOC1"/>
        <w:tabs>
          <w:tab w:val="right" w:leader="dot" w:pos="8306"/>
        </w:tabs>
      </w:pPr>
      <w:hyperlink w:anchor="_Toc23446" w:history="1">
        <w:r>
          <w:rPr>
            <w:rFonts w:ascii="仿宋" w:eastAsia="仿宋" w:hAnsi="仿宋" w:cs="仿宋" w:hint="eastAsia"/>
            <w:lang w:eastAsia="zh-CN"/>
          </w:rPr>
          <w:t>三、运营模式分析</w:t>
        </w:r>
        <w:r>
          <w:tab/>
        </w:r>
        <w:r>
          <w:fldChar w:fldCharType="begin"/>
        </w:r>
        <w:r>
          <w:instrText xml:space="preserve"> PAGEREF _Toc23446 \h </w:instrText>
        </w:r>
        <w:r>
          <w:fldChar w:fldCharType="separate"/>
        </w:r>
        <w:r>
          <w:t>14</w:t>
        </w:r>
        <w:r>
          <w:fldChar w:fldCharType="end"/>
        </w:r>
      </w:hyperlink>
    </w:p>
    <w:p>
      <w:pPr>
        <w:pStyle w:val="TOC2"/>
        <w:tabs>
          <w:tab w:val="right" w:leader="dot" w:pos="8306"/>
        </w:tabs>
      </w:pPr>
      <w:hyperlink w:anchor="_Toc27210" w:history="1">
        <w:r>
          <w:rPr>
            <w:rFonts w:ascii="仿宋" w:eastAsia="仿宋" w:hAnsi="仿宋" w:cs="仿宋" w:hint="eastAsia"/>
            <w:lang w:eastAsia="zh-CN"/>
          </w:rPr>
          <w:t>(一)、公司经营宗旨</w:t>
        </w:r>
        <w:r>
          <w:tab/>
        </w:r>
        <w:r>
          <w:fldChar w:fldCharType="begin"/>
        </w:r>
        <w:r>
          <w:instrText xml:space="preserve"> PAGEREF _Toc27210 \h </w:instrText>
        </w:r>
        <w:r>
          <w:fldChar w:fldCharType="separate"/>
        </w:r>
        <w:r>
          <w:t>14</w:t>
        </w:r>
        <w:r>
          <w:fldChar w:fldCharType="end"/>
        </w:r>
      </w:hyperlink>
    </w:p>
    <w:p>
      <w:pPr>
        <w:pStyle w:val="TOC2"/>
        <w:tabs>
          <w:tab w:val="right" w:leader="dot" w:pos="8306"/>
        </w:tabs>
      </w:pPr>
      <w:hyperlink w:anchor="_Toc26358" w:history="1">
        <w:r>
          <w:rPr>
            <w:rFonts w:ascii="仿宋" w:eastAsia="仿宋" w:hAnsi="仿宋" w:cs="仿宋" w:hint="eastAsia"/>
            <w:lang w:eastAsia="zh-CN"/>
          </w:rPr>
          <w:t>(二)、公司的目标、主要职责</w:t>
        </w:r>
        <w:r>
          <w:tab/>
        </w:r>
        <w:r>
          <w:fldChar w:fldCharType="begin"/>
        </w:r>
        <w:r>
          <w:instrText xml:space="preserve"> PAGEREF _Toc26358 \h </w:instrText>
        </w:r>
        <w:r>
          <w:fldChar w:fldCharType="separate"/>
        </w:r>
        <w:r>
          <w:t>14</w:t>
        </w:r>
        <w:r>
          <w:fldChar w:fldCharType="end"/>
        </w:r>
      </w:hyperlink>
    </w:p>
    <w:p>
      <w:pPr>
        <w:pStyle w:val="TOC2"/>
        <w:tabs>
          <w:tab w:val="right" w:leader="dot" w:pos="8306"/>
        </w:tabs>
      </w:pPr>
      <w:hyperlink w:anchor="_Toc10500" w:history="1">
        <w:r>
          <w:rPr>
            <w:rFonts w:ascii="仿宋" w:eastAsia="仿宋" w:hAnsi="仿宋" w:cs="仿宋" w:hint="eastAsia"/>
            <w:lang w:eastAsia="zh-CN"/>
          </w:rPr>
          <w:t>(三)、各部门职责及权限</w:t>
        </w:r>
        <w:r>
          <w:tab/>
        </w:r>
        <w:r>
          <w:fldChar w:fldCharType="begin"/>
        </w:r>
        <w:r>
          <w:instrText xml:space="preserve"> PAGEREF _Toc10500 \h </w:instrText>
        </w:r>
        <w:r>
          <w:fldChar w:fldCharType="separate"/>
        </w:r>
        <w:r>
          <w:t>16</w:t>
        </w:r>
        <w:r>
          <w:fldChar w:fldCharType="end"/>
        </w:r>
      </w:hyperlink>
    </w:p>
    <w:p>
      <w:pPr>
        <w:pStyle w:val="TOC2"/>
        <w:tabs>
          <w:tab w:val="right" w:leader="dot" w:pos="8306"/>
        </w:tabs>
      </w:pPr>
      <w:hyperlink w:anchor="_Toc25427" w:history="1">
        <w:r>
          <w:rPr>
            <w:rFonts w:ascii="仿宋" w:eastAsia="仿宋" w:hAnsi="仿宋" w:cs="仿宋" w:hint="eastAsia"/>
            <w:lang w:eastAsia="zh-CN"/>
          </w:rPr>
          <w:t>(四)、财务会计制度</w:t>
        </w:r>
        <w:r>
          <w:tab/>
        </w:r>
        <w:r>
          <w:fldChar w:fldCharType="begin"/>
        </w:r>
        <w:r>
          <w:instrText xml:space="preserve"> PAGEREF _Toc25427 \h </w:instrText>
        </w:r>
        <w:r>
          <w:fldChar w:fldCharType="separate"/>
        </w:r>
        <w:r>
          <w:t>19</w:t>
        </w:r>
        <w:r>
          <w:fldChar w:fldCharType="end"/>
        </w:r>
      </w:hyperlink>
    </w:p>
    <w:p>
      <w:pPr>
        <w:pStyle w:val="TOC1"/>
        <w:tabs>
          <w:tab w:val="right" w:leader="dot" w:pos="8306"/>
        </w:tabs>
      </w:pPr>
      <w:hyperlink w:anchor="_Toc30956" w:history="1">
        <w:r>
          <w:rPr>
            <w:rFonts w:ascii="仿宋" w:eastAsia="仿宋" w:hAnsi="仿宋" w:cs="仿宋" w:hint="eastAsia"/>
            <w:lang w:eastAsia="zh-CN"/>
          </w:rPr>
          <w:t>四、工艺技术设计及设备选型方案</w:t>
        </w:r>
        <w:r>
          <w:tab/>
        </w:r>
        <w:r>
          <w:fldChar w:fldCharType="begin"/>
        </w:r>
        <w:r>
          <w:instrText xml:space="preserve"> PAGEREF _Toc30956 \h </w:instrText>
        </w:r>
        <w:r>
          <w:fldChar w:fldCharType="separate"/>
        </w:r>
        <w:r>
          <w:t>24</w:t>
        </w:r>
        <w:r>
          <w:fldChar w:fldCharType="end"/>
        </w:r>
      </w:hyperlink>
    </w:p>
    <w:p>
      <w:pPr>
        <w:pStyle w:val="TOC2"/>
        <w:tabs>
          <w:tab w:val="right" w:leader="dot" w:pos="8306"/>
        </w:tabs>
      </w:pPr>
      <w:hyperlink w:anchor="_Toc22720" w:history="1">
        <w:r>
          <w:rPr>
            <w:rFonts w:ascii="仿宋" w:eastAsia="仿宋" w:hAnsi="仿宋" w:cs="仿宋" w:hint="eastAsia"/>
            <w:lang w:eastAsia="zh-CN"/>
          </w:rPr>
          <w:t>(一)、企业技术研发分析</w:t>
        </w:r>
        <w:r>
          <w:tab/>
        </w:r>
        <w:r>
          <w:fldChar w:fldCharType="begin"/>
        </w:r>
        <w:r>
          <w:instrText xml:space="preserve"> PAGEREF _Toc22720 \h </w:instrText>
        </w:r>
        <w:r>
          <w:fldChar w:fldCharType="separate"/>
        </w:r>
        <w:r>
          <w:t>24</w:t>
        </w:r>
        <w:r>
          <w:fldChar w:fldCharType="end"/>
        </w:r>
      </w:hyperlink>
    </w:p>
    <w:p>
      <w:pPr>
        <w:pStyle w:val="TOC2"/>
        <w:tabs>
          <w:tab w:val="right" w:leader="dot" w:pos="8306"/>
        </w:tabs>
      </w:pPr>
      <w:hyperlink w:anchor="_Toc19673" w:history="1">
        <w:r>
          <w:rPr>
            <w:rFonts w:ascii="仿宋" w:eastAsia="仿宋" w:hAnsi="仿宋" w:cs="仿宋" w:hint="eastAsia"/>
            <w:lang w:eastAsia="zh-CN"/>
          </w:rPr>
          <w:t>(二)、高岭土项目技术工艺分析</w:t>
        </w:r>
        <w:r>
          <w:tab/>
        </w:r>
        <w:r>
          <w:fldChar w:fldCharType="begin"/>
        </w:r>
        <w:r>
          <w:instrText xml:space="preserve"> PAGEREF _Toc19673 \h </w:instrText>
        </w:r>
        <w:r>
          <w:fldChar w:fldCharType="separate"/>
        </w:r>
        <w:r>
          <w:t>25</w:t>
        </w:r>
        <w:r>
          <w:fldChar w:fldCharType="end"/>
        </w:r>
      </w:hyperlink>
    </w:p>
    <w:p>
      <w:pPr>
        <w:pStyle w:val="TOC2"/>
        <w:tabs>
          <w:tab w:val="right" w:leader="dot" w:pos="8306"/>
        </w:tabs>
      </w:pPr>
      <w:hyperlink w:anchor="_Toc5505" w:history="1">
        <w:r>
          <w:rPr>
            <w:rFonts w:ascii="仿宋" w:eastAsia="仿宋" w:hAnsi="仿宋" w:cs="仿宋" w:hint="eastAsia"/>
            <w:lang w:eastAsia="zh-CN"/>
          </w:rPr>
          <w:t>(三)、质量管理</w:t>
        </w:r>
        <w:r>
          <w:tab/>
        </w:r>
        <w:r>
          <w:fldChar w:fldCharType="begin"/>
        </w:r>
        <w:r>
          <w:instrText xml:space="preserve"> PAGEREF _Toc5505 \h </w:instrText>
        </w:r>
        <w:r>
          <w:fldChar w:fldCharType="separate"/>
        </w:r>
        <w:r>
          <w:t>27</w:t>
        </w:r>
        <w:r>
          <w:fldChar w:fldCharType="end"/>
        </w:r>
      </w:hyperlink>
    </w:p>
    <w:p>
      <w:pPr>
        <w:pStyle w:val="TOC2"/>
        <w:tabs>
          <w:tab w:val="right" w:leader="dot" w:pos="8306"/>
        </w:tabs>
      </w:pPr>
      <w:hyperlink w:anchor="_Toc28064" w:history="1">
        <w:r>
          <w:rPr>
            <w:rFonts w:ascii="仿宋" w:eastAsia="仿宋" w:hAnsi="仿宋" w:cs="仿宋" w:hint="eastAsia"/>
            <w:lang w:eastAsia="zh-CN"/>
          </w:rPr>
          <w:t>(四)、设备选型方案</w:t>
        </w:r>
        <w:r>
          <w:tab/>
        </w:r>
        <w:r>
          <w:fldChar w:fldCharType="begin"/>
        </w:r>
        <w:r>
          <w:instrText xml:space="preserve"> PAGEREF _Toc28064 \h </w:instrText>
        </w:r>
        <w:r>
          <w:fldChar w:fldCharType="separate"/>
        </w:r>
        <w:r>
          <w:t>28</w:t>
        </w:r>
        <w:r>
          <w:fldChar w:fldCharType="end"/>
        </w:r>
      </w:hyperlink>
    </w:p>
    <w:p>
      <w:pPr>
        <w:pStyle w:val="TOC1"/>
        <w:tabs>
          <w:tab w:val="right" w:leader="dot" w:pos="8306"/>
        </w:tabs>
      </w:pPr>
      <w:hyperlink w:anchor="_Toc11314" w:history="1">
        <w:r>
          <w:rPr>
            <w:rFonts w:ascii="仿宋" w:eastAsia="仿宋" w:hAnsi="仿宋" w:cs="仿宋" w:hint="eastAsia"/>
            <w:lang w:eastAsia="zh-CN"/>
          </w:rPr>
          <w:t>五、建设规模与产品方案</w:t>
        </w:r>
        <w:r>
          <w:tab/>
        </w:r>
        <w:r>
          <w:fldChar w:fldCharType="begin"/>
        </w:r>
        <w:r>
          <w:instrText xml:space="preserve"> PAGEREF _Toc11314 \h </w:instrText>
        </w:r>
        <w:r>
          <w:fldChar w:fldCharType="separate"/>
        </w:r>
        <w:r>
          <w:t>29</w:t>
        </w:r>
        <w:r>
          <w:fldChar w:fldCharType="end"/>
        </w:r>
      </w:hyperlink>
    </w:p>
    <w:p>
      <w:pPr>
        <w:pStyle w:val="TOC2"/>
        <w:tabs>
          <w:tab w:val="right" w:leader="dot" w:pos="8306"/>
        </w:tabs>
      </w:pPr>
      <w:hyperlink w:anchor="_Toc17436" w:history="1">
        <w:r>
          <w:rPr>
            <w:rFonts w:ascii="仿宋" w:eastAsia="仿宋" w:hAnsi="仿宋" w:cs="仿宋" w:hint="eastAsia"/>
            <w:lang w:eastAsia="zh-CN"/>
          </w:rPr>
          <w:t>(一)、建设规模及主要建设内容</w:t>
        </w:r>
        <w:r>
          <w:tab/>
        </w:r>
        <w:r>
          <w:fldChar w:fldCharType="begin"/>
        </w:r>
        <w:r>
          <w:instrText xml:space="preserve"> PAGEREF _Toc17436 \h </w:instrText>
        </w:r>
        <w:r>
          <w:fldChar w:fldCharType="separate"/>
        </w:r>
        <w:r>
          <w:t>29</w:t>
        </w:r>
        <w:r>
          <w:fldChar w:fldCharType="end"/>
        </w:r>
      </w:hyperlink>
    </w:p>
    <w:p>
      <w:pPr>
        <w:pStyle w:val="TOC2"/>
        <w:tabs>
          <w:tab w:val="right" w:leader="dot" w:pos="8306"/>
        </w:tabs>
      </w:pPr>
      <w:hyperlink w:anchor="_Toc18473" w:history="1">
        <w:r>
          <w:rPr>
            <w:rFonts w:ascii="仿宋" w:eastAsia="仿宋" w:hAnsi="仿宋" w:cs="仿宋" w:hint="eastAsia"/>
            <w:lang w:eastAsia="zh-CN"/>
          </w:rPr>
          <w:t>(二)、产品规划方案及生产纲领</w:t>
        </w:r>
        <w:r>
          <w:tab/>
        </w:r>
        <w:r>
          <w:fldChar w:fldCharType="begin"/>
        </w:r>
        <w:r>
          <w:instrText xml:space="preserve"> PAGEREF _Toc18473 \h </w:instrText>
        </w:r>
        <w:r>
          <w:fldChar w:fldCharType="separate"/>
        </w:r>
        <w:r>
          <w:t>29</w:t>
        </w:r>
        <w:r>
          <w:fldChar w:fldCharType="end"/>
        </w:r>
      </w:hyperlink>
    </w:p>
    <w:p>
      <w:pPr>
        <w:pStyle w:val="TOC1"/>
        <w:tabs>
          <w:tab w:val="right" w:leader="dot" w:pos="8306"/>
        </w:tabs>
      </w:pPr>
      <w:hyperlink w:anchor="_Toc17554" w:history="1">
        <w:r>
          <w:rPr>
            <w:rFonts w:ascii="仿宋" w:eastAsia="仿宋" w:hAnsi="仿宋" w:cs="仿宋" w:hint="eastAsia"/>
            <w:lang w:eastAsia="zh-CN"/>
          </w:rPr>
          <w:t>六、公司基本情况</w:t>
        </w:r>
        <w:r>
          <w:tab/>
        </w:r>
        <w:r>
          <w:fldChar w:fldCharType="begin"/>
        </w:r>
        <w:r>
          <w:instrText xml:space="preserve"> PAGEREF _Toc17554 \h </w:instrText>
        </w:r>
        <w:r>
          <w:fldChar w:fldCharType="separate"/>
        </w:r>
        <w:r>
          <w:t>30</w:t>
        </w:r>
        <w:r>
          <w:fldChar w:fldCharType="end"/>
        </w:r>
      </w:hyperlink>
    </w:p>
    <w:p>
      <w:pPr>
        <w:pStyle w:val="TOC2"/>
        <w:tabs>
          <w:tab w:val="right" w:leader="dot" w:pos="8306"/>
        </w:tabs>
      </w:pPr>
      <w:hyperlink w:anchor="_Toc12756" w:history="1">
        <w:r>
          <w:rPr>
            <w:rFonts w:ascii="仿宋" w:eastAsia="仿宋" w:hAnsi="仿宋" w:cs="仿宋" w:hint="eastAsia"/>
            <w:lang w:eastAsia="zh-CN"/>
          </w:rPr>
          <w:t>(一)、公司基本信息</w:t>
        </w:r>
        <w:r>
          <w:tab/>
        </w:r>
        <w:r>
          <w:fldChar w:fldCharType="begin"/>
        </w:r>
        <w:r>
          <w:instrText xml:space="preserve"> PAGEREF _Toc12756 \h </w:instrText>
        </w:r>
        <w:r>
          <w:fldChar w:fldCharType="separate"/>
        </w:r>
        <w:r>
          <w:t>30</w:t>
        </w:r>
        <w:r>
          <w:fldChar w:fldCharType="end"/>
        </w:r>
      </w:hyperlink>
    </w:p>
    <w:p>
      <w:pPr>
        <w:pStyle w:val="TOC2"/>
        <w:tabs>
          <w:tab w:val="right" w:leader="dot" w:pos="8306"/>
        </w:tabs>
      </w:pPr>
      <w:hyperlink w:anchor="_Toc3595" w:history="1">
        <w:r>
          <w:rPr>
            <w:rFonts w:ascii="仿宋" w:eastAsia="仿宋" w:hAnsi="仿宋" w:cs="仿宋" w:hint="eastAsia"/>
            <w:lang w:eastAsia="zh-CN"/>
          </w:rPr>
          <w:t>(二)、公司简介</w:t>
        </w:r>
        <w:r>
          <w:tab/>
        </w:r>
        <w:r>
          <w:fldChar w:fldCharType="begin"/>
        </w:r>
        <w:r>
          <w:instrText xml:space="preserve"> PAGEREF _Toc3595 \h </w:instrText>
        </w:r>
        <w:r>
          <w:fldChar w:fldCharType="separate"/>
        </w:r>
        <w:r>
          <w:t>31</w:t>
        </w:r>
        <w:r>
          <w:fldChar w:fldCharType="end"/>
        </w:r>
      </w:hyperlink>
    </w:p>
    <w:p>
      <w:pPr>
        <w:pStyle w:val="TOC2"/>
        <w:tabs>
          <w:tab w:val="right" w:leader="dot" w:pos="8306"/>
        </w:tabs>
      </w:pPr>
      <w:hyperlink w:anchor="_Toc27427" w:history="1">
        <w:r>
          <w:rPr>
            <w:rFonts w:ascii="仿宋" w:eastAsia="仿宋" w:hAnsi="仿宋" w:cs="仿宋" w:hint="eastAsia"/>
            <w:lang w:eastAsia="zh-CN"/>
          </w:rPr>
          <w:t>(三)、公司竞争优势</w:t>
        </w:r>
        <w:r>
          <w:tab/>
        </w:r>
        <w:r>
          <w:fldChar w:fldCharType="begin"/>
        </w:r>
        <w:r>
          <w:instrText xml:space="preserve"> PAGEREF _Toc27427 \h </w:instrText>
        </w:r>
        <w:r>
          <w:fldChar w:fldCharType="separate"/>
        </w:r>
        <w:r>
          <w:t>32</w:t>
        </w:r>
        <w:r>
          <w:fldChar w:fldCharType="end"/>
        </w:r>
      </w:hyperlink>
    </w:p>
    <w:p>
      <w:pPr>
        <w:pStyle w:val="TOC2"/>
        <w:tabs>
          <w:tab w:val="right" w:leader="dot" w:pos="8306"/>
        </w:tabs>
      </w:pPr>
      <w:hyperlink w:anchor="_Toc9620" w:history="1">
        <w:r>
          <w:rPr>
            <w:rFonts w:ascii="仿宋" w:eastAsia="仿宋" w:hAnsi="仿宋" w:cs="仿宋" w:hint="eastAsia"/>
            <w:lang w:eastAsia="zh-CN"/>
          </w:rPr>
          <w:t>(四)、核心人员介绍</w:t>
        </w:r>
        <w:r>
          <w:tab/>
        </w:r>
        <w:r>
          <w:fldChar w:fldCharType="begin"/>
        </w:r>
        <w:r>
          <w:instrText xml:space="preserve"> PAGEREF _Toc9620 \h </w:instrText>
        </w:r>
        <w:r>
          <w:fldChar w:fldCharType="separate"/>
        </w:r>
        <w:r>
          <w:t>34</w:t>
        </w:r>
        <w:r>
          <w:fldChar w:fldCharType="end"/>
        </w:r>
      </w:hyperlink>
    </w:p>
    <w:p>
      <w:pPr>
        <w:pStyle w:val="TOC2"/>
        <w:tabs>
          <w:tab w:val="right" w:leader="dot" w:pos="8306"/>
        </w:tabs>
      </w:pPr>
      <w:hyperlink w:anchor="_Toc19527" w:history="1">
        <w:r>
          <w:rPr>
            <w:rFonts w:ascii="仿宋" w:eastAsia="仿宋" w:hAnsi="仿宋" w:cs="仿宋" w:hint="eastAsia"/>
            <w:lang w:eastAsia="zh-CN"/>
          </w:rPr>
          <w:t>(五)、经营宗旨</w:t>
        </w:r>
        <w:r>
          <w:tab/>
        </w:r>
        <w:r>
          <w:fldChar w:fldCharType="begin"/>
        </w:r>
        <w:r>
          <w:instrText xml:space="preserve"> PAGEREF _Toc19527 \h </w:instrText>
        </w:r>
        <w:r>
          <w:fldChar w:fldCharType="separate"/>
        </w:r>
        <w:r>
          <w:t>35</w:t>
        </w:r>
        <w:r>
          <w:fldChar w:fldCharType="end"/>
        </w:r>
      </w:hyperlink>
    </w:p>
    <w:p>
      <w:pPr>
        <w:pStyle w:val="TOC2"/>
        <w:tabs>
          <w:tab w:val="right" w:leader="dot" w:pos="8306"/>
        </w:tabs>
      </w:pPr>
      <w:hyperlink w:anchor="_Toc13455" w:history="1">
        <w:r>
          <w:rPr>
            <w:rFonts w:ascii="仿宋" w:eastAsia="仿宋" w:hAnsi="仿宋" w:cs="仿宋" w:hint="eastAsia"/>
            <w:lang w:eastAsia="zh-CN"/>
          </w:rPr>
          <w:t>(六)、公司发展规划</w:t>
        </w:r>
        <w:r>
          <w:tab/>
        </w:r>
        <w:r>
          <w:fldChar w:fldCharType="begin"/>
        </w:r>
        <w:r>
          <w:instrText xml:space="preserve"> PAGEREF _Toc13455 \h </w:instrText>
        </w:r>
        <w:r>
          <w:fldChar w:fldCharType="separate"/>
        </w:r>
        <w:r>
          <w:t>36</w:t>
        </w:r>
        <w:r>
          <w:fldChar w:fldCharType="end"/>
        </w:r>
      </w:hyperlink>
    </w:p>
    <w:p>
      <w:pPr>
        <w:pStyle w:val="TOC1"/>
        <w:tabs>
          <w:tab w:val="right" w:leader="dot" w:pos="8306"/>
        </w:tabs>
      </w:pPr>
      <w:hyperlink w:anchor="_Toc2881" w:history="1">
        <w:r>
          <w:rPr>
            <w:rFonts w:ascii="仿宋" w:eastAsia="仿宋" w:hAnsi="仿宋" w:cs="仿宋" w:hint="eastAsia"/>
            <w:lang w:eastAsia="zh-CN"/>
          </w:rPr>
          <w:t>七、S W O T 分 析</w:t>
        </w:r>
        <w:r>
          <w:tab/>
        </w:r>
        <w:r>
          <w:fldChar w:fldCharType="begin"/>
        </w:r>
        <w:r>
          <w:instrText xml:space="preserve"> PAGEREF _Toc2881 \h </w:instrText>
        </w:r>
        <w:r>
          <w:fldChar w:fldCharType="separate"/>
        </w:r>
        <w:r>
          <w:t>38</w:t>
        </w:r>
        <w:r>
          <w:fldChar w:fldCharType="end"/>
        </w:r>
      </w:hyperlink>
    </w:p>
    <w:p>
      <w:pPr>
        <w:pStyle w:val="TOC2"/>
        <w:tabs>
          <w:tab w:val="right" w:leader="dot" w:pos="8306"/>
        </w:tabs>
      </w:pPr>
      <w:hyperlink w:anchor="_Toc10872" w:history="1">
        <w:r>
          <w:rPr>
            <w:rFonts w:ascii="仿宋" w:eastAsia="仿宋" w:hAnsi="仿宋" w:cs="仿宋" w:hint="eastAsia"/>
            <w:lang w:eastAsia="zh-CN"/>
          </w:rPr>
          <w:t>(一)、优势分析(S)</w:t>
        </w:r>
        <w:r>
          <w:tab/>
        </w:r>
        <w:r>
          <w:fldChar w:fldCharType="begin"/>
        </w:r>
        <w:r>
          <w:instrText xml:space="preserve"> PAGEREF _Toc10872 \h </w:instrText>
        </w:r>
        <w:r>
          <w:fldChar w:fldCharType="separate"/>
        </w:r>
        <w:r>
          <w:t>38</w:t>
        </w:r>
        <w:r>
          <w:fldChar w:fldCharType="end"/>
        </w:r>
      </w:hyperlink>
    </w:p>
    <w:p>
      <w:pPr>
        <w:pStyle w:val="TOC2"/>
        <w:tabs>
          <w:tab w:val="right" w:leader="dot" w:pos="8306"/>
        </w:tabs>
      </w:pPr>
      <w:hyperlink w:anchor="_Toc11549" w:history="1">
        <w:r>
          <w:rPr>
            <w:rFonts w:ascii="仿宋" w:eastAsia="仿宋" w:hAnsi="仿宋" w:cs="仿宋" w:hint="eastAsia"/>
            <w:lang w:eastAsia="zh-CN"/>
          </w:rPr>
          <w:t>(二)、劣势分析(W)</w:t>
        </w:r>
        <w:r>
          <w:tab/>
        </w:r>
        <w:r>
          <w:fldChar w:fldCharType="begin"/>
        </w:r>
        <w:r>
          <w:instrText xml:space="preserve"> PAGEREF _Toc11549 \h </w:instrText>
        </w:r>
        <w:r>
          <w:fldChar w:fldCharType="separate"/>
        </w:r>
        <w:r>
          <w:t>39</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6050" w:history="1">
        <w:r>
          <w:rPr>
            <w:rFonts w:ascii="仿宋" w:eastAsia="仿宋" w:hAnsi="仿宋" w:cs="仿宋" w:hint="eastAsia"/>
            <w:lang w:eastAsia="zh-CN"/>
          </w:rPr>
          <w:t>(三)、机会分析(O)</w:t>
        </w:r>
        <w:r>
          <w:tab/>
        </w:r>
        <w:r>
          <w:fldChar w:fldCharType="begin"/>
        </w:r>
        <w:r>
          <w:instrText xml:space="preserve"> PAGEREF _Toc26050 \h </w:instrText>
        </w:r>
        <w:r>
          <w:fldChar w:fldCharType="separate"/>
        </w:r>
        <w:r>
          <w:t>40</w:t>
        </w:r>
        <w:r>
          <w:fldChar w:fldCharType="end"/>
        </w:r>
      </w:hyperlink>
    </w:p>
    <w:p>
      <w:pPr>
        <w:pStyle w:val="TOC2"/>
        <w:tabs>
          <w:tab w:val="right" w:leader="dot" w:pos="8306"/>
        </w:tabs>
      </w:pPr>
      <w:hyperlink w:anchor="_Toc5578" w:history="1">
        <w:r>
          <w:rPr>
            <w:rFonts w:ascii="仿宋" w:eastAsia="仿宋" w:hAnsi="仿宋" w:cs="仿宋" w:hint="eastAsia"/>
            <w:lang w:eastAsia="zh-CN"/>
          </w:rPr>
          <w:t>(四)、威胁分析(T)</w:t>
        </w:r>
        <w:r>
          <w:tab/>
        </w:r>
        <w:r>
          <w:fldChar w:fldCharType="begin"/>
        </w:r>
        <w:r>
          <w:instrText xml:space="preserve"> PAGEREF _Toc5578 \h </w:instrText>
        </w:r>
        <w:r>
          <w:fldChar w:fldCharType="separate"/>
        </w:r>
        <w:r>
          <w:t>41</w:t>
        </w:r>
        <w:r>
          <w:fldChar w:fldCharType="end"/>
        </w:r>
      </w:hyperlink>
    </w:p>
    <w:p>
      <w:pPr>
        <w:pStyle w:val="TOC1"/>
        <w:tabs>
          <w:tab w:val="right" w:leader="dot" w:pos="8306"/>
        </w:tabs>
      </w:pPr>
      <w:hyperlink w:anchor="_Toc25789" w:history="1">
        <w:r>
          <w:rPr>
            <w:rFonts w:ascii="仿宋" w:eastAsia="仿宋" w:hAnsi="仿宋" w:cs="仿宋" w:hint="eastAsia"/>
            <w:lang w:eastAsia="zh-CN"/>
          </w:rPr>
          <w:t>八、市场预测</w:t>
        </w:r>
        <w:r>
          <w:tab/>
        </w:r>
        <w:r>
          <w:fldChar w:fldCharType="begin"/>
        </w:r>
        <w:r>
          <w:instrText xml:space="preserve"> PAGEREF _Toc25789 \h </w:instrText>
        </w:r>
        <w:r>
          <w:fldChar w:fldCharType="separate"/>
        </w:r>
        <w:r>
          <w:t>43</w:t>
        </w:r>
        <w:r>
          <w:fldChar w:fldCharType="end"/>
        </w:r>
      </w:hyperlink>
    </w:p>
    <w:p>
      <w:pPr>
        <w:pStyle w:val="TOC2"/>
        <w:tabs>
          <w:tab w:val="right" w:leader="dot" w:pos="8306"/>
        </w:tabs>
      </w:pPr>
      <w:hyperlink w:anchor="_Toc21486" w:history="1">
        <w:r>
          <w:rPr>
            <w:rFonts w:ascii="仿宋" w:eastAsia="仿宋" w:hAnsi="仿宋" w:cs="仿宋" w:hint="eastAsia"/>
            <w:lang w:eastAsia="zh-CN"/>
          </w:rPr>
          <w:t>(一)、增强资金保障能力</w:t>
        </w:r>
        <w:r>
          <w:tab/>
        </w:r>
        <w:r>
          <w:fldChar w:fldCharType="begin"/>
        </w:r>
        <w:r>
          <w:instrText xml:space="preserve"> PAGEREF _Toc21486 \h </w:instrText>
        </w:r>
        <w:r>
          <w:fldChar w:fldCharType="separate"/>
        </w:r>
        <w:r>
          <w:t>43</w:t>
        </w:r>
        <w:r>
          <w:fldChar w:fldCharType="end"/>
        </w:r>
      </w:hyperlink>
    </w:p>
    <w:p>
      <w:pPr>
        <w:pStyle w:val="TOC2"/>
        <w:tabs>
          <w:tab w:val="right" w:leader="dot" w:pos="8306"/>
        </w:tabs>
      </w:pPr>
      <w:hyperlink w:anchor="_Toc18094" w:history="1">
        <w:r>
          <w:rPr>
            <w:rFonts w:ascii="仿宋" w:eastAsia="仿宋" w:hAnsi="仿宋" w:cs="仿宋" w:hint="eastAsia"/>
            <w:lang w:eastAsia="zh-CN"/>
          </w:rPr>
          <w:t>(二)、营造良好投资氛围</w:t>
        </w:r>
        <w:r>
          <w:tab/>
        </w:r>
        <w:r>
          <w:fldChar w:fldCharType="begin"/>
        </w:r>
        <w:r>
          <w:instrText xml:space="preserve"> PAGEREF _Toc18094 \h </w:instrText>
        </w:r>
        <w:r>
          <w:fldChar w:fldCharType="separate"/>
        </w:r>
        <w:r>
          <w:t>45</w:t>
        </w:r>
        <w:r>
          <w:fldChar w:fldCharType="end"/>
        </w:r>
      </w:hyperlink>
    </w:p>
    <w:p>
      <w:pPr>
        <w:pStyle w:val="TOC1"/>
        <w:tabs>
          <w:tab w:val="right" w:leader="dot" w:pos="8306"/>
        </w:tabs>
      </w:pPr>
      <w:hyperlink w:anchor="_Toc28714" w:history="1">
        <w:r>
          <w:rPr>
            <w:rFonts w:ascii="仿宋" w:eastAsia="仿宋" w:hAnsi="仿宋" w:cs="仿宋" w:hint="eastAsia"/>
            <w:lang w:eastAsia="zh-CN"/>
          </w:rPr>
          <w:t>九、风险风险及应对措施</w:t>
        </w:r>
        <w:r>
          <w:tab/>
        </w:r>
        <w:r>
          <w:fldChar w:fldCharType="begin"/>
        </w:r>
        <w:r>
          <w:instrText xml:space="preserve"> PAGEREF _Toc28714 \h </w:instrText>
        </w:r>
        <w:r>
          <w:fldChar w:fldCharType="separate"/>
        </w:r>
        <w:r>
          <w:t>46</w:t>
        </w:r>
        <w:r>
          <w:fldChar w:fldCharType="end"/>
        </w:r>
      </w:hyperlink>
    </w:p>
    <w:p>
      <w:pPr>
        <w:pStyle w:val="TOC2"/>
        <w:tabs>
          <w:tab w:val="right" w:leader="dot" w:pos="8306"/>
        </w:tabs>
      </w:pPr>
      <w:hyperlink w:anchor="_Toc26223" w:history="1">
        <w:r>
          <w:rPr>
            <w:rFonts w:ascii="仿宋" w:eastAsia="仿宋" w:hAnsi="仿宋" w:cs="仿宋" w:hint="eastAsia"/>
            <w:lang w:eastAsia="zh-CN"/>
          </w:rPr>
          <w:t>(一)、高岭土项目风险分析</w:t>
        </w:r>
        <w:r>
          <w:tab/>
        </w:r>
        <w:r>
          <w:fldChar w:fldCharType="begin"/>
        </w:r>
        <w:r>
          <w:instrText xml:space="preserve"> PAGEREF _Toc26223 \h </w:instrText>
        </w:r>
        <w:r>
          <w:fldChar w:fldCharType="separate"/>
        </w:r>
        <w:r>
          <w:t>46</w:t>
        </w:r>
        <w:r>
          <w:fldChar w:fldCharType="end"/>
        </w:r>
      </w:hyperlink>
    </w:p>
    <w:p>
      <w:pPr>
        <w:pStyle w:val="TOC2"/>
        <w:tabs>
          <w:tab w:val="right" w:leader="dot" w:pos="8306"/>
        </w:tabs>
      </w:pPr>
      <w:hyperlink w:anchor="_Toc935" w:history="1">
        <w:r>
          <w:rPr>
            <w:rFonts w:ascii="仿宋" w:eastAsia="仿宋" w:hAnsi="仿宋" w:cs="仿宋" w:hint="eastAsia"/>
            <w:lang w:eastAsia="zh-CN"/>
          </w:rPr>
          <w:t>(二)、高岭土项目风险对策</w:t>
        </w:r>
        <w:r>
          <w:tab/>
        </w:r>
        <w:r>
          <w:fldChar w:fldCharType="begin"/>
        </w:r>
        <w:r>
          <w:instrText xml:space="preserve"> PAGEREF _Toc935 \h </w:instrText>
        </w:r>
        <w:r>
          <w:fldChar w:fldCharType="separate"/>
        </w:r>
        <w:r>
          <w:t>48</w:t>
        </w:r>
        <w:r>
          <w:fldChar w:fldCharType="end"/>
        </w:r>
      </w:hyperlink>
    </w:p>
    <w:p>
      <w:pPr>
        <w:pStyle w:val="TOC1"/>
        <w:tabs>
          <w:tab w:val="right" w:leader="dot" w:pos="8306"/>
        </w:tabs>
      </w:pPr>
      <w:hyperlink w:anchor="_Toc25432" w:history="1">
        <w:r>
          <w:rPr>
            <w:rFonts w:ascii="仿宋" w:eastAsia="仿宋" w:hAnsi="仿宋" w:cs="仿宋" w:hint="eastAsia"/>
            <w:lang w:eastAsia="zh-CN"/>
          </w:rPr>
          <w:t>十、高岭土市场营销策略</w:t>
        </w:r>
        <w:r>
          <w:tab/>
        </w:r>
        <w:r>
          <w:fldChar w:fldCharType="begin"/>
        </w:r>
        <w:r>
          <w:instrText xml:space="preserve"> PAGEREF _Toc25432 \h </w:instrText>
        </w:r>
        <w:r>
          <w:fldChar w:fldCharType="separate"/>
        </w:r>
        <w:r>
          <w:t>49</w:t>
        </w:r>
        <w:r>
          <w:fldChar w:fldCharType="end"/>
        </w:r>
      </w:hyperlink>
    </w:p>
    <w:p>
      <w:pPr>
        <w:pStyle w:val="TOC2"/>
        <w:tabs>
          <w:tab w:val="right" w:leader="dot" w:pos="8306"/>
        </w:tabs>
      </w:pPr>
      <w:hyperlink w:anchor="_Toc14311" w:history="1">
        <w:r>
          <w:rPr>
            <w:rFonts w:ascii="仿宋" w:eastAsia="仿宋" w:hAnsi="仿宋" w:cs="仿宋" w:hint="eastAsia"/>
            <w:lang w:eastAsia="zh-CN"/>
          </w:rPr>
          <w:t>(一)、高岭土市场营销总体思路</w:t>
        </w:r>
        <w:r>
          <w:tab/>
        </w:r>
        <w:r>
          <w:fldChar w:fldCharType="begin"/>
        </w:r>
        <w:r>
          <w:instrText xml:space="preserve"> PAGEREF _Toc14311 \h </w:instrText>
        </w:r>
        <w:r>
          <w:fldChar w:fldCharType="separate"/>
        </w:r>
        <w:r>
          <w:t>49</w:t>
        </w:r>
        <w:r>
          <w:fldChar w:fldCharType="end"/>
        </w:r>
      </w:hyperlink>
    </w:p>
    <w:p>
      <w:pPr>
        <w:pStyle w:val="TOC2"/>
        <w:tabs>
          <w:tab w:val="right" w:leader="dot" w:pos="8306"/>
        </w:tabs>
      </w:pPr>
      <w:hyperlink w:anchor="_Toc21064" w:history="1">
        <w:r>
          <w:rPr>
            <w:rFonts w:ascii="仿宋" w:eastAsia="仿宋" w:hAnsi="仿宋" w:cs="仿宋" w:hint="eastAsia"/>
            <w:lang w:eastAsia="zh-CN"/>
          </w:rPr>
          <w:t>(二)、高岭土市场地位与竞争战略</w:t>
        </w:r>
        <w:r>
          <w:tab/>
        </w:r>
        <w:r>
          <w:fldChar w:fldCharType="begin"/>
        </w:r>
        <w:r>
          <w:instrText xml:space="preserve"> PAGEREF _Toc21064 \h </w:instrText>
        </w:r>
        <w:r>
          <w:fldChar w:fldCharType="separate"/>
        </w:r>
        <w:r>
          <w:t>51</w:t>
        </w:r>
        <w:r>
          <w:fldChar w:fldCharType="end"/>
        </w:r>
      </w:hyperlink>
    </w:p>
    <w:p>
      <w:pPr>
        <w:pStyle w:val="TOC2"/>
        <w:tabs>
          <w:tab w:val="right" w:leader="dot" w:pos="8306"/>
        </w:tabs>
      </w:pPr>
      <w:hyperlink w:anchor="_Toc8742" w:history="1">
        <w:r>
          <w:rPr>
            <w:rFonts w:ascii="仿宋" w:eastAsia="仿宋" w:hAnsi="仿宋" w:cs="仿宋" w:hint="eastAsia"/>
            <w:lang w:eastAsia="zh-CN"/>
          </w:rPr>
          <w:t>(三)、高岭土消费者市场分析</w:t>
        </w:r>
        <w:r>
          <w:tab/>
        </w:r>
        <w:r>
          <w:fldChar w:fldCharType="begin"/>
        </w:r>
        <w:r>
          <w:instrText xml:space="preserve"> PAGEREF _Toc8742 \h </w:instrText>
        </w:r>
        <w:r>
          <w:fldChar w:fldCharType="separate"/>
        </w:r>
        <w:r>
          <w:t>52</w:t>
        </w:r>
        <w:r>
          <w:fldChar w:fldCharType="end"/>
        </w:r>
      </w:hyperlink>
    </w:p>
    <w:p>
      <w:pPr>
        <w:pStyle w:val="TOC2"/>
        <w:tabs>
          <w:tab w:val="right" w:leader="dot" w:pos="8306"/>
        </w:tabs>
      </w:pPr>
      <w:hyperlink w:anchor="_Toc24573" w:history="1">
        <w:r>
          <w:rPr>
            <w:rFonts w:ascii="仿宋" w:eastAsia="仿宋" w:hAnsi="仿宋" w:cs="仿宋" w:hint="eastAsia"/>
            <w:lang w:eastAsia="zh-CN"/>
          </w:rPr>
          <w:t>(四)、高岭土组织市场分析</w:t>
        </w:r>
        <w:r>
          <w:tab/>
        </w:r>
        <w:r>
          <w:fldChar w:fldCharType="begin"/>
        </w:r>
        <w:r>
          <w:instrText xml:space="preserve"> PAGEREF _Toc24573 \h </w:instrText>
        </w:r>
        <w:r>
          <w:fldChar w:fldCharType="separate"/>
        </w:r>
        <w:r>
          <w:t>54</w:t>
        </w:r>
        <w:r>
          <w:fldChar w:fldCharType="end"/>
        </w:r>
      </w:hyperlink>
    </w:p>
    <w:p>
      <w:pPr>
        <w:pStyle w:val="TOC2"/>
        <w:tabs>
          <w:tab w:val="right" w:leader="dot" w:pos="8306"/>
        </w:tabs>
      </w:pPr>
      <w:hyperlink w:anchor="_Toc16087" w:history="1">
        <w:r>
          <w:rPr>
            <w:rFonts w:ascii="仿宋" w:eastAsia="仿宋" w:hAnsi="仿宋" w:cs="仿宋" w:hint="eastAsia"/>
            <w:lang w:eastAsia="zh-CN"/>
          </w:rPr>
          <w:t>(五)、高岭土促销策略</w:t>
        </w:r>
        <w:r>
          <w:tab/>
        </w:r>
        <w:r>
          <w:fldChar w:fldCharType="begin"/>
        </w:r>
        <w:r>
          <w:instrText xml:space="preserve"> PAGEREF _Toc16087 \h </w:instrText>
        </w:r>
        <w:r>
          <w:fldChar w:fldCharType="separate"/>
        </w:r>
        <w:r>
          <w:t>55</w:t>
        </w:r>
        <w:r>
          <w:fldChar w:fldCharType="end"/>
        </w:r>
      </w:hyperlink>
    </w:p>
    <w:p>
      <w:pPr>
        <w:pStyle w:val="TOC2"/>
        <w:tabs>
          <w:tab w:val="right" w:leader="dot" w:pos="8306"/>
        </w:tabs>
      </w:pPr>
      <w:hyperlink w:anchor="_Toc14107" w:history="1">
        <w:r>
          <w:rPr>
            <w:rFonts w:ascii="仿宋" w:eastAsia="仿宋" w:hAnsi="仿宋" w:cs="仿宋" w:hint="eastAsia"/>
            <w:lang w:eastAsia="zh-CN"/>
          </w:rPr>
          <w:t>(六)、高岭土品牌策略</w:t>
        </w:r>
        <w:r>
          <w:tab/>
        </w:r>
        <w:r>
          <w:fldChar w:fldCharType="begin"/>
        </w:r>
        <w:r>
          <w:instrText xml:space="preserve"> PAGEREF _Toc14107 \h </w:instrText>
        </w:r>
        <w:r>
          <w:fldChar w:fldCharType="separate"/>
        </w:r>
        <w:r>
          <w:t>57</w:t>
        </w:r>
        <w:r>
          <w:fldChar w:fldCharType="end"/>
        </w:r>
      </w:hyperlink>
    </w:p>
    <w:p>
      <w:pPr>
        <w:pStyle w:val="TOC2"/>
        <w:tabs>
          <w:tab w:val="right" w:leader="dot" w:pos="8306"/>
        </w:tabs>
      </w:pPr>
      <w:hyperlink w:anchor="_Toc13828" w:history="1">
        <w:r>
          <w:rPr>
            <w:rFonts w:ascii="仿宋" w:eastAsia="仿宋" w:hAnsi="仿宋" w:cs="仿宋" w:hint="eastAsia"/>
            <w:lang w:eastAsia="zh-CN"/>
          </w:rPr>
          <w:t>(七)、高岭土整合营销</w:t>
        </w:r>
        <w:r>
          <w:tab/>
        </w:r>
        <w:r>
          <w:fldChar w:fldCharType="begin"/>
        </w:r>
        <w:r>
          <w:instrText xml:space="preserve"> PAGEREF _Toc13828 \h </w:instrText>
        </w:r>
        <w:r>
          <w:fldChar w:fldCharType="separate"/>
        </w:r>
        <w:r>
          <w:t>59</w:t>
        </w:r>
        <w:r>
          <w:fldChar w:fldCharType="end"/>
        </w:r>
      </w:hyperlink>
    </w:p>
    <w:p>
      <w:pPr>
        <w:pStyle w:val="TOC1"/>
        <w:tabs>
          <w:tab w:val="right" w:leader="dot" w:pos="8306"/>
        </w:tabs>
      </w:pPr>
      <w:hyperlink w:anchor="_Toc20379" w:history="1">
        <w:r>
          <w:rPr>
            <w:rFonts w:ascii="仿宋" w:eastAsia="仿宋" w:hAnsi="仿宋" w:cs="仿宋" w:hint="eastAsia"/>
            <w:lang w:eastAsia="zh-CN"/>
          </w:rPr>
          <w:t>十一、高岭土场地规划方案</w:t>
        </w:r>
        <w:r>
          <w:tab/>
        </w:r>
        <w:r>
          <w:fldChar w:fldCharType="begin"/>
        </w:r>
        <w:r>
          <w:instrText xml:space="preserve"> PAGEREF _Toc20379 \h </w:instrText>
        </w:r>
        <w:r>
          <w:fldChar w:fldCharType="separate"/>
        </w:r>
        <w:r>
          <w:t>63</w:t>
        </w:r>
        <w:r>
          <w:fldChar w:fldCharType="end"/>
        </w:r>
      </w:hyperlink>
    </w:p>
    <w:p>
      <w:pPr>
        <w:pStyle w:val="TOC2"/>
        <w:tabs>
          <w:tab w:val="right" w:leader="dot" w:pos="8306"/>
        </w:tabs>
      </w:pPr>
      <w:hyperlink w:anchor="_Toc6033" w:history="1">
        <w:r>
          <w:rPr>
            <w:rFonts w:ascii="仿宋" w:eastAsia="仿宋" w:hAnsi="仿宋" w:cs="仿宋" w:hint="eastAsia"/>
            <w:lang w:eastAsia="zh-CN"/>
          </w:rPr>
          <w:t>(一)、高岭土场地布局原则</w:t>
        </w:r>
        <w:r>
          <w:tab/>
        </w:r>
        <w:r>
          <w:fldChar w:fldCharType="begin"/>
        </w:r>
        <w:r>
          <w:instrText xml:space="preserve"> PAGEREF _Toc6033 \h </w:instrText>
        </w:r>
        <w:r>
          <w:fldChar w:fldCharType="separate"/>
        </w:r>
        <w:r>
          <w:t>63</w:t>
        </w:r>
        <w:r>
          <w:fldChar w:fldCharType="end"/>
        </w:r>
      </w:hyperlink>
    </w:p>
    <w:p>
      <w:pPr>
        <w:pStyle w:val="TOC2"/>
        <w:tabs>
          <w:tab w:val="right" w:leader="dot" w:pos="8306"/>
        </w:tabs>
      </w:pPr>
      <w:hyperlink w:anchor="_Toc14963" w:history="1">
        <w:r>
          <w:rPr>
            <w:rFonts w:ascii="仿宋" w:eastAsia="仿宋" w:hAnsi="仿宋" w:cs="仿宋" w:hint="eastAsia"/>
            <w:lang w:eastAsia="zh-CN"/>
          </w:rPr>
          <w:t>(二)、高岭土场地装修设计方案</w:t>
        </w:r>
        <w:r>
          <w:tab/>
        </w:r>
        <w:r>
          <w:fldChar w:fldCharType="begin"/>
        </w:r>
        <w:r>
          <w:instrText xml:space="preserve"> PAGEREF _Toc14963 \h </w:instrText>
        </w:r>
        <w:r>
          <w:fldChar w:fldCharType="separate"/>
        </w:r>
        <w:r>
          <w:t>64</w:t>
        </w:r>
        <w:r>
          <w:fldChar w:fldCharType="end"/>
        </w:r>
      </w:hyperlink>
    </w:p>
    <w:p>
      <w:pPr>
        <w:pStyle w:val="TOC1"/>
        <w:tabs>
          <w:tab w:val="right" w:leader="dot" w:pos="8306"/>
        </w:tabs>
      </w:pPr>
      <w:hyperlink w:anchor="_Toc30386" w:history="1">
        <w:r>
          <w:rPr>
            <w:rFonts w:ascii="仿宋" w:eastAsia="仿宋" w:hAnsi="仿宋" w:cs="仿宋" w:hint="eastAsia"/>
            <w:lang w:eastAsia="zh-CN"/>
          </w:rPr>
          <w:t>十二、环保分析</w:t>
        </w:r>
        <w:r>
          <w:tab/>
        </w:r>
        <w:r>
          <w:fldChar w:fldCharType="begin"/>
        </w:r>
        <w:r>
          <w:instrText xml:space="preserve"> PAGEREF _Toc30386 \h </w:instrText>
        </w:r>
        <w:r>
          <w:fldChar w:fldCharType="separate"/>
        </w:r>
        <w:r>
          <w:t>66</w:t>
        </w:r>
        <w:r>
          <w:fldChar w:fldCharType="end"/>
        </w:r>
      </w:hyperlink>
    </w:p>
    <w:p>
      <w:pPr>
        <w:pStyle w:val="TOC2"/>
        <w:tabs>
          <w:tab w:val="right" w:leader="dot" w:pos="8306"/>
        </w:tabs>
      </w:pPr>
      <w:hyperlink w:anchor="_Toc21427" w:history="1">
        <w:r>
          <w:rPr>
            <w:rFonts w:ascii="仿宋" w:eastAsia="仿宋" w:hAnsi="仿宋" w:cs="仿宋" w:hint="eastAsia"/>
            <w:lang w:eastAsia="zh-CN"/>
          </w:rPr>
          <w:t>(一)、编制依据</w:t>
        </w:r>
        <w:r>
          <w:tab/>
        </w:r>
        <w:r>
          <w:fldChar w:fldCharType="begin"/>
        </w:r>
        <w:r>
          <w:instrText xml:space="preserve"> PAGEREF _Toc21427 \h </w:instrText>
        </w:r>
        <w:r>
          <w:fldChar w:fldCharType="separate"/>
        </w:r>
        <w:r>
          <w:t>66</w:t>
        </w:r>
        <w:r>
          <w:fldChar w:fldCharType="end"/>
        </w:r>
      </w:hyperlink>
    </w:p>
    <w:p>
      <w:pPr>
        <w:pStyle w:val="TOC2"/>
        <w:tabs>
          <w:tab w:val="right" w:leader="dot" w:pos="8306"/>
        </w:tabs>
      </w:pPr>
      <w:hyperlink w:anchor="_Toc17953" w:history="1">
        <w:r>
          <w:rPr>
            <w:rFonts w:ascii="仿宋" w:eastAsia="仿宋" w:hAnsi="仿宋" w:cs="仿宋" w:hint="eastAsia"/>
            <w:lang w:eastAsia="zh-CN"/>
          </w:rPr>
          <w:t>(二)、环境影响合理性分析</w:t>
        </w:r>
        <w:r>
          <w:tab/>
        </w:r>
        <w:r>
          <w:fldChar w:fldCharType="begin"/>
        </w:r>
        <w:r>
          <w:instrText xml:space="preserve"> PAGEREF _Toc17953 \h </w:instrText>
        </w:r>
        <w:r>
          <w:fldChar w:fldCharType="separate"/>
        </w:r>
        <w:r>
          <w:t>66</w:t>
        </w:r>
        <w:r>
          <w:fldChar w:fldCharType="end"/>
        </w:r>
      </w:hyperlink>
    </w:p>
    <w:p>
      <w:pPr>
        <w:pStyle w:val="TOC2"/>
        <w:tabs>
          <w:tab w:val="right" w:leader="dot" w:pos="8306"/>
        </w:tabs>
      </w:pPr>
      <w:hyperlink w:anchor="_Toc22135" w:history="1">
        <w:r>
          <w:rPr>
            <w:rFonts w:ascii="仿宋" w:eastAsia="仿宋" w:hAnsi="仿宋" w:cs="仿宋" w:hint="eastAsia"/>
            <w:lang w:eastAsia="zh-CN"/>
          </w:rPr>
          <w:t>(三)、建设期大气环境影响分析</w:t>
        </w:r>
        <w:r>
          <w:tab/>
        </w:r>
        <w:r>
          <w:fldChar w:fldCharType="begin"/>
        </w:r>
        <w:r>
          <w:instrText xml:space="preserve"> PAGEREF _Toc22135 \h </w:instrText>
        </w:r>
        <w:r>
          <w:fldChar w:fldCharType="separate"/>
        </w:r>
        <w:r>
          <w:t>66</w:t>
        </w:r>
        <w:r>
          <w:fldChar w:fldCharType="end"/>
        </w:r>
      </w:hyperlink>
    </w:p>
    <w:p>
      <w:pPr>
        <w:pStyle w:val="TOC2"/>
        <w:tabs>
          <w:tab w:val="right" w:leader="dot" w:pos="8306"/>
        </w:tabs>
      </w:pPr>
      <w:hyperlink w:anchor="_Toc8904" w:history="1">
        <w:r>
          <w:rPr>
            <w:rFonts w:ascii="仿宋" w:eastAsia="仿宋" w:hAnsi="仿宋" w:cs="仿宋" w:hint="eastAsia"/>
            <w:lang w:eastAsia="zh-CN"/>
          </w:rPr>
          <w:t>(四)、建设期水环境影响分析</w:t>
        </w:r>
        <w:r>
          <w:tab/>
        </w:r>
        <w:r>
          <w:fldChar w:fldCharType="begin"/>
        </w:r>
        <w:r>
          <w:instrText xml:space="preserve"> PAGEREF _Toc8904 \h </w:instrText>
        </w:r>
        <w:r>
          <w:fldChar w:fldCharType="separate"/>
        </w:r>
        <w:r>
          <w:t>68</w:t>
        </w:r>
        <w:r>
          <w:fldChar w:fldCharType="end"/>
        </w:r>
      </w:hyperlink>
    </w:p>
    <w:p>
      <w:pPr>
        <w:pStyle w:val="TOC2"/>
        <w:tabs>
          <w:tab w:val="right" w:leader="dot" w:pos="8306"/>
        </w:tabs>
      </w:pPr>
      <w:hyperlink w:anchor="_Toc26957" w:history="1">
        <w:r>
          <w:rPr>
            <w:rFonts w:ascii="仿宋" w:eastAsia="仿宋" w:hAnsi="仿宋" w:cs="仿宋" w:hint="eastAsia"/>
            <w:lang w:eastAsia="zh-CN"/>
          </w:rPr>
          <w:t>(五)、建设期固体废弃物环境影响分析</w:t>
        </w:r>
        <w:r>
          <w:tab/>
        </w:r>
        <w:r>
          <w:fldChar w:fldCharType="begin"/>
        </w:r>
        <w:r>
          <w:instrText xml:space="preserve"> PAGEREF _Toc26957 \h </w:instrText>
        </w:r>
        <w:r>
          <w:fldChar w:fldCharType="separate"/>
        </w:r>
        <w:r>
          <w:t>69</w:t>
        </w:r>
        <w:r>
          <w:fldChar w:fldCharType="end"/>
        </w:r>
      </w:hyperlink>
    </w:p>
    <w:p>
      <w:pPr>
        <w:pStyle w:val="TOC2"/>
        <w:tabs>
          <w:tab w:val="right" w:leader="dot" w:pos="8306"/>
        </w:tabs>
      </w:pPr>
      <w:hyperlink w:anchor="_Toc26880" w:history="1">
        <w:r>
          <w:rPr>
            <w:rFonts w:ascii="仿宋" w:eastAsia="仿宋" w:hAnsi="仿宋" w:cs="仿宋" w:hint="eastAsia"/>
            <w:lang w:eastAsia="zh-CN"/>
          </w:rPr>
          <w:t>(六)、建设期声环境影响分析</w:t>
        </w:r>
        <w:r>
          <w:tab/>
        </w:r>
        <w:r>
          <w:fldChar w:fldCharType="begin"/>
        </w:r>
        <w:r>
          <w:instrText xml:space="preserve"> PAGEREF _Toc26880 \h </w:instrText>
        </w:r>
        <w:r>
          <w:fldChar w:fldCharType="separate"/>
        </w:r>
        <w:r>
          <w:t>69</w:t>
        </w:r>
        <w:r>
          <w:fldChar w:fldCharType="end"/>
        </w:r>
      </w:hyperlink>
    </w:p>
    <w:p>
      <w:pPr>
        <w:pStyle w:val="TOC2"/>
        <w:tabs>
          <w:tab w:val="right" w:leader="dot" w:pos="8306"/>
        </w:tabs>
      </w:pPr>
      <w:hyperlink w:anchor="_Toc12048" w:history="1">
        <w:r>
          <w:rPr>
            <w:rFonts w:ascii="仿宋" w:eastAsia="仿宋" w:hAnsi="仿宋" w:cs="仿宋" w:hint="eastAsia"/>
            <w:lang w:eastAsia="zh-CN"/>
          </w:rPr>
          <w:t>(七)、环境管理分析</w:t>
        </w:r>
        <w:r>
          <w:tab/>
        </w:r>
        <w:r>
          <w:fldChar w:fldCharType="begin"/>
        </w:r>
        <w:r>
          <w:instrText xml:space="preserve"> PAGEREF _Toc12048 \h </w:instrText>
        </w:r>
        <w:r>
          <w:fldChar w:fldCharType="separate"/>
        </w:r>
        <w:r>
          <w:t>70</w:t>
        </w:r>
        <w:r>
          <w:fldChar w:fldCharType="end"/>
        </w:r>
      </w:hyperlink>
    </w:p>
    <w:p>
      <w:pPr>
        <w:pStyle w:val="TOC2"/>
        <w:tabs>
          <w:tab w:val="right" w:leader="dot" w:pos="8306"/>
        </w:tabs>
      </w:pPr>
      <w:hyperlink w:anchor="_Toc4249" w:history="1">
        <w:r>
          <w:rPr>
            <w:rFonts w:ascii="仿宋" w:eastAsia="仿宋" w:hAnsi="仿宋" w:cs="仿宋" w:hint="eastAsia"/>
            <w:lang w:eastAsia="zh-CN"/>
          </w:rPr>
          <w:t>(八)、结论及建议</w:t>
        </w:r>
        <w:r>
          <w:tab/>
        </w:r>
        <w:r>
          <w:fldChar w:fldCharType="begin"/>
        </w:r>
        <w:r>
          <w:instrText xml:space="preserve"> PAGEREF _Toc4249 \h </w:instrText>
        </w:r>
        <w:r>
          <w:fldChar w:fldCharType="separate"/>
        </w:r>
        <w:r>
          <w:t>72</w:t>
        </w:r>
        <w:r>
          <w:fldChar w:fldCharType="end"/>
        </w:r>
      </w:hyperlink>
    </w:p>
    <w:p>
      <w:pPr>
        <w:pStyle w:val="TOC1"/>
        <w:tabs>
          <w:tab w:val="right" w:leader="dot" w:pos="8306"/>
        </w:tabs>
      </w:pPr>
      <w:hyperlink w:anchor="_Toc1854" w:history="1">
        <w:r>
          <w:rPr>
            <w:rFonts w:ascii="仿宋" w:eastAsia="仿宋" w:hAnsi="仿宋" w:cs="仿宋" w:hint="eastAsia"/>
            <w:lang w:eastAsia="zh-CN"/>
          </w:rPr>
          <w:t>十三、高岭土商业模式</w:t>
        </w:r>
        <w:r>
          <w:tab/>
        </w:r>
        <w:r>
          <w:fldChar w:fldCharType="begin"/>
        </w:r>
        <w:r>
          <w:instrText xml:space="preserve"> PAGEREF _Toc1854 \h </w:instrText>
        </w:r>
        <w:r>
          <w:fldChar w:fldCharType="separate"/>
        </w:r>
        <w:r>
          <w:t>73</w:t>
        </w:r>
        <w:r>
          <w:fldChar w:fldCharType="end"/>
        </w:r>
      </w:hyperlink>
    </w:p>
    <w:p>
      <w:pPr>
        <w:pStyle w:val="TOC2"/>
        <w:tabs>
          <w:tab w:val="right" w:leader="dot" w:pos="8306"/>
        </w:tabs>
      </w:pPr>
      <w:hyperlink w:anchor="_Toc28227" w:history="1">
        <w:r>
          <w:rPr>
            <w:rFonts w:ascii="仿宋" w:eastAsia="仿宋" w:hAnsi="仿宋" w:cs="仿宋" w:hint="eastAsia"/>
            <w:lang w:eastAsia="zh-CN"/>
          </w:rPr>
          <w:t>(一)、高岭土新型运营方式</w:t>
        </w:r>
        <w:r>
          <w:tab/>
        </w:r>
        <w:r>
          <w:fldChar w:fldCharType="begin"/>
        </w:r>
        <w:r>
          <w:instrText xml:space="preserve"> PAGEREF _Toc28227 \h </w:instrText>
        </w:r>
        <w:r>
          <w:fldChar w:fldCharType="separate"/>
        </w:r>
        <w:r>
          <w:t>73</w:t>
        </w:r>
        <w:r>
          <w:fldChar w:fldCharType="end"/>
        </w:r>
      </w:hyperlink>
    </w:p>
    <w:p>
      <w:pPr>
        <w:pStyle w:val="TOC2"/>
        <w:tabs>
          <w:tab w:val="right" w:leader="dot" w:pos="8306"/>
        </w:tabs>
      </w:pPr>
      <w:hyperlink w:anchor="_Toc16974" w:history="1">
        <w:r>
          <w:rPr>
            <w:rFonts w:ascii="仿宋" w:eastAsia="仿宋" w:hAnsi="仿宋" w:cs="仿宋" w:hint="eastAsia"/>
            <w:lang w:eastAsia="zh-CN"/>
          </w:rPr>
          <w:t>(二)、高岭土数字化发展方案</w:t>
        </w:r>
        <w:r>
          <w:tab/>
        </w:r>
        <w:r>
          <w:fldChar w:fldCharType="begin"/>
        </w:r>
        <w:r>
          <w:instrText xml:space="preserve"> PAGEREF _Toc16974 \h </w:instrText>
        </w:r>
        <w:r>
          <w:fldChar w:fldCharType="separate"/>
        </w:r>
        <w:r>
          <w:t>74</w:t>
        </w:r>
        <w:r>
          <w:fldChar w:fldCharType="end"/>
        </w:r>
      </w:hyperlink>
    </w:p>
    <w:p>
      <w:pPr>
        <w:pStyle w:val="TOC2"/>
        <w:tabs>
          <w:tab w:val="right" w:leader="dot" w:pos="8306"/>
        </w:tabs>
      </w:pPr>
      <w:hyperlink w:anchor="_Toc11531" w:history="1">
        <w:r>
          <w:rPr>
            <w:rFonts w:ascii="仿宋" w:eastAsia="仿宋" w:hAnsi="仿宋" w:cs="仿宋" w:hint="eastAsia"/>
            <w:lang w:eastAsia="zh-CN"/>
          </w:rPr>
          <w:t>(三)、高岭土企业文化建设方案</w:t>
        </w:r>
        <w:r>
          <w:tab/>
        </w:r>
        <w:r>
          <w:fldChar w:fldCharType="begin"/>
        </w:r>
        <w:r>
          <w:instrText xml:space="preserve"> PAGEREF _Toc11531 \h </w:instrText>
        </w:r>
        <w:r>
          <w:fldChar w:fldCharType="separate"/>
        </w:r>
        <w:r>
          <w:t>75</w:t>
        </w:r>
        <w:r>
          <w:fldChar w:fldCharType="end"/>
        </w:r>
      </w:hyperlink>
    </w:p>
    <w:p>
      <w:pPr>
        <w:pStyle w:val="TOC2"/>
        <w:tabs>
          <w:tab w:val="right" w:leader="dot" w:pos="8306"/>
        </w:tabs>
      </w:pPr>
      <w:hyperlink w:anchor="_Toc29094" w:history="1">
        <w:r>
          <w:rPr>
            <w:rFonts w:ascii="仿宋" w:eastAsia="仿宋" w:hAnsi="仿宋" w:cs="仿宋" w:hint="eastAsia"/>
            <w:lang w:eastAsia="zh-CN"/>
          </w:rPr>
          <w:t>(四)、高岭土供应链管理</w:t>
        </w:r>
        <w:r>
          <w:tab/>
        </w:r>
        <w:r>
          <w:fldChar w:fldCharType="begin"/>
        </w:r>
        <w:r>
          <w:instrText xml:space="preserve"> PAGEREF _Toc29094 \h </w:instrText>
        </w:r>
        <w:r>
          <w:fldChar w:fldCharType="separate"/>
        </w:r>
        <w:r>
          <w:t>77</w:t>
        </w:r>
        <w:r>
          <w:fldChar w:fldCharType="end"/>
        </w:r>
      </w:hyperlink>
    </w:p>
    <w:p>
      <w:pPr>
        <w:pStyle w:val="TOC1"/>
        <w:tabs>
          <w:tab w:val="right" w:leader="dot" w:pos="8306"/>
        </w:tabs>
      </w:pPr>
      <w:hyperlink w:anchor="_Toc10514" w:history="1">
        <w:r>
          <w:rPr>
            <w:rFonts w:ascii="仿宋" w:eastAsia="仿宋" w:hAnsi="仿宋" w:cs="仿宋" w:hint="eastAsia"/>
            <w:lang w:eastAsia="zh-CN"/>
          </w:rPr>
          <w:t>十四、高岭土人力资源管理方案</w:t>
        </w:r>
        <w:r>
          <w:tab/>
        </w:r>
        <w:r>
          <w:fldChar w:fldCharType="begin"/>
        </w:r>
        <w:r>
          <w:instrText xml:space="preserve"> PAGEREF _Toc10514 \h </w:instrText>
        </w:r>
        <w:r>
          <w:fldChar w:fldCharType="separate"/>
        </w:r>
        <w:r>
          <w:t>78</w:t>
        </w:r>
        <w:r>
          <w:fldChar w:fldCharType="end"/>
        </w:r>
      </w:hyperlink>
    </w:p>
    <w:p>
      <w:pPr>
        <w:pStyle w:val="TOC2"/>
        <w:tabs>
          <w:tab w:val="right" w:leader="dot" w:pos="8306"/>
        </w:tabs>
      </w:pPr>
      <w:hyperlink w:anchor="_Toc30728" w:history="1">
        <w:r>
          <w:rPr>
            <w:rFonts w:ascii="仿宋" w:eastAsia="仿宋" w:hAnsi="仿宋" w:cs="仿宋" w:hint="eastAsia"/>
            <w:lang w:eastAsia="zh-CN"/>
          </w:rPr>
          <w:t>(一)、高岭土人力资源管理原则</w:t>
        </w:r>
        <w:r>
          <w:tab/>
        </w:r>
        <w:r>
          <w:fldChar w:fldCharType="begin"/>
        </w:r>
        <w:r>
          <w:instrText xml:space="preserve"> PAGEREF _Toc30728 \h </w:instrText>
        </w:r>
        <w:r>
          <w:fldChar w:fldCharType="separate"/>
        </w:r>
        <w:r>
          <w:t>78</w:t>
        </w:r>
        <w:r>
          <w:fldChar w:fldCharType="end"/>
        </w:r>
      </w:hyperlink>
    </w:p>
    <w:p>
      <w:pPr>
        <w:pStyle w:val="TOC2"/>
        <w:tabs>
          <w:tab w:val="right" w:leader="dot" w:pos="8306"/>
        </w:tabs>
      </w:pPr>
      <w:hyperlink w:anchor="_Toc23718" w:history="1">
        <w:r>
          <w:rPr>
            <w:rFonts w:ascii="仿宋" w:eastAsia="仿宋" w:hAnsi="仿宋" w:cs="仿宋" w:hint="eastAsia"/>
            <w:lang w:eastAsia="zh-CN"/>
          </w:rPr>
          <w:t>(二)、高岭土人力资源组织架构</w:t>
        </w:r>
        <w:r>
          <w:tab/>
        </w:r>
        <w:r>
          <w:fldChar w:fldCharType="begin"/>
        </w:r>
        <w:r>
          <w:instrText xml:space="preserve"> PAGEREF _Toc23718 \h </w:instrText>
        </w:r>
        <w:r>
          <w:fldChar w:fldCharType="separate"/>
        </w:r>
        <w:r>
          <w:t>79</w:t>
        </w:r>
        <w:r>
          <w:fldChar w:fldCharType="end"/>
        </w:r>
      </w:hyperlink>
    </w:p>
    <w:p>
      <w:pPr>
        <w:pStyle w:val="TOC2"/>
        <w:tabs>
          <w:tab w:val="right" w:leader="dot" w:pos="8306"/>
        </w:tabs>
      </w:pPr>
      <w:hyperlink w:anchor="_Toc26300" w:history="1">
        <w:r>
          <w:rPr>
            <w:rFonts w:ascii="仿宋" w:eastAsia="仿宋" w:hAnsi="仿宋" w:cs="仿宋" w:hint="eastAsia"/>
            <w:lang w:eastAsia="zh-CN"/>
          </w:rPr>
          <w:t>(三)、高岭土人力资源培训与开发方案</w:t>
        </w:r>
        <w:r>
          <w:tab/>
        </w:r>
        <w:r>
          <w:fldChar w:fldCharType="begin"/>
        </w:r>
        <w:r>
          <w:instrText xml:space="preserve"> PAGEREF _Toc26300 \h </w:instrText>
        </w:r>
        <w:r>
          <w:fldChar w:fldCharType="separate"/>
        </w:r>
        <w:r>
          <w:t>81</w:t>
        </w:r>
        <w:r>
          <w:fldChar w:fldCharType="end"/>
        </w:r>
      </w:hyperlink>
    </w:p>
    <w:p>
      <w:pPr>
        <w:pStyle w:val="TOC2"/>
        <w:tabs>
          <w:tab w:val="right" w:leader="dot" w:pos="8306"/>
        </w:tabs>
      </w:pPr>
      <w:hyperlink w:anchor="_Toc23388" w:history="1">
        <w:r>
          <w:rPr>
            <w:rFonts w:ascii="仿宋" w:eastAsia="仿宋" w:hAnsi="仿宋" w:cs="仿宋" w:hint="eastAsia"/>
            <w:lang w:eastAsia="zh-CN"/>
          </w:rPr>
          <w:t>(四)、高岭土人员配置方案</w:t>
        </w:r>
        <w:r>
          <w:tab/>
        </w:r>
        <w:r>
          <w:fldChar w:fldCharType="begin"/>
        </w:r>
        <w:r>
          <w:instrText xml:space="preserve"> PAGEREF _Toc23388 \h </w:instrText>
        </w:r>
        <w:r>
          <w:fldChar w:fldCharType="separate"/>
        </w:r>
        <w:r>
          <w:t>84</w:t>
        </w:r>
        <w:r>
          <w:fldChar w:fldCharType="end"/>
        </w:r>
      </w:hyperlink>
    </w:p>
    <w:p>
      <w:pPr>
        <w:pStyle w:val="TOC2"/>
        <w:tabs>
          <w:tab w:val="right" w:leader="dot" w:pos="8306"/>
        </w:tabs>
      </w:pPr>
      <w:hyperlink w:anchor="_Toc21699" w:history="1">
        <w:r>
          <w:rPr>
            <w:rFonts w:ascii="仿宋" w:eastAsia="仿宋" w:hAnsi="仿宋" w:cs="仿宋" w:hint="eastAsia"/>
            <w:lang w:eastAsia="zh-CN"/>
          </w:rPr>
          <w:t>(五)、高岭土绩效和薪酬管理方案</w:t>
        </w:r>
        <w:r>
          <w:tab/>
        </w:r>
        <w:r>
          <w:fldChar w:fldCharType="begin"/>
        </w:r>
        <w:r>
          <w:instrText xml:space="preserve"> PAGEREF _Toc21699 \h </w:instrText>
        </w:r>
        <w:r>
          <w:fldChar w:fldCharType="separate"/>
        </w:r>
        <w:r>
          <w:t>86</w:t>
        </w:r>
        <w:r>
          <w:fldChar w:fldCharType="end"/>
        </w:r>
      </w:hyperlink>
    </w:p>
    <w:p>
      <w:pPr>
        <w:pStyle w:val="TOC2"/>
        <w:tabs>
          <w:tab w:val="right" w:leader="dot" w:pos="8306"/>
        </w:tabs>
      </w:pPr>
      <w:hyperlink w:anchor="_Toc29418" w:history="1">
        <w:r>
          <w:rPr>
            <w:rFonts w:ascii="仿宋" w:eastAsia="仿宋" w:hAnsi="仿宋" w:cs="仿宋" w:hint="eastAsia"/>
            <w:lang w:eastAsia="zh-CN"/>
          </w:rPr>
          <w:t>(六)、高岭土员工福利管理方案</w:t>
        </w:r>
        <w:r>
          <w:tab/>
        </w:r>
        <w:r>
          <w:fldChar w:fldCharType="begin"/>
        </w:r>
        <w:r>
          <w:instrText xml:space="preserve"> PAGEREF _Toc29418 \h </w:instrText>
        </w:r>
        <w:r>
          <w:fldChar w:fldCharType="separate"/>
        </w:r>
        <w:r>
          <w:t>87</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在商业的大舞台上，机遇与挑战并存，这份建议书旨在为一项新兴创业项目树立明确的方向。我们聚焦于创新和满足市场需求，致力于打造一个充满活力的企业。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这份建议书将深入分析市场环境，竞争态势，战略计划，以确保我们的产品或服务能够超越客户期望，抢占市场份额，降低风险，同时为投资者提供可持续的回报。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这份项目建议书标志着未来成功的开端，它凝聚了对市场需求的深刻洞察和对商机的坚定信念。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7722"/>
      <w:r>
        <w:rPr>
          <w:rFonts w:ascii="仿宋" w:eastAsia="仿宋" w:hAnsi="仿宋" w:cs="仿宋" w:hint="eastAsia"/>
          <w:sz w:val="28"/>
          <w:lang w:eastAsia="zh-CN"/>
        </w:rPr>
        <w:t>一、原辅材料及成品分析</w:t>
      </w:r>
      <w:bookmarkEnd w:id="2"/>
    </w:p>
    <w:p>
      <w:pPr>
        <w:pStyle w:val="Heading2"/>
        <w:rPr>
          <w:rFonts w:ascii="仿宋" w:eastAsia="仿宋" w:hAnsi="仿宋" w:cs="仿宋" w:hint="eastAsia"/>
          <w:lang w:eastAsia="zh-CN"/>
        </w:rPr>
      </w:pPr>
      <w:bookmarkStart w:id="3" w:name="_Toc29794"/>
      <w:r>
        <w:rPr>
          <w:rFonts w:ascii="仿宋" w:eastAsia="仿宋" w:hAnsi="仿宋" w:cs="仿宋" w:hint="eastAsia"/>
          <w:lang w:eastAsia="zh-CN"/>
        </w:rPr>
        <w:t>(一)、高岭土项目建设期原辅材料供应情况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原辅材料清单和需求规划：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1.列出高岭土项目建设所需的所有原材料和辅助材料清单，包括数量、品质、规格等要求。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根据高岭土项目进度和施工计划，制定原辅材料的需求规划，确保供应与需求的匹配。</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供应商选择与谈判：</w:t>
      </w:r>
    </w:p>
    <w:p>
      <w:pPr>
        <w:ind w:firstLine="560" w:firstLineChars="200"/>
        <w:rPr>
          <w:rFonts w:ascii="仿宋" w:eastAsia="仿宋" w:hAnsi="仿宋" w:cs="仿宋" w:hint="eastAsia"/>
          <w:sz w:val="28"/>
        </w:rPr>
      </w:pPr>
      <w:r>
        <w:rPr>
          <w:rFonts w:ascii="仿宋" w:eastAsia="仿宋" w:hAnsi="仿宋" w:cs="仿宋" w:hint="eastAsia"/>
          <w:sz w:val="28"/>
          <w:lang w:eastAsia="zh-CN"/>
        </w:rPr>
        <w:t>2.选择可靠的供应商，评估其信誉、供应能力、质量保障等方面的能力。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进行供应商谈判，明确合作条件、价格、交货期、售后服务等重要条款。</w:t>
      </w:r>
    </w:p>
    <w:p>
      <w:pPr>
        <w:pStyle w:val="Heading2"/>
        <w:ind w:firstLine="560" w:firstLineChars="200"/>
        <w:rPr>
          <w:rFonts w:ascii="仿宋" w:eastAsia="仿宋" w:hAnsi="仿宋" w:cs="仿宋" w:hint="eastAsia"/>
          <w:sz w:val="28"/>
          <w:lang w:eastAsia="zh-CN"/>
        </w:rPr>
      </w:pPr>
      <w:bookmarkStart w:id="4" w:name="_Toc11011"/>
      <w:r>
        <w:rPr>
          <w:rFonts w:ascii="仿宋" w:eastAsia="仿宋" w:hAnsi="仿宋" w:cs="仿宋" w:hint="eastAsia"/>
          <w:sz w:val="28"/>
          <w:lang w:eastAsia="zh-CN"/>
        </w:rPr>
        <w:t>(二)、高岭土项目运营期原辅材料供应及质量管理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此高岭土项目的实施过程中，所需的主要原材料及辅助材料全部来自于国内市场。这些原材料包括但不限于xx、xxx、xxx、xx等多种类型，这些关键原材料和辅助材料的稳定供应由xx集团有限公司负责，该公司与多家供应商保持紧密的上下游合作关系，保证了供应的稳定性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主要原材料及辅助材料管理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高岭土项目建设完成投产后，物资采购部门将根据实际生产需求制定详细的原材料采购计划。在确保产品质量不受影响的前提下，他们会深入了解原材料的性能和特点，以合理选择适用于高岭土项目的品种、规格、质量，从而节约原材料使用、降低采购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所需的原材料和辅助材料将统一进行集中采购，同时会对不同供应商提供的原材料进行比较，综合考虑质量、价格、运输等因素进行选择。</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验收材料时，将根据领料单或原始凭证进行清点和实测验收。如果发现规格、质量、数量等方面存在不符合要求的问题，将及时与相关人员联系处理。同时，会做好原辅材料的原始记录和资料积累，以确保及时准确地完成月报、季报和年度各种统计报表工作。这些记录和报表对于高岭土项目的顺利进行和未来改进决策提供了重要的依据。</w:t>
      </w:r>
    </w:p>
    <w:p>
      <w:pPr>
        <w:pStyle w:val="Heading1"/>
        <w:ind w:firstLine="560" w:firstLineChars="200"/>
        <w:rPr>
          <w:rFonts w:ascii="仿宋" w:eastAsia="仿宋" w:hAnsi="仿宋" w:cs="仿宋" w:hint="eastAsia"/>
          <w:sz w:val="28"/>
          <w:lang w:eastAsia="zh-CN"/>
        </w:rPr>
      </w:pPr>
      <w:bookmarkStart w:id="5" w:name="_Toc28272"/>
      <w:r>
        <w:rPr>
          <w:rFonts w:ascii="仿宋" w:eastAsia="仿宋" w:hAnsi="仿宋" w:cs="仿宋" w:hint="eastAsia"/>
          <w:sz w:val="28"/>
          <w:lang w:eastAsia="zh-CN"/>
        </w:rPr>
        <w:t>二、高岭土项目绪论</w:t>
      </w:r>
      <w:bookmarkEnd w:id="5"/>
    </w:p>
    <w:p>
      <w:pPr>
        <w:pStyle w:val="Heading2"/>
        <w:rPr>
          <w:rFonts w:ascii="仿宋" w:eastAsia="仿宋" w:hAnsi="仿宋" w:cs="仿宋" w:hint="eastAsia"/>
          <w:lang w:eastAsia="zh-CN"/>
        </w:rPr>
      </w:pPr>
      <w:bookmarkStart w:id="6" w:name="_Toc29867"/>
      <w:r>
        <w:rPr>
          <w:rFonts w:ascii="仿宋" w:eastAsia="仿宋" w:hAnsi="仿宋" w:cs="仿宋" w:hint="eastAsia"/>
          <w:lang w:eastAsia="zh-CN"/>
        </w:rPr>
        <w:t>(一)、高岭土项目名称及建设性质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(一)高岭土项目名称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XXXX高岭土项目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(二)高岭土项目建设性质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XXXX高岭土项目</w:t>
      </w:r>
    </w:p>
    <w:p>
      <w:pPr>
        <w:pStyle w:val="Heading2"/>
        <w:ind w:firstLine="560" w:firstLineChars="200"/>
        <w:rPr>
          <w:rFonts w:ascii="仿宋" w:eastAsia="仿宋" w:hAnsi="仿宋" w:cs="仿宋" w:hint="eastAsia"/>
          <w:sz w:val="28"/>
          <w:lang w:eastAsia="zh-CN"/>
        </w:rPr>
      </w:pPr>
      <w:bookmarkStart w:id="7" w:name="_Toc7457"/>
      <w:r>
        <w:rPr>
          <w:rFonts w:ascii="仿宋" w:eastAsia="仿宋" w:hAnsi="仿宋" w:cs="仿宋" w:hint="eastAsia"/>
          <w:sz w:val="28"/>
          <w:lang w:eastAsia="zh-CN"/>
        </w:rPr>
        <w:t>(二)、高岭土项目承办单位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(一)高岭土项目实施主体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此高岭土项目由XXX有限公司负责实施，我们拥有丰富的经验及专业的团队，将为客户提供优质的服务。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(二)联系人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该高岭土项目联系人XX，他将为客户提供详尽的高岭土项目信息。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(三)建设单位概述</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公司一直秉承“以人为本，诚信经营”的理念，专注于为客户提供卓越的产品和服务。我们不仅积极应对市场变化，更注重以市场为导向，积极与客户沟通交流，努力满足客户需求。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公司拥有一支专业的团队，具备强大的技术实力、丰富的运营经验和可靠的品质保证体系。我们将继续投入资源进行供应链构建与管理、新技术新工艺新材料研发等方面的工作，以提升公司的核心竞争力。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我们始终坚持负责任的态度，严格遵守相关法律法规和标准要求，注重产品安全和环境保护。我们将持续推进科技创新，为行业提供先进适用的解决方案，为社会提供安全、可靠、优质的产品和服务。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我们将以“梦想、责任、忠诚、一流”的核心价值观为指引，积极推进业务体系、管控体系和人才队伍体系重塑，加强团队能力建设，提升核心竞争力，致力于将公司打造成为国内一流的供应链管理平台。我们期待与您携手共创美好未来！</w:t>
      </w:r>
    </w:p>
    <w:p>
      <w:pPr>
        <w:pStyle w:val="Heading2"/>
        <w:ind w:firstLine="560" w:firstLineChars="200"/>
        <w:rPr>
          <w:rFonts w:ascii="仿宋" w:eastAsia="仿宋" w:hAnsi="仿宋" w:cs="仿宋" w:hint="eastAsia"/>
          <w:sz w:val="28"/>
          <w:lang w:eastAsia="zh-CN"/>
        </w:rPr>
      </w:pPr>
      <w:bookmarkStart w:id="8" w:name="_Toc11327"/>
      <w:r>
        <w:rPr>
          <w:rFonts w:ascii="仿宋" w:eastAsia="仿宋" w:hAnsi="仿宋" w:cs="仿宋" w:hint="eastAsia"/>
          <w:sz w:val="28"/>
          <w:lang w:eastAsia="zh-CN"/>
        </w:rPr>
        <w:t>(三)、高岭土项目定位及建设理由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高岭土项目定位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本高岭土项目的定位是在数字化时代背景下，为个人和企业提供高效、智能、个性化的高岭土服务。通过运用先进的技术手段和创新的商业模式，我们致力于满足用户对于高岭土的多样化需求，提供优质的解决方案，打造一个便捷、可信赖的高岭土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建设理由</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当今数字化社会中，人们对于高岭土的需求日益增加。随着互联网的普及和移动设备的智能化，个人和企业需要更加智能化、定制化、高效率的高岭土服务来满足日益复杂的需求。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技术发展支撑: 当前，人工智能、大数据分析和自然语言处理技术得到迅速发展，为实现智能化高岭土提供了强有力的技术支持。我们将充分利用这些技术，提供智能化的高岭土解决方案。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竞争优势与创新点: 我们将致力于开发创新的算法和模型，提高高岭土的准确度和效率。通过用户行为分析、智能推荐系统等创新技术，实现个性化定制，提供更符合用户需求的高岭土服务，从而在市场中脱颖而出。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可持续发展和商业模式: 我们将采用可持续的商业模式，包括基于服务的收费模式、广告推广、合作伙伴关系等多种盈利方式，以确保高岭土项目长期稳定的发展并持续为用户提供优质的服务。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通过以上建设理由，我们确信本高岭土项目将满足现代社会对于智能化高岭土的迫切需求，为用户带来更高效、更智能、更便捷的使用体验，实现商业价值与社会价值的双丰收。</w:t>
      </w:r>
    </w:p>
    <w:p>
      <w:pPr>
        <w:pStyle w:val="Heading2"/>
        <w:ind w:firstLine="560" w:firstLineChars="200"/>
        <w:rPr>
          <w:rFonts w:ascii="仿宋" w:eastAsia="仿宋" w:hAnsi="仿宋" w:cs="仿宋" w:hint="eastAsia"/>
          <w:sz w:val="28"/>
          <w:lang w:eastAsia="zh-CN"/>
        </w:rPr>
      </w:pPr>
      <w:bookmarkStart w:id="9" w:name="_Toc30616"/>
      <w:r>
        <w:rPr>
          <w:rFonts w:ascii="仿宋" w:eastAsia="仿宋" w:hAnsi="仿宋" w:cs="仿宋" w:hint="eastAsia"/>
          <w:sz w:val="28"/>
          <w:lang w:eastAsia="zh-CN"/>
        </w:rPr>
        <w:t>(四)、报告编制说明</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一、报告编制依据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本项目建议书的编制依据包括但不限于以下几点：</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国家和地方关于促进产业结构调整的政策决定；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《建设高岭土项目经济评价方法与参数》；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《投资高岭土项目可行性研究指南》；</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高岭土项目建设地国民经济发展规划；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其他相关资料。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二、报告编制原则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在制定本项目建议书的过程中，我们将遵循以下原则：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严格遵守国家和地方的相关政策、法规，并认真执行相应规范和标准；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选择成熟、可靠、略带前瞻性的工艺技术路线，以提高高岭土项目的竞争力和市场适应性；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设备布置将根据现场实际情况进行，合理利用用地资源；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严格执行“三同时”原则，积极推进“安全文明清洁”生产工艺，确保环境保护、劳动安全卫生、消防设施和工程建设同步规划、同步实施、同步运行，关注可持续发展要求，具有可操作的弹性；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建立以人为本、美观的生产环境，体现企业文化和企业形象；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满足高岭土项目业主对高岭土项目功能、盈利性等投资方面的要求；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充分评估工程各类风险，采取规避措施，确保工程可靠性要求。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三、报告主要内容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本项目建议书主要内容包括：</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告以该高岭土项目建设单位提供的基础资料、国家法令、政策、规程以及相关内外部条件、城市总体规划为基础。针对高岭土项目的特点、任务与要求，对该高岭土项目建设工程的建设背景及必要性、建设内容及规模、市场需求、建设内外部条件、高岭土项目工程方案及环境保护、高岭土项目实施进度计划、投资估算及资金筹措、经济效益及社会效益、高岭土项目风险等方面进行全面分析、测算和论证，以确保该高岭土项目建设的可行性和效益的合理性。</w:t>
      </w:r>
    </w:p>
    <w:p>
      <w:pPr>
        <w:pStyle w:val="Heading2"/>
        <w:ind w:firstLine="560" w:firstLineChars="200"/>
        <w:rPr>
          <w:rFonts w:ascii="仿宋" w:eastAsia="仿宋" w:hAnsi="仿宋" w:cs="仿宋" w:hint="eastAsia"/>
          <w:sz w:val="28"/>
          <w:lang w:eastAsia="zh-CN"/>
        </w:rPr>
      </w:pPr>
      <w:bookmarkStart w:id="10" w:name="_Toc13537"/>
      <w:r>
        <w:rPr>
          <w:rFonts w:ascii="仿宋" w:eastAsia="仿宋" w:hAnsi="仿宋" w:cs="仿宋" w:hint="eastAsia"/>
          <w:sz w:val="28"/>
          <w:lang w:eastAsia="zh-CN"/>
        </w:rPr>
        <w:t>(五)、高岭土项目建设选址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项目建议书</w:t>
      </w:r>
    </w:p>
    <w:p>
      <w:pPr>
        <w:ind w:firstLine="560" w:firstLineChars="200"/>
        <w:rPr>
          <w:rFonts w:ascii="仿宋" w:eastAsia="仿宋" w:hAnsi="仿宋" w:cs="仿宋" w:hint="eastAsia"/>
          <w:sz w:val="28"/>
        </w:rPr>
      </w:pPr>
      <w:r>
        <w:rPr>
          <w:rFonts w:ascii="仿宋" w:eastAsia="仿宋" w:hAnsi="仿宋" w:cs="仿宋" w:hint="eastAsia"/>
          <w:sz w:val="28"/>
          <w:lang w:eastAsia="zh-CN"/>
        </w:rPr>
        <w:t>一、高岭土项目选址及规划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本期高岭土项目选址位于待定地点（xx），占地面积约31.00亩。所选建设区域地理位置优越，交通便利，规划电力、给排水、通讯等公用设施条件完备，非常适宜本期高岭土项目的建设。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二、高岭土项目背景及选址理由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1. 高岭土项目背景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在数字化时代，高岭土的需求不断增加。人们对智能、高效、个性化的高岭土有着迫切的需求。为满足市场对这种需求的不断增长，本高岭土项目着眼于提供优质的高岭土服务，以满足个人和企业多样化的需求。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选址具备多重优势，包括：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地理位置优越：选址地理位置优越，便于物流运输和市场拓展，有利于高岭土项目的发展和扩张。</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交通便利：选址交通便利，有助于员工出行和客户访问，提高了高岭土项目的可达性。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https://d.book118.com/058042111061006026</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高岭土相关行业创业项目建议书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0E0783"/>
    <w:rsid w:val="3D0E07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058042111061006026"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2023-10-25T20:13:00Z</dcterms:created>
  <dcterms:modified xsi:type="dcterms:W3CDTF">2023-10-25T20:14:17Z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41C24D15DF2640EDAE9F82959F38C231_11</vt:lpwstr>
  </property>
  <property fmtid="{D5CDD505-2E9C-101B-9397-08002B2CF9AE}" pid="3" name="KSOProductBuildVer">
    <vt:lpwstr>2052-12.1.0.15712</vt:lpwstr>
  </property>
</Properties>
</file>