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2015-2023年大连航运职业技术学院高职单招（数学／语文／英语）历年参考题库带答案解析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郁达夫《故都的秋》所写的“故都”是今天的（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下列各句中，“服”字作“佩带”解的是（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A.垂明月之珠，服太阿之剑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C.石崇与王恺争豪，并穷绮丽，以饰舆服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D.军中自是服其勇也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下列句子中，“且”字可译为“将近”的是（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A.外无待而犹死守，人相食且尽。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B.岂吾相不当侯邪？且固命也？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C.且臣结发而与匈奴战，今乃一得当单于。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D.虽食，且不下咽。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D.说理散文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徐志摩以康桥为题写的诗作有（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B.《沙扬娜拉》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C.《雪花的快乐》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准确描述《五代史伶官传序》中心论点的一组对应词语是（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A.兴盛与衰败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B.天命与人事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C.自满与谦虚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D.忧劳与逸豫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下列作家中，属于“新月社”的是（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A.郁达夫和徐志摩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B.郭沫若和郁达夫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C.闻一多和徐志摩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D.郁达夫和闻一多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屈原的《国殇》选自（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A.《离骚》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D.《天问》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徐志摩的《再别康桥》被收录在诗集（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A.《志摩的诗》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B.《翡冷翠的一夜》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D.《云游集》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https://d.book118.com/058043040032006041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58043040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