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汽轮机数字式电液调节系统项目计划设计方案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7" w:history="1">
        <w:r>
          <w:rPr>
            <w:rFonts w:ascii="仿宋" w:eastAsia="仿宋" w:hAnsi="仿宋" w:cs="仿宋" w:hint="eastAsia"/>
            <w:lang w:eastAsia="zh-CN"/>
          </w:rPr>
          <w:t>前言</w:t>
        </w:r>
        <w:r>
          <w:tab/>
        </w:r>
        <w:r>
          <w:fldChar w:fldCharType="begin"/>
        </w:r>
        <w:r>
          <w:instrText xml:space="preserve"> PAGEREF _Toc22777 \h </w:instrText>
        </w:r>
        <w:r>
          <w:fldChar w:fldCharType="separate"/>
        </w:r>
        <w:r>
          <w:t>3</w:t>
        </w:r>
        <w:r>
          <w:fldChar w:fldCharType="end"/>
        </w:r>
      </w:hyperlink>
    </w:p>
    <w:p>
      <w:pPr>
        <w:pStyle w:val="TOC1"/>
        <w:tabs>
          <w:tab w:val="right" w:leader="dot" w:pos="8306"/>
        </w:tabs>
      </w:pPr>
      <w:hyperlink w:anchor="_Toc31620" w:history="1">
        <w:r>
          <w:rPr>
            <w:rFonts w:ascii="仿宋" w:eastAsia="仿宋" w:hAnsi="仿宋" w:cs="仿宋" w:hint="eastAsia"/>
            <w:lang w:eastAsia="zh-CN"/>
          </w:rPr>
          <w:t>一、汽轮机数字式电液调节系统项目建设单位说明</w:t>
        </w:r>
        <w:r>
          <w:tab/>
        </w:r>
        <w:r>
          <w:fldChar w:fldCharType="begin"/>
        </w:r>
        <w:r>
          <w:instrText xml:space="preserve"> PAGEREF _Toc31620 \h </w:instrText>
        </w:r>
        <w:r>
          <w:fldChar w:fldCharType="separate"/>
        </w:r>
        <w:r>
          <w:t>3</w:t>
        </w:r>
        <w:r>
          <w:fldChar w:fldCharType="end"/>
        </w:r>
      </w:hyperlink>
    </w:p>
    <w:p>
      <w:pPr>
        <w:pStyle w:val="TOC2"/>
        <w:tabs>
          <w:tab w:val="right" w:leader="dot" w:pos="8306"/>
        </w:tabs>
      </w:pPr>
      <w:hyperlink w:anchor="_Toc13357" w:history="1">
        <w:r>
          <w:rPr>
            <w:rFonts w:ascii="仿宋" w:eastAsia="仿宋" w:hAnsi="仿宋" w:cs="仿宋" w:hint="eastAsia"/>
            <w:lang w:eastAsia="zh-CN"/>
          </w:rPr>
          <w:t>(一)、汽轮机数字式电液调节系统项目承办单位基本情况</w:t>
        </w:r>
        <w:r>
          <w:tab/>
        </w:r>
        <w:r>
          <w:fldChar w:fldCharType="begin"/>
        </w:r>
        <w:r>
          <w:instrText xml:space="preserve"> PAGEREF _Toc13357 \h </w:instrText>
        </w:r>
        <w:r>
          <w:fldChar w:fldCharType="separate"/>
        </w:r>
        <w:r>
          <w:t>3</w:t>
        </w:r>
        <w:r>
          <w:fldChar w:fldCharType="end"/>
        </w:r>
      </w:hyperlink>
    </w:p>
    <w:p>
      <w:pPr>
        <w:pStyle w:val="TOC2"/>
        <w:tabs>
          <w:tab w:val="right" w:leader="dot" w:pos="8306"/>
        </w:tabs>
      </w:pPr>
      <w:hyperlink w:anchor="_Toc10118" w:history="1">
        <w:r>
          <w:rPr>
            <w:rFonts w:ascii="仿宋" w:eastAsia="仿宋" w:hAnsi="仿宋" w:cs="仿宋" w:hint="eastAsia"/>
            <w:lang w:eastAsia="zh-CN"/>
          </w:rPr>
          <w:t>(二)、公司经济效益分析</w:t>
        </w:r>
        <w:r>
          <w:tab/>
        </w:r>
        <w:r>
          <w:fldChar w:fldCharType="begin"/>
        </w:r>
        <w:r>
          <w:instrText xml:space="preserve"> PAGEREF _Toc10118 \h </w:instrText>
        </w:r>
        <w:r>
          <w:fldChar w:fldCharType="separate"/>
        </w:r>
        <w:r>
          <w:t>4</w:t>
        </w:r>
        <w:r>
          <w:fldChar w:fldCharType="end"/>
        </w:r>
      </w:hyperlink>
    </w:p>
    <w:p>
      <w:pPr>
        <w:pStyle w:val="TOC1"/>
        <w:tabs>
          <w:tab w:val="right" w:leader="dot" w:pos="8306"/>
        </w:tabs>
      </w:pPr>
      <w:hyperlink w:anchor="_Toc15091" w:history="1">
        <w:r>
          <w:rPr>
            <w:rFonts w:ascii="仿宋" w:eastAsia="仿宋" w:hAnsi="仿宋" w:cs="仿宋" w:hint="eastAsia"/>
            <w:lang w:eastAsia="zh-CN"/>
          </w:rPr>
          <w:t>二、工艺说明</w:t>
        </w:r>
        <w:r>
          <w:tab/>
        </w:r>
        <w:r>
          <w:fldChar w:fldCharType="begin"/>
        </w:r>
        <w:r>
          <w:instrText xml:space="preserve"> PAGEREF _Toc15091 \h </w:instrText>
        </w:r>
        <w:r>
          <w:fldChar w:fldCharType="separate"/>
        </w:r>
        <w:r>
          <w:t>5</w:t>
        </w:r>
        <w:r>
          <w:fldChar w:fldCharType="end"/>
        </w:r>
      </w:hyperlink>
    </w:p>
    <w:p>
      <w:pPr>
        <w:pStyle w:val="TOC2"/>
        <w:tabs>
          <w:tab w:val="right" w:leader="dot" w:pos="8306"/>
        </w:tabs>
      </w:pPr>
      <w:hyperlink w:anchor="_Toc10225" w:history="1">
        <w:r>
          <w:rPr>
            <w:rFonts w:ascii="仿宋" w:eastAsia="仿宋" w:hAnsi="仿宋" w:cs="仿宋" w:hint="eastAsia"/>
            <w:lang w:eastAsia="zh-CN"/>
          </w:rPr>
          <w:t>(一)、技术管理特点</w:t>
        </w:r>
        <w:r>
          <w:tab/>
        </w:r>
        <w:r>
          <w:fldChar w:fldCharType="begin"/>
        </w:r>
        <w:r>
          <w:instrText xml:space="preserve"> PAGEREF _Toc10225 \h </w:instrText>
        </w:r>
        <w:r>
          <w:fldChar w:fldCharType="separate"/>
        </w:r>
        <w:r>
          <w:t>5</w:t>
        </w:r>
        <w:r>
          <w:fldChar w:fldCharType="end"/>
        </w:r>
      </w:hyperlink>
    </w:p>
    <w:p>
      <w:pPr>
        <w:pStyle w:val="TOC2"/>
        <w:tabs>
          <w:tab w:val="right" w:leader="dot" w:pos="8306"/>
        </w:tabs>
      </w:pPr>
      <w:hyperlink w:anchor="_Toc23569" w:history="1">
        <w:r>
          <w:rPr>
            <w:rFonts w:ascii="仿宋" w:eastAsia="仿宋" w:hAnsi="仿宋" w:cs="仿宋" w:hint="eastAsia"/>
            <w:lang w:eastAsia="zh-CN"/>
          </w:rPr>
          <w:t>(二)、汽轮机数字式电液调节系统项目工艺技术设计方案</w:t>
        </w:r>
        <w:r>
          <w:tab/>
        </w:r>
        <w:r>
          <w:fldChar w:fldCharType="begin"/>
        </w:r>
        <w:r>
          <w:instrText xml:space="preserve"> PAGEREF _Toc23569 \h </w:instrText>
        </w:r>
        <w:r>
          <w:fldChar w:fldCharType="separate"/>
        </w:r>
        <w:r>
          <w:t>6</w:t>
        </w:r>
        <w:r>
          <w:fldChar w:fldCharType="end"/>
        </w:r>
      </w:hyperlink>
    </w:p>
    <w:p>
      <w:pPr>
        <w:pStyle w:val="TOC2"/>
        <w:tabs>
          <w:tab w:val="right" w:leader="dot" w:pos="8306"/>
        </w:tabs>
      </w:pPr>
      <w:hyperlink w:anchor="_Toc15254" w:history="1">
        <w:r>
          <w:rPr>
            <w:rFonts w:ascii="仿宋" w:eastAsia="仿宋" w:hAnsi="仿宋" w:cs="仿宋" w:hint="eastAsia"/>
            <w:lang w:eastAsia="zh-CN"/>
          </w:rPr>
          <w:t>(三)、设备选型方案</w:t>
        </w:r>
        <w:r>
          <w:tab/>
        </w:r>
        <w:r>
          <w:fldChar w:fldCharType="begin"/>
        </w:r>
        <w:r>
          <w:instrText xml:space="preserve"> PAGEREF _Toc15254 \h </w:instrText>
        </w:r>
        <w:r>
          <w:fldChar w:fldCharType="separate"/>
        </w:r>
        <w:r>
          <w:t>7</w:t>
        </w:r>
        <w:r>
          <w:fldChar w:fldCharType="end"/>
        </w:r>
      </w:hyperlink>
    </w:p>
    <w:p>
      <w:pPr>
        <w:pStyle w:val="TOC1"/>
        <w:tabs>
          <w:tab w:val="right" w:leader="dot" w:pos="8306"/>
        </w:tabs>
      </w:pPr>
      <w:hyperlink w:anchor="_Toc8653" w:history="1">
        <w:r>
          <w:rPr>
            <w:rFonts w:ascii="仿宋" w:eastAsia="仿宋" w:hAnsi="仿宋" w:cs="仿宋" w:hint="eastAsia"/>
            <w:lang w:eastAsia="zh-CN"/>
          </w:rPr>
          <w:t>三、汽轮机数字式电液调节系统项目概论</w:t>
        </w:r>
        <w:r>
          <w:tab/>
        </w:r>
        <w:r>
          <w:fldChar w:fldCharType="begin"/>
        </w:r>
        <w:r>
          <w:instrText xml:space="preserve"> PAGEREF _Toc8653 \h </w:instrText>
        </w:r>
        <w:r>
          <w:fldChar w:fldCharType="separate"/>
        </w:r>
        <w:r>
          <w:t>9</w:t>
        </w:r>
        <w:r>
          <w:fldChar w:fldCharType="end"/>
        </w:r>
      </w:hyperlink>
    </w:p>
    <w:p>
      <w:pPr>
        <w:pStyle w:val="TOC2"/>
        <w:tabs>
          <w:tab w:val="right" w:leader="dot" w:pos="8306"/>
        </w:tabs>
      </w:pPr>
      <w:hyperlink w:anchor="_Toc14213" w:history="1">
        <w:r>
          <w:rPr>
            <w:rFonts w:ascii="仿宋" w:eastAsia="仿宋" w:hAnsi="仿宋" w:cs="仿宋" w:hint="eastAsia"/>
            <w:lang w:eastAsia="zh-CN"/>
          </w:rPr>
          <w:t>(一)、汽轮机数字式电液调节系统项目概况</w:t>
        </w:r>
        <w:r>
          <w:tab/>
        </w:r>
        <w:r>
          <w:fldChar w:fldCharType="begin"/>
        </w:r>
        <w:r>
          <w:instrText xml:space="preserve"> PAGEREF _Toc14213 \h </w:instrText>
        </w:r>
        <w:r>
          <w:fldChar w:fldCharType="separate"/>
        </w:r>
        <w:r>
          <w:t>9</w:t>
        </w:r>
        <w:r>
          <w:fldChar w:fldCharType="end"/>
        </w:r>
      </w:hyperlink>
    </w:p>
    <w:p>
      <w:pPr>
        <w:pStyle w:val="TOC2"/>
        <w:tabs>
          <w:tab w:val="right" w:leader="dot" w:pos="8306"/>
        </w:tabs>
      </w:pPr>
      <w:hyperlink w:anchor="_Toc22836" w:history="1">
        <w:r>
          <w:rPr>
            <w:rFonts w:ascii="仿宋" w:eastAsia="仿宋" w:hAnsi="仿宋" w:cs="仿宋" w:hint="eastAsia"/>
            <w:lang w:eastAsia="zh-CN"/>
          </w:rPr>
          <w:t>(二)、汽轮机数字式电液调节系统项目目标</w:t>
        </w:r>
        <w:r>
          <w:tab/>
        </w:r>
        <w:r>
          <w:fldChar w:fldCharType="begin"/>
        </w:r>
        <w:r>
          <w:instrText xml:space="preserve"> PAGEREF _Toc22836 \h </w:instrText>
        </w:r>
        <w:r>
          <w:fldChar w:fldCharType="separate"/>
        </w:r>
        <w:r>
          <w:t>11</w:t>
        </w:r>
        <w:r>
          <w:fldChar w:fldCharType="end"/>
        </w:r>
      </w:hyperlink>
    </w:p>
    <w:p>
      <w:pPr>
        <w:pStyle w:val="TOC2"/>
        <w:tabs>
          <w:tab w:val="right" w:leader="dot" w:pos="8306"/>
        </w:tabs>
      </w:pPr>
      <w:hyperlink w:anchor="_Toc22485" w:history="1">
        <w:r>
          <w:rPr>
            <w:rFonts w:ascii="仿宋" w:eastAsia="仿宋" w:hAnsi="仿宋" w:cs="仿宋" w:hint="eastAsia"/>
            <w:lang w:eastAsia="zh-CN"/>
          </w:rPr>
          <w:t>(三)、汽轮机数字式电液调节系统项目提出的理由</w:t>
        </w:r>
        <w:r>
          <w:tab/>
        </w:r>
        <w:r>
          <w:fldChar w:fldCharType="begin"/>
        </w:r>
        <w:r>
          <w:instrText xml:space="preserve"> PAGEREF _Toc22485 \h </w:instrText>
        </w:r>
        <w:r>
          <w:fldChar w:fldCharType="separate"/>
        </w:r>
        <w:r>
          <w:t>12</w:t>
        </w:r>
        <w:r>
          <w:fldChar w:fldCharType="end"/>
        </w:r>
      </w:hyperlink>
    </w:p>
    <w:p>
      <w:pPr>
        <w:pStyle w:val="TOC2"/>
        <w:tabs>
          <w:tab w:val="right" w:leader="dot" w:pos="8306"/>
        </w:tabs>
      </w:pPr>
      <w:hyperlink w:anchor="_Toc19537" w:history="1">
        <w:r>
          <w:rPr>
            <w:rFonts w:ascii="仿宋" w:eastAsia="仿宋" w:hAnsi="仿宋" w:cs="仿宋" w:hint="eastAsia"/>
            <w:lang w:eastAsia="zh-CN"/>
          </w:rPr>
          <w:t>(四)、汽轮机数字式电液调节系统项目意义</w:t>
        </w:r>
        <w:r>
          <w:tab/>
        </w:r>
        <w:r>
          <w:fldChar w:fldCharType="begin"/>
        </w:r>
        <w:r>
          <w:instrText xml:space="preserve"> PAGEREF _Toc19537 \h </w:instrText>
        </w:r>
        <w:r>
          <w:fldChar w:fldCharType="separate"/>
        </w:r>
        <w:r>
          <w:t>14</w:t>
        </w:r>
        <w:r>
          <w:fldChar w:fldCharType="end"/>
        </w:r>
      </w:hyperlink>
    </w:p>
    <w:p>
      <w:pPr>
        <w:pStyle w:val="TOC2"/>
        <w:tabs>
          <w:tab w:val="right" w:leader="dot" w:pos="8306"/>
        </w:tabs>
      </w:pPr>
      <w:hyperlink w:anchor="_Toc2927" w:history="1">
        <w:r>
          <w:rPr>
            <w:rFonts w:ascii="仿宋" w:eastAsia="仿宋" w:hAnsi="仿宋" w:cs="仿宋" w:hint="eastAsia"/>
            <w:lang w:eastAsia="zh-CN"/>
          </w:rPr>
          <w:t>(五)、汽轮机数字式电液调节系统项目背景</w:t>
        </w:r>
        <w:r>
          <w:tab/>
        </w:r>
        <w:r>
          <w:fldChar w:fldCharType="begin"/>
        </w:r>
        <w:r>
          <w:instrText xml:space="preserve"> PAGEREF _Toc2927 \h </w:instrText>
        </w:r>
        <w:r>
          <w:fldChar w:fldCharType="separate"/>
        </w:r>
        <w:r>
          <w:t>15</w:t>
        </w:r>
        <w:r>
          <w:fldChar w:fldCharType="end"/>
        </w:r>
      </w:hyperlink>
    </w:p>
    <w:p>
      <w:pPr>
        <w:pStyle w:val="TOC1"/>
        <w:tabs>
          <w:tab w:val="right" w:leader="dot" w:pos="8306"/>
        </w:tabs>
      </w:pPr>
      <w:hyperlink w:anchor="_Toc28498" w:history="1">
        <w:r>
          <w:rPr>
            <w:rFonts w:ascii="仿宋" w:eastAsia="仿宋" w:hAnsi="仿宋" w:cs="仿宋" w:hint="eastAsia"/>
            <w:lang w:eastAsia="zh-CN"/>
          </w:rPr>
          <w:t>四、汽轮机数字式电液调节系统项目建设背景及必要性分析</w:t>
        </w:r>
        <w:r>
          <w:tab/>
        </w:r>
        <w:r>
          <w:fldChar w:fldCharType="begin"/>
        </w:r>
        <w:r>
          <w:instrText xml:space="preserve"> PAGEREF _Toc28498 \h </w:instrText>
        </w:r>
        <w:r>
          <w:fldChar w:fldCharType="separate"/>
        </w:r>
        <w:r>
          <w:t>16</w:t>
        </w:r>
        <w:r>
          <w:fldChar w:fldCharType="end"/>
        </w:r>
      </w:hyperlink>
    </w:p>
    <w:p>
      <w:pPr>
        <w:pStyle w:val="TOC2"/>
        <w:tabs>
          <w:tab w:val="right" w:leader="dot" w:pos="8306"/>
        </w:tabs>
      </w:pPr>
      <w:hyperlink w:anchor="_Toc15139" w:history="1">
        <w:r>
          <w:rPr>
            <w:rFonts w:ascii="仿宋" w:eastAsia="仿宋" w:hAnsi="仿宋" w:cs="仿宋" w:hint="eastAsia"/>
            <w:lang w:eastAsia="zh-CN"/>
          </w:rPr>
          <w:t>(一)、汽轮机数字式电液调节系统项目背景分析</w:t>
        </w:r>
        <w:r>
          <w:tab/>
        </w:r>
        <w:r>
          <w:fldChar w:fldCharType="begin"/>
        </w:r>
        <w:r>
          <w:instrText xml:space="preserve"> PAGEREF _Toc15139 \h </w:instrText>
        </w:r>
        <w:r>
          <w:fldChar w:fldCharType="separate"/>
        </w:r>
        <w:r>
          <w:t>16</w:t>
        </w:r>
        <w:r>
          <w:fldChar w:fldCharType="end"/>
        </w:r>
      </w:hyperlink>
    </w:p>
    <w:p>
      <w:pPr>
        <w:pStyle w:val="TOC2"/>
        <w:tabs>
          <w:tab w:val="right" w:leader="dot" w:pos="8306"/>
        </w:tabs>
      </w:pPr>
      <w:hyperlink w:anchor="_Toc8116" w:history="1">
        <w:r>
          <w:rPr>
            <w:rFonts w:ascii="仿宋" w:eastAsia="仿宋" w:hAnsi="仿宋" w:cs="仿宋" w:hint="eastAsia"/>
            <w:lang w:eastAsia="zh-CN"/>
          </w:rPr>
          <w:t>(二)、汽轮机数字式电液调节系统项目建设必要性分析</w:t>
        </w:r>
        <w:r>
          <w:tab/>
        </w:r>
        <w:r>
          <w:fldChar w:fldCharType="begin"/>
        </w:r>
        <w:r>
          <w:instrText xml:space="preserve"> PAGEREF _Toc8116 \h </w:instrText>
        </w:r>
        <w:r>
          <w:fldChar w:fldCharType="separate"/>
        </w:r>
        <w:r>
          <w:t>18</w:t>
        </w:r>
        <w:r>
          <w:fldChar w:fldCharType="end"/>
        </w:r>
      </w:hyperlink>
    </w:p>
    <w:p>
      <w:pPr>
        <w:pStyle w:val="TOC1"/>
        <w:tabs>
          <w:tab w:val="right" w:leader="dot" w:pos="8306"/>
        </w:tabs>
      </w:pPr>
      <w:hyperlink w:anchor="_Toc20129" w:history="1">
        <w:r>
          <w:rPr>
            <w:rFonts w:ascii="仿宋" w:eastAsia="仿宋" w:hAnsi="仿宋" w:cs="仿宋" w:hint="eastAsia"/>
            <w:lang w:eastAsia="zh-CN"/>
          </w:rPr>
          <w:t>五、产品规划分析</w:t>
        </w:r>
        <w:r>
          <w:tab/>
        </w:r>
        <w:r>
          <w:fldChar w:fldCharType="begin"/>
        </w:r>
        <w:r>
          <w:instrText xml:space="preserve"> PAGEREF _Toc20129 \h </w:instrText>
        </w:r>
        <w:r>
          <w:fldChar w:fldCharType="separate"/>
        </w:r>
        <w:r>
          <w:t>19</w:t>
        </w:r>
        <w:r>
          <w:fldChar w:fldCharType="end"/>
        </w:r>
      </w:hyperlink>
    </w:p>
    <w:p>
      <w:pPr>
        <w:pStyle w:val="TOC2"/>
        <w:tabs>
          <w:tab w:val="right" w:leader="dot" w:pos="8306"/>
        </w:tabs>
      </w:pPr>
      <w:hyperlink w:anchor="_Toc19946" w:history="1">
        <w:r>
          <w:rPr>
            <w:rFonts w:ascii="仿宋" w:eastAsia="仿宋" w:hAnsi="仿宋" w:cs="仿宋" w:hint="eastAsia"/>
            <w:lang w:eastAsia="zh-CN"/>
          </w:rPr>
          <w:t>(一)、产品规划</w:t>
        </w:r>
        <w:r>
          <w:tab/>
        </w:r>
        <w:r>
          <w:fldChar w:fldCharType="begin"/>
        </w:r>
        <w:r>
          <w:instrText xml:space="preserve"> PAGEREF _Toc19946 \h </w:instrText>
        </w:r>
        <w:r>
          <w:fldChar w:fldCharType="separate"/>
        </w:r>
        <w:r>
          <w:t>19</w:t>
        </w:r>
        <w:r>
          <w:fldChar w:fldCharType="end"/>
        </w:r>
      </w:hyperlink>
    </w:p>
    <w:p>
      <w:pPr>
        <w:pStyle w:val="TOC2"/>
        <w:tabs>
          <w:tab w:val="right" w:leader="dot" w:pos="8306"/>
        </w:tabs>
      </w:pPr>
      <w:hyperlink w:anchor="_Toc1549" w:history="1">
        <w:r>
          <w:rPr>
            <w:rFonts w:ascii="仿宋" w:eastAsia="仿宋" w:hAnsi="仿宋" w:cs="仿宋" w:hint="eastAsia"/>
            <w:lang w:eastAsia="zh-CN"/>
          </w:rPr>
          <w:t>(二)、建设规模</w:t>
        </w:r>
        <w:r>
          <w:tab/>
        </w:r>
        <w:r>
          <w:fldChar w:fldCharType="begin"/>
        </w:r>
        <w:r>
          <w:instrText xml:space="preserve"> PAGEREF _Toc1549 \h </w:instrText>
        </w:r>
        <w:r>
          <w:fldChar w:fldCharType="separate"/>
        </w:r>
        <w:r>
          <w:t>20</w:t>
        </w:r>
        <w:r>
          <w:fldChar w:fldCharType="end"/>
        </w:r>
      </w:hyperlink>
    </w:p>
    <w:p>
      <w:pPr>
        <w:pStyle w:val="TOC1"/>
        <w:tabs>
          <w:tab w:val="right" w:leader="dot" w:pos="8306"/>
        </w:tabs>
      </w:pPr>
      <w:hyperlink w:anchor="_Toc27931" w:history="1">
        <w:r>
          <w:rPr>
            <w:rFonts w:ascii="仿宋" w:eastAsia="仿宋" w:hAnsi="仿宋" w:cs="仿宋" w:hint="eastAsia"/>
            <w:lang w:eastAsia="zh-CN"/>
          </w:rPr>
          <w:t>六、汽轮机数字式电液调节系统项目绩效评估</w:t>
        </w:r>
        <w:r>
          <w:tab/>
        </w:r>
        <w:r>
          <w:fldChar w:fldCharType="begin"/>
        </w:r>
        <w:r>
          <w:instrText xml:space="preserve"> PAGEREF _Toc27931 \h </w:instrText>
        </w:r>
        <w:r>
          <w:fldChar w:fldCharType="separate"/>
        </w:r>
        <w:r>
          <w:t>22</w:t>
        </w:r>
        <w:r>
          <w:fldChar w:fldCharType="end"/>
        </w:r>
      </w:hyperlink>
    </w:p>
    <w:p>
      <w:pPr>
        <w:pStyle w:val="TOC2"/>
        <w:tabs>
          <w:tab w:val="right" w:leader="dot" w:pos="8306"/>
        </w:tabs>
      </w:pPr>
      <w:hyperlink w:anchor="_Toc13629" w:history="1">
        <w:r>
          <w:rPr>
            <w:rFonts w:ascii="仿宋" w:eastAsia="仿宋" w:hAnsi="仿宋" w:cs="仿宋" w:hint="eastAsia"/>
            <w:lang w:eastAsia="zh-CN"/>
          </w:rPr>
          <w:t>(一)、绩效评估指标</w:t>
        </w:r>
        <w:r>
          <w:tab/>
        </w:r>
        <w:r>
          <w:fldChar w:fldCharType="begin"/>
        </w:r>
        <w:r>
          <w:instrText xml:space="preserve"> PAGEREF _Toc13629 \h </w:instrText>
        </w:r>
        <w:r>
          <w:fldChar w:fldCharType="separate"/>
        </w:r>
        <w:r>
          <w:t>22</w:t>
        </w:r>
        <w:r>
          <w:fldChar w:fldCharType="end"/>
        </w:r>
      </w:hyperlink>
    </w:p>
    <w:p>
      <w:pPr>
        <w:pStyle w:val="TOC2"/>
        <w:tabs>
          <w:tab w:val="right" w:leader="dot" w:pos="8306"/>
        </w:tabs>
      </w:pPr>
      <w:hyperlink w:anchor="_Toc8679" w:history="1">
        <w:r>
          <w:rPr>
            <w:rFonts w:ascii="仿宋" w:eastAsia="仿宋" w:hAnsi="仿宋" w:cs="仿宋" w:hint="eastAsia"/>
            <w:lang w:eastAsia="zh-CN"/>
          </w:rPr>
          <w:t>(二)、绩效评估方法</w:t>
        </w:r>
        <w:r>
          <w:tab/>
        </w:r>
        <w:r>
          <w:fldChar w:fldCharType="begin"/>
        </w:r>
        <w:r>
          <w:instrText xml:space="preserve"> PAGEREF _Toc8679 \h </w:instrText>
        </w:r>
        <w:r>
          <w:fldChar w:fldCharType="separate"/>
        </w:r>
        <w:r>
          <w:t>23</w:t>
        </w:r>
        <w:r>
          <w:fldChar w:fldCharType="end"/>
        </w:r>
      </w:hyperlink>
    </w:p>
    <w:p>
      <w:pPr>
        <w:pStyle w:val="TOC2"/>
        <w:tabs>
          <w:tab w:val="right" w:leader="dot" w:pos="8306"/>
        </w:tabs>
      </w:pPr>
      <w:hyperlink w:anchor="_Toc5607" w:history="1">
        <w:r>
          <w:rPr>
            <w:rFonts w:ascii="仿宋" w:eastAsia="仿宋" w:hAnsi="仿宋" w:cs="仿宋" w:hint="eastAsia"/>
            <w:lang w:eastAsia="zh-CN"/>
          </w:rPr>
          <w:t>(三)、绩效评估周期</w:t>
        </w:r>
        <w:r>
          <w:tab/>
        </w:r>
        <w:r>
          <w:fldChar w:fldCharType="begin"/>
        </w:r>
        <w:r>
          <w:instrText xml:space="preserve"> PAGEREF _Toc5607 \h </w:instrText>
        </w:r>
        <w:r>
          <w:fldChar w:fldCharType="separate"/>
        </w:r>
        <w:r>
          <w:t>24</w:t>
        </w:r>
        <w:r>
          <w:fldChar w:fldCharType="end"/>
        </w:r>
      </w:hyperlink>
    </w:p>
    <w:p>
      <w:pPr>
        <w:pStyle w:val="TOC1"/>
        <w:tabs>
          <w:tab w:val="right" w:leader="dot" w:pos="8306"/>
        </w:tabs>
      </w:pPr>
      <w:hyperlink w:anchor="_Toc12381" w:history="1">
        <w:r>
          <w:rPr>
            <w:rFonts w:ascii="仿宋" w:eastAsia="仿宋" w:hAnsi="仿宋" w:cs="仿宋" w:hint="eastAsia"/>
            <w:lang w:eastAsia="zh-CN"/>
          </w:rPr>
          <w:t>七、汽轮机数字式电液调节系统项目环境影响分析</w:t>
        </w:r>
        <w:r>
          <w:tab/>
        </w:r>
        <w:r>
          <w:fldChar w:fldCharType="begin"/>
        </w:r>
        <w:r>
          <w:instrText xml:space="preserve"> PAGEREF _Toc12381 \h </w:instrText>
        </w:r>
        <w:r>
          <w:fldChar w:fldCharType="separate"/>
        </w:r>
        <w:r>
          <w:t>25</w:t>
        </w:r>
        <w:r>
          <w:fldChar w:fldCharType="end"/>
        </w:r>
      </w:hyperlink>
    </w:p>
    <w:p>
      <w:pPr>
        <w:pStyle w:val="TOC2"/>
        <w:tabs>
          <w:tab w:val="right" w:leader="dot" w:pos="8306"/>
        </w:tabs>
      </w:pPr>
      <w:hyperlink w:anchor="_Toc20554" w:history="1">
        <w:r>
          <w:rPr>
            <w:rFonts w:ascii="仿宋" w:eastAsia="仿宋" w:hAnsi="仿宋" w:cs="仿宋" w:hint="eastAsia"/>
            <w:lang w:eastAsia="zh-CN"/>
          </w:rPr>
          <w:t>(一)、建设区域环境质量现状</w:t>
        </w:r>
        <w:r>
          <w:tab/>
        </w:r>
        <w:r>
          <w:fldChar w:fldCharType="begin"/>
        </w:r>
        <w:r>
          <w:instrText xml:space="preserve"> PAGEREF _Toc20554 \h </w:instrText>
        </w:r>
        <w:r>
          <w:fldChar w:fldCharType="separate"/>
        </w:r>
        <w:r>
          <w:t>25</w:t>
        </w:r>
        <w:r>
          <w:fldChar w:fldCharType="end"/>
        </w:r>
      </w:hyperlink>
    </w:p>
    <w:p>
      <w:pPr>
        <w:pStyle w:val="TOC2"/>
        <w:tabs>
          <w:tab w:val="right" w:leader="dot" w:pos="8306"/>
        </w:tabs>
      </w:pPr>
      <w:hyperlink w:anchor="_Toc27264" w:history="1">
        <w:r>
          <w:rPr>
            <w:rFonts w:ascii="仿宋" w:eastAsia="仿宋" w:hAnsi="仿宋" w:cs="仿宋" w:hint="eastAsia"/>
            <w:lang w:eastAsia="zh-CN"/>
          </w:rPr>
          <w:t>(二)、建设期环境保护</w:t>
        </w:r>
        <w:r>
          <w:tab/>
        </w:r>
        <w:r>
          <w:fldChar w:fldCharType="begin"/>
        </w:r>
        <w:r>
          <w:instrText xml:space="preserve"> PAGEREF _Toc27264 \h </w:instrText>
        </w:r>
        <w:r>
          <w:fldChar w:fldCharType="separate"/>
        </w:r>
        <w:r>
          <w:t>27</w:t>
        </w:r>
        <w:r>
          <w:fldChar w:fldCharType="end"/>
        </w:r>
      </w:hyperlink>
    </w:p>
    <w:p>
      <w:pPr>
        <w:pStyle w:val="TOC2"/>
        <w:tabs>
          <w:tab w:val="right" w:leader="dot" w:pos="8306"/>
        </w:tabs>
      </w:pPr>
      <w:hyperlink w:anchor="_Toc5658" w:history="1">
        <w:r>
          <w:rPr>
            <w:rFonts w:ascii="仿宋" w:eastAsia="仿宋" w:hAnsi="仿宋" w:cs="仿宋" w:hint="eastAsia"/>
            <w:lang w:eastAsia="zh-CN"/>
          </w:rPr>
          <w:t>(三)、运营期环境保护</w:t>
        </w:r>
        <w:r>
          <w:tab/>
        </w:r>
        <w:r>
          <w:fldChar w:fldCharType="begin"/>
        </w:r>
        <w:r>
          <w:instrText xml:space="preserve"> PAGEREF _Toc5658 \h </w:instrText>
        </w:r>
        <w:r>
          <w:fldChar w:fldCharType="separate"/>
        </w:r>
        <w:r>
          <w:t>28</w:t>
        </w:r>
        <w:r>
          <w:fldChar w:fldCharType="end"/>
        </w:r>
      </w:hyperlink>
    </w:p>
    <w:p>
      <w:pPr>
        <w:pStyle w:val="TOC2"/>
        <w:tabs>
          <w:tab w:val="right" w:leader="dot" w:pos="8306"/>
        </w:tabs>
      </w:pPr>
      <w:hyperlink w:anchor="_Toc11275" w:history="1">
        <w:r>
          <w:rPr>
            <w:rFonts w:ascii="仿宋" w:eastAsia="仿宋" w:hAnsi="仿宋" w:cs="仿宋" w:hint="eastAsia"/>
            <w:lang w:eastAsia="zh-CN"/>
          </w:rPr>
          <w:t>(四)、汽轮机数字式电液调节系统项目建设对区域经济的影响</w:t>
        </w:r>
        <w:r>
          <w:tab/>
        </w:r>
        <w:r>
          <w:fldChar w:fldCharType="begin"/>
        </w:r>
        <w:r>
          <w:instrText xml:space="preserve"> PAGEREF _Toc11275 \h </w:instrText>
        </w:r>
        <w:r>
          <w:fldChar w:fldCharType="separate"/>
        </w:r>
        <w:r>
          <w:t>30</w:t>
        </w:r>
        <w:r>
          <w:fldChar w:fldCharType="end"/>
        </w:r>
      </w:hyperlink>
    </w:p>
    <w:p>
      <w:pPr>
        <w:pStyle w:val="TOC2"/>
        <w:tabs>
          <w:tab w:val="right" w:leader="dot" w:pos="8306"/>
        </w:tabs>
      </w:pPr>
      <w:hyperlink w:anchor="_Toc18860" w:history="1">
        <w:r>
          <w:rPr>
            <w:rFonts w:ascii="仿宋" w:eastAsia="仿宋" w:hAnsi="仿宋" w:cs="仿宋" w:hint="eastAsia"/>
            <w:lang w:eastAsia="zh-CN"/>
          </w:rPr>
          <w:t>(五)、废弃物处理</w:t>
        </w:r>
        <w:r>
          <w:tab/>
        </w:r>
        <w:r>
          <w:fldChar w:fldCharType="begin"/>
        </w:r>
        <w:r>
          <w:instrText xml:space="preserve"> PAGEREF _Toc18860 \h </w:instrText>
        </w:r>
        <w:r>
          <w:fldChar w:fldCharType="separate"/>
        </w:r>
        <w:r>
          <w:t>32</w:t>
        </w:r>
        <w:r>
          <w:fldChar w:fldCharType="end"/>
        </w:r>
      </w:hyperlink>
    </w:p>
    <w:p>
      <w:pPr>
        <w:pStyle w:val="TOC2"/>
        <w:tabs>
          <w:tab w:val="right" w:leader="dot" w:pos="8306"/>
        </w:tabs>
      </w:pPr>
      <w:hyperlink w:anchor="_Toc5469" w:history="1">
        <w:r>
          <w:rPr>
            <w:rFonts w:ascii="仿宋" w:eastAsia="仿宋" w:hAnsi="仿宋" w:cs="仿宋" w:hint="eastAsia"/>
            <w:lang w:eastAsia="zh-CN"/>
          </w:rPr>
          <w:t>(六)、特殊环境影响分析</w:t>
        </w:r>
        <w:r>
          <w:tab/>
        </w:r>
        <w:r>
          <w:fldChar w:fldCharType="begin"/>
        </w:r>
        <w:r>
          <w:instrText xml:space="preserve"> PAGEREF _Toc5469 \h </w:instrText>
        </w:r>
        <w:r>
          <w:fldChar w:fldCharType="separate"/>
        </w:r>
        <w:r>
          <w:t>33</w:t>
        </w:r>
        <w:r>
          <w:fldChar w:fldCharType="end"/>
        </w:r>
      </w:hyperlink>
    </w:p>
    <w:p>
      <w:pPr>
        <w:pStyle w:val="TOC2"/>
        <w:tabs>
          <w:tab w:val="right" w:leader="dot" w:pos="8306"/>
        </w:tabs>
      </w:pPr>
      <w:hyperlink w:anchor="_Toc15294" w:history="1">
        <w:r>
          <w:rPr>
            <w:rFonts w:ascii="仿宋" w:eastAsia="仿宋" w:hAnsi="仿宋" w:cs="仿宋" w:hint="eastAsia"/>
            <w:lang w:eastAsia="zh-CN"/>
          </w:rPr>
          <w:t>(七)、清洁生产</w:t>
        </w:r>
        <w:r>
          <w:tab/>
        </w:r>
        <w:r>
          <w:fldChar w:fldCharType="begin"/>
        </w:r>
        <w:r>
          <w:instrText xml:space="preserve"> PAGEREF _Toc15294 \h </w:instrText>
        </w:r>
        <w:r>
          <w:fldChar w:fldCharType="separate"/>
        </w:r>
        <w:r>
          <w:t>34</w:t>
        </w:r>
        <w:r>
          <w:fldChar w:fldCharType="end"/>
        </w:r>
      </w:hyperlink>
    </w:p>
    <w:p>
      <w:pPr>
        <w:pStyle w:val="TOC2"/>
        <w:tabs>
          <w:tab w:val="right" w:leader="dot" w:pos="8306"/>
        </w:tabs>
      </w:pPr>
      <w:hyperlink w:anchor="_Toc1710" w:history="1">
        <w:r>
          <w:rPr>
            <w:rFonts w:ascii="仿宋" w:eastAsia="仿宋" w:hAnsi="仿宋" w:cs="仿宋" w:hint="eastAsia"/>
            <w:lang w:eastAsia="zh-CN"/>
          </w:rPr>
          <w:t>(八)、环境保护综合评价</w:t>
        </w:r>
        <w:r>
          <w:tab/>
        </w:r>
        <w:r>
          <w:fldChar w:fldCharType="begin"/>
        </w:r>
        <w:r>
          <w:instrText xml:space="preserve"> PAGEREF _Toc1710 \h </w:instrText>
        </w:r>
        <w:r>
          <w:fldChar w:fldCharType="separate"/>
        </w:r>
        <w:r>
          <w:t>35</w:t>
        </w:r>
        <w:r>
          <w:fldChar w:fldCharType="end"/>
        </w:r>
      </w:hyperlink>
    </w:p>
    <w:p>
      <w:pPr>
        <w:pStyle w:val="TOC1"/>
        <w:tabs>
          <w:tab w:val="right" w:leader="dot" w:pos="8306"/>
        </w:tabs>
      </w:pPr>
      <w:hyperlink w:anchor="_Toc7251" w:history="1">
        <w:r>
          <w:rPr>
            <w:rFonts w:ascii="仿宋" w:eastAsia="仿宋" w:hAnsi="仿宋" w:cs="仿宋" w:hint="eastAsia"/>
            <w:lang w:eastAsia="zh-CN"/>
          </w:rPr>
          <w:t>八、汽轮机数字式电液调节系统项目经营效益</w:t>
        </w:r>
        <w:r>
          <w:tab/>
        </w:r>
        <w:r>
          <w:fldChar w:fldCharType="begin"/>
        </w:r>
        <w:r>
          <w:instrText xml:space="preserve"> PAGEREF _Toc7251 \h </w:instrText>
        </w:r>
        <w:r>
          <w:fldChar w:fldCharType="separate"/>
        </w:r>
        <w:r>
          <w:t>37</w:t>
        </w:r>
        <w:r>
          <w:fldChar w:fldCharType="end"/>
        </w:r>
      </w:hyperlink>
    </w:p>
    <w:p>
      <w:pPr>
        <w:pStyle w:val="TOC2"/>
        <w:tabs>
          <w:tab w:val="right" w:leader="dot" w:pos="8306"/>
        </w:tabs>
      </w:pPr>
      <w:hyperlink w:anchor="_Toc9723" w:history="1">
        <w:r>
          <w:rPr>
            <w:rFonts w:ascii="仿宋" w:eastAsia="仿宋" w:hAnsi="仿宋" w:cs="仿宋" w:hint="eastAsia"/>
            <w:lang w:eastAsia="zh-CN"/>
          </w:rPr>
          <w:t>(一)、经济评价财务测算</w:t>
        </w:r>
        <w:r>
          <w:tab/>
        </w:r>
        <w:r>
          <w:fldChar w:fldCharType="begin"/>
        </w:r>
        <w:r>
          <w:instrText xml:space="preserve"> PAGEREF _Toc9723 \h </w:instrText>
        </w:r>
        <w:r>
          <w:fldChar w:fldCharType="separate"/>
        </w:r>
        <w:r>
          <w:t>37</w:t>
        </w:r>
        <w:r>
          <w:fldChar w:fldCharType="end"/>
        </w:r>
      </w:hyperlink>
    </w:p>
    <w:p>
      <w:pPr>
        <w:pStyle w:val="TOC2"/>
        <w:tabs>
          <w:tab w:val="right" w:leader="dot" w:pos="8306"/>
        </w:tabs>
      </w:pPr>
      <w:hyperlink w:anchor="_Toc24428" w:history="1">
        <w:r>
          <w:rPr>
            <w:rFonts w:ascii="仿宋" w:eastAsia="仿宋" w:hAnsi="仿宋" w:cs="仿宋" w:hint="eastAsia"/>
            <w:lang w:eastAsia="zh-CN"/>
          </w:rPr>
          <w:t>(二)、汽轮机数字式电液调节系统项目盈利能力分析</w:t>
        </w:r>
        <w:r>
          <w:tab/>
        </w:r>
        <w:r>
          <w:fldChar w:fldCharType="begin"/>
        </w:r>
        <w:r>
          <w:instrText xml:space="preserve"> PAGEREF _Toc24428 \h </w:instrText>
        </w:r>
        <w:r>
          <w:fldChar w:fldCharType="separate"/>
        </w:r>
        <w:r>
          <w:t>38</w:t>
        </w:r>
        <w:r>
          <w:fldChar w:fldCharType="end"/>
        </w:r>
      </w:hyperlink>
    </w:p>
    <w:p>
      <w:pPr>
        <w:pStyle w:val="TOC1"/>
        <w:tabs>
          <w:tab w:val="right" w:leader="dot" w:pos="8306"/>
        </w:tabs>
      </w:pPr>
      <w:hyperlink w:anchor="_Toc19791" w:history="1">
        <w:r>
          <w:rPr>
            <w:rFonts w:ascii="仿宋" w:eastAsia="仿宋" w:hAnsi="仿宋" w:cs="仿宋" w:hint="eastAsia"/>
            <w:lang w:eastAsia="zh-CN"/>
          </w:rPr>
          <w:t>九、汽轮机数字式电液调节系统项目人力资源培养与发展</w:t>
        </w:r>
        <w:r>
          <w:tab/>
        </w:r>
        <w:r>
          <w:fldChar w:fldCharType="begin"/>
        </w:r>
        <w:r>
          <w:instrText xml:space="preserve"> PAGEREF _Toc19791 \h </w:instrText>
        </w:r>
        <w:r>
          <w:fldChar w:fldCharType="separate"/>
        </w:r>
        <w:r>
          <w:t>39</w:t>
        </w:r>
        <w:r>
          <w:fldChar w:fldCharType="end"/>
        </w:r>
      </w:hyperlink>
    </w:p>
    <w:p>
      <w:pPr>
        <w:pStyle w:val="TOC2"/>
        <w:tabs>
          <w:tab w:val="right" w:leader="dot" w:pos="8306"/>
        </w:tabs>
      </w:pPr>
      <w:hyperlink w:anchor="_Toc7346" w:history="1">
        <w:r>
          <w:rPr>
            <w:rFonts w:ascii="仿宋" w:eastAsia="仿宋" w:hAnsi="仿宋" w:cs="仿宋" w:hint="eastAsia"/>
            <w:lang w:eastAsia="zh-CN"/>
          </w:rPr>
          <w:t>(一)、人才需求与规划</w:t>
        </w:r>
        <w:r>
          <w:tab/>
        </w:r>
        <w:r>
          <w:fldChar w:fldCharType="begin"/>
        </w:r>
        <w:r>
          <w:instrText xml:space="preserve"> PAGEREF _Toc7346 \h </w:instrText>
        </w:r>
        <w:r>
          <w:fldChar w:fldCharType="separate"/>
        </w:r>
        <w:r>
          <w:t>39</w:t>
        </w:r>
        <w:r>
          <w:fldChar w:fldCharType="end"/>
        </w:r>
      </w:hyperlink>
    </w:p>
    <w:p>
      <w:pPr>
        <w:pStyle w:val="TOC2"/>
        <w:tabs>
          <w:tab w:val="right" w:leader="dot" w:pos="8306"/>
        </w:tabs>
      </w:pPr>
      <w:hyperlink w:anchor="_Toc27729" w:history="1">
        <w:r>
          <w:rPr>
            <w:rFonts w:ascii="仿宋" w:eastAsia="仿宋" w:hAnsi="仿宋" w:cs="仿宋" w:hint="eastAsia"/>
            <w:lang w:eastAsia="zh-CN"/>
          </w:rPr>
          <w:t>(二)、培训与发展计划</w:t>
        </w:r>
        <w:r>
          <w:tab/>
        </w:r>
        <w:r>
          <w:fldChar w:fldCharType="begin"/>
        </w:r>
        <w:r>
          <w:instrText xml:space="preserve"> PAGEREF _Toc27729 \h </w:instrText>
        </w:r>
        <w:r>
          <w:fldChar w:fldCharType="separate"/>
        </w:r>
        <w:r>
          <w:t>40</w:t>
        </w:r>
        <w:r>
          <w:fldChar w:fldCharType="end"/>
        </w:r>
      </w:hyperlink>
    </w:p>
    <w:p>
      <w:pPr>
        <w:pStyle w:val="TOC1"/>
        <w:tabs>
          <w:tab w:val="right" w:leader="dot" w:pos="8306"/>
        </w:tabs>
      </w:pPr>
      <w:hyperlink w:anchor="_Toc26957" w:history="1">
        <w:r>
          <w:rPr>
            <w:rFonts w:ascii="仿宋" w:eastAsia="仿宋" w:hAnsi="仿宋" w:cs="仿宋" w:hint="eastAsia"/>
            <w:lang w:eastAsia="zh-CN"/>
          </w:rPr>
          <w:t>十、汽轮机数字式电液调节系统项目人力资源管理</w:t>
        </w:r>
        <w:r>
          <w:tab/>
        </w:r>
        <w:r>
          <w:fldChar w:fldCharType="begin"/>
        </w:r>
        <w:r>
          <w:instrText xml:space="preserve"> PAGEREF _Toc26957 \h </w:instrText>
        </w:r>
        <w:r>
          <w:fldChar w:fldCharType="separate"/>
        </w:r>
        <w:r>
          <w:t>40</w:t>
        </w:r>
        <w:r>
          <w:fldChar w:fldCharType="end"/>
        </w:r>
      </w:hyperlink>
    </w:p>
    <w:p>
      <w:pPr>
        <w:pStyle w:val="TOC2"/>
        <w:tabs>
          <w:tab w:val="right" w:leader="dot" w:pos="8306"/>
        </w:tabs>
      </w:pPr>
      <w:hyperlink w:anchor="_Toc32573" w:history="1">
        <w:r>
          <w:rPr>
            <w:rFonts w:ascii="仿宋" w:eastAsia="仿宋" w:hAnsi="仿宋" w:cs="仿宋" w:hint="eastAsia"/>
            <w:lang w:eastAsia="zh-CN"/>
          </w:rPr>
          <w:t>(一)、建立健全的预算管理制度</w:t>
        </w:r>
        <w:r>
          <w:tab/>
        </w:r>
        <w:r>
          <w:fldChar w:fldCharType="begin"/>
        </w:r>
        <w:r>
          <w:instrText xml:space="preserve"> PAGEREF _Toc32573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71" w:history="1">
        <w:r>
          <w:rPr>
            <w:rFonts w:ascii="仿宋" w:eastAsia="仿宋" w:hAnsi="仿宋" w:cs="仿宋" w:hint="eastAsia"/>
            <w:lang w:eastAsia="zh-CN"/>
          </w:rPr>
          <w:t>(二)、加强资金流动监控</w:t>
        </w:r>
        <w:r>
          <w:tab/>
        </w:r>
        <w:r>
          <w:fldChar w:fldCharType="begin"/>
        </w:r>
        <w:r>
          <w:instrText xml:space="preserve"> PAGEREF _Toc25971 \h </w:instrText>
        </w:r>
        <w:r>
          <w:fldChar w:fldCharType="separate"/>
        </w:r>
        <w:r>
          <w:t>42</w:t>
        </w:r>
        <w:r>
          <w:fldChar w:fldCharType="end"/>
        </w:r>
      </w:hyperlink>
    </w:p>
    <w:p>
      <w:pPr>
        <w:pStyle w:val="TOC2"/>
        <w:tabs>
          <w:tab w:val="right" w:leader="dot" w:pos="8306"/>
        </w:tabs>
      </w:pPr>
      <w:hyperlink w:anchor="_Toc3764" w:history="1">
        <w:r>
          <w:rPr>
            <w:rFonts w:ascii="仿宋" w:eastAsia="仿宋" w:hAnsi="仿宋" w:cs="仿宋" w:hint="eastAsia"/>
            <w:lang w:eastAsia="zh-CN"/>
          </w:rPr>
          <w:t>(三)、制定完善的风险控制机制</w:t>
        </w:r>
        <w:r>
          <w:tab/>
        </w:r>
        <w:r>
          <w:fldChar w:fldCharType="begin"/>
        </w:r>
        <w:r>
          <w:instrText xml:space="preserve"> PAGEREF _Toc3764 \h </w:instrText>
        </w:r>
        <w:r>
          <w:fldChar w:fldCharType="separate"/>
        </w:r>
        <w:r>
          <w:t>44</w:t>
        </w:r>
        <w:r>
          <w:fldChar w:fldCharType="end"/>
        </w:r>
      </w:hyperlink>
    </w:p>
    <w:p>
      <w:pPr>
        <w:pStyle w:val="TOC2"/>
        <w:tabs>
          <w:tab w:val="right" w:leader="dot" w:pos="8306"/>
        </w:tabs>
      </w:pPr>
      <w:hyperlink w:anchor="_Toc17271" w:history="1">
        <w:r>
          <w:rPr>
            <w:rFonts w:ascii="仿宋" w:eastAsia="仿宋" w:hAnsi="仿宋" w:cs="仿宋" w:hint="eastAsia"/>
            <w:lang w:eastAsia="zh-CN"/>
          </w:rPr>
          <w:t>(四)、优化成本管理</w:t>
        </w:r>
        <w:r>
          <w:tab/>
        </w:r>
        <w:r>
          <w:fldChar w:fldCharType="begin"/>
        </w:r>
        <w:r>
          <w:instrText xml:space="preserve"> PAGEREF _Toc17271 \h </w:instrText>
        </w:r>
        <w:r>
          <w:fldChar w:fldCharType="separate"/>
        </w:r>
        <w:r>
          <w:t>45</w:t>
        </w:r>
        <w:r>
          <w:fldChar w:fldCharType="end"/>
        </w:r>
      </w:hyperlink>
    </w:p>
    <w:p>
      <w:pPr>
        <w:pStyle w:val="TOC1"/>
        <w:tabs>
          <w:tab w:val="right" w:leader="dot" w:pos="8306"/>
        </w:tabs>
      </w:pPr>
      <w:hyperlink w:anchor="_Toc1802" w:history="1">
        <w:r>
          <w:rPr>
            <w:rFonts w:ascii="仿宋" w:eastAsia="仿宋" w:hAnsi="仿宋" w:cs="仿宋" w:hint="eastAsia"/>
            <w:lang w:eastAsia="zh-CN"/>
          </w:rPr>
          <w:t>十一、汽轮机数字式电液调节系统项目创新与研发</w:t>
        </w:r>
        <w:r>
          <w:tab/>
        </w:r>
        <w:r>
          <w:fldChar w:fldCharType="begin"/>
        </w:r>
        <w:r>
          <w:instrText xml:space="preserve"> PAGEREF _Toc1802 \h </w:instrText>
        </w:r>
        <w:r>
          <w:fldChar w:fldCharType="separate"/>
        </w:r>
        <w:r>
          <w:t>47</w:t>
        </w:r>
        <w:r>
          <w:fldChar w:fldCharType="end"/>
        </w:r>
      </w:hyperlink>
    </w:p>
    <w:p>
      <w:pPr>
        <w:pStyle w:val="TOC2"/>
        <w:tabs>
          <w:tab w:val="right" w:leader="dot" w:pos="8306"/>
        </w:tabs>
      </w:pPr>
      <w:hyperlink w:anchor="_Toc31849" w:history="1">
        <w:r>
          <w:rPr>
            <w:rFonts w:ascii="仿宋" w:eastAsia="仿宋" w:hAnsi="仿宋" w:cs="仿宋" w:hint="eastAsia"/>
            <w:lang w:eastAsia="zh-CN"/>
          </w:rPr>
          <w:t>(一)、创新策略与方向</w:t>
        </w:r>
        <w:r>
          <w:tab/>
        </w:r>
        <w:r>
          <w:fldChar w:fldCharType="begin"/>
        </w:r>
        <w:r>
          <w:instrText xml:space="preserve"> PAGEREF _Toc31849 \h </w:instrText>
        </w:r>
        <w:r>
          <w:fldChar w:fldCharType="separate"/>
        </w:r>
        <w:r>
          <w:t>47</w:t>
        </w:r>
        <w:r>
          <w:fldChar w:fldCharType="end"/>
        </w:r>
      </w:hyperlink>
    </w:p>
    <w:p>
      <w:pPr>
        <w:pStyle w:val="TOC2"/>
        <w:tabs>
          <w:tab w:val="right" w:leader="dot" w:pos="8306"/>
        </w:tabs>
      </w:pPr>
      <w:hyperlink w:anchor="_Toc27384" w:history="1">
        <w:r>
          <w:rPr>
            <w:rFonts w:ascii="仿宋" w:eastAsia="仿宋" w:hAnsi="仿宋" w:cs="仿宋" w:hint="eastAsia"/>
            <w:lang w:eastAsia="zh-CN"/>
          </w:rPr>
          <w:t>(二)、研发规划与投入</w:t>
        </w:r>
        <w:r>
          <w:tab/>
        </w:r>
        <w:r>
          <w:fldChar w:fldCharType="begin"/>
        </w:r>
        <w:r>
          <w:instrText xml:space="preserve"> PAGEREF _Toc27384 \h </w:instrText>
        </w:r>
        <w:r>
          <w:fldChar w:fldCharType="separate"/>
        </w:r>
        <w:r>
          <w:t>48</w:t>
        </w:r>
        <w:r>
          <w:fldChar w:fldCharType="end"/>
        </w:r>
      </w:hyperlink>
    </w:p>
    <w:p>
      <w:pPr>
        <w:pStyle w:val="TOC1"/>
        <w:tabs>
          <w:tab w:val="right" w:leader="dot" w:pos="8306"/>
        </w:tabs>
      </w:pPr>
      <w:hyperlink w:anchor="_Toc18042" w:history="1">
        <w:r>
          <w:rPr>
            <w:rFonts w:ascii="仿宋" w:eastAsia="仿宋" w:hAnsi="仿宋" w:cs="仿宋" w:hint="eastAsia"/>
            <w:lang w:eastAsia="zh-CN"/>
          </w:rPr>
          <w:t>十二、汽轮机数字式电液调节系统项目风险管理</w:t>
        </w:r>
        <w:r>
          <w:tab/>
        </w:r>
        <w:r>
          <w:fldChar w:fldCharType="begin"/>
        </w:r>
        <w:r>
          <w:instrText xml:space="preserve"> PAGEREF _Toc18042 \h </w:instrText>
        </w:r>
        <w:r>
          <w:fldChar w:fldCharType="separate"/>
        </w:r>
        <w:r>
          <w:t>50</w:t>
        </w:r>
        <w:r>
          <w:fldChar w:fldCharType="end"/>
        </w:r>
      </w:hyperlink>
    </w:p>
    <w:p>
      <w:pPr>
        <w:pStyle w:val="TOC2"/>
        <w:tabs>
          <w:tab w:val="right" w:leader="dot" w:pos="8306"/>
        </w:tabs>
      </w:pPr>
      <w:hyperlink w:anchor="_Toc17623" w:history="1">
        <w:r>
          <w:rPr>
            <w:rFonts w:ascii="仿宋" w:eastAsia="仿宋" w:hAnsi="仿宋" w:cs="仿宋" w:hint="eastAsia"/>
            <w:lang w:eastAsia="zh-CN"/>
          </w:rPr>
          <w:t>(一)、风险识别与评估</w:t>
        </w:r>
        <w:r>
          <w:tab/>
        </w:r>
        <w:r>
          <w:fldChar w:fldCharType="begin"/>
        </w:r>
        <w:r>
          <w:instrText xml:space="preserve"> PAGEREF _Toc17623 \h </w:instrText>
        </w:r>
        <w:r>
          <w:fldChar w:fldCharType="separate"/>
        </w:r>
        <w:r>
          <w:t>50</w:t>
        </w:r>
        <w:r>
          <w:fldChar w:fldCharType="end"/>
        </w:r>
      </w:hyperlink>
    </w:p>
    <w:p>
      <w:pPr>
        <w:pStyle w:val="TOC2"/>
        <w:tabs>
          <w:tab w:val="right" w:leader="dot" w:pos="8306"/>
        </w:tabs>
      </w:pPr>
      <w:hyperlink w:anchor="_Toc17350" w:history="1">
        <w:r>
          <w:rPr>
            <w:rFonts w:ascii="仿宋" w:eastAsia="仿宋" w:hAnsi="仿宋" w:cs="仿宋" w:hint="eastAsia"/>
            <w:lang w:eastAsia="zh-CN"/>
          </w:rPr>
          <w:t>(二)、风险应对策略</w:t>
        </w:r>
        <w:r>
          <w:tab/>
        </w:r>
        <w:r>
          <w:fldChar w:fldCharType="begin"/>
        </w:r>
        <w:r>
          <w:instrText xml:space="preserve"> PAGEREF _Toc17350 \h </w:instrText>
        </w:r>
        <w:r>
          <w:fldChar w:fldCharType="separate"/>
        </w:r>
        <w:r>
          <w:t>51</w:t>
        </w:r>
        <w:r>
          <w:fldChar w:fldCharType="end"/>
        </w:r>
      </w:hyperlink>
    </w:p>
    <w:p>
      <w:pPr>
        <w:pStyle w:val="TOC2"/>
        <w:tabs>
          <w:tab w:val="right" w:leader="dot" w:pos="8306"/>
        </w:tabs>
      </w:pPr>
      <w:hyperlink w:anchor="_Toc4824" w:history="1">
        <w:r>
          <w:rPr>
            <w:rFonts w:ascii="仿宋" w:eastAsia="仿宋" w:hAnsi="仿宋" w:cs="仿宋" w:hint="eastAsia"/>
            <w:lang w:eastAsia="zh-CN"/>
          </w:rPr>
          <w:t>(三)、风险监控与控制</w:t>
        </w:r>
        <w:r>
          <w:tab/>
        </w:r>
        <w:r>
          <w:fldChar w:fldCharType="begin"/>
        </w:r>
        <w:r>
          <w:instrText xml:space="preserve"> PAGEREF _Toc4824 \h </w:instrText>
        </w:r>
        <w:r>
          <w:fldChar w:fldCharType="separate"/>
        </w:r>
        <w:r>
          <w:t>53</w:t>
        </w:r>
        <w:r>
          <w:fldChar w:fldCharType="end"/>
        </w:r>
      </w:hyperlink>
    </w:p>
    <w:p>
      <w:pPr>
        <w:pStyle w:val="TOC1"/>
        <w:tabs>
          <w:tab w:val="right" w:leader="dot" w:pos="8306"/>
        </w:tabs>
      </w:pPr>
      <w:hyperlink w:anchor="_Toc21557" w:history="1">
        <w:r>
          <w:rPr>
            <w:rFonts w:ascii="仿宋" w:eastAsia="仿宋" w:hAnsi="仿宋" w:cs="仿宋" w:hint="eastAsia"/>
            <w:lang w:eastAsia="zh-CN"/>
          </w:rPr>
          <w:t>十三、供应链管理</w:t>
        </w:r>
        <w:r>
          <w:tab/>
        </w:r>
        <w:r>
          <w:fldChar w:fldCharType="begin"/>
        </w:r>
        <w:r>
          <w:instrText xml:space="preserve"> PAGEREF _Toc21557 \h </w:instrText>
        </w:r>
        <w:r>
          <w:fldChar w:fldCharType="separate"/>
        </w:r>
        <w:r>
          <w:t>54</w:t>
        </w:r>
        <w:r>
          <w:fldChar w:fldCharType="end"/>
        </w:r>
      </w:hyperlink>
    </w:p>
    <w:p>
      <w:pPr>
        <w:pStyle w:val="TOC2"/>
        <w:tabs>
          <w:tab w:val="right" w:leader="dot" w:pos="8306"/>
        </w:tabs>
      </w:pPr>
      <w:hyperlink w:anchor="_Toc3537" w:history="1">
        <w:r>
          <w:rPr>
            <w:rFonts w:ascii="仿宋" w:eastAsia="仿宋" w:hAnsi="仿宋" w:cs="仿宋" w:hint="eastAsia"/>
            <w:lang w:eastAsia="zh-CN"/>
          </w:rPr>
          <w:t>(一)、供应链战略规划</w:t>
        </w:r>
        <w:r>
          <w:tab/>
        </w:r>
        <w:r>
          <w:fldChar w:fldCharType="begin"/>
        </w:r>
        <w:r>
          <w:instrText xml:space="preserve"> PAGEREF _Toc3537 \h </w:instrText>
        </w:r>
        <w:r>
          <w:fldChar w:fldCharType="separate"/>
        </w:r>
        <w:r>
          <w:t>54</w:t>
        </w:r>
        <w:r>
          <w:fldChar w:fldCharType="end"/>
        </w:r>
      </w:hyperlink>
    </w:p>
    <w:p>
      <w:pPr>
        <w:pStyle w:val="TOC2"/>
        <w:tabs>
          <w:tab w:val="right" w:leader="dot" w:pos="8306"/>
        </w:tabs>
      </w:pPr>
      <w:hyperlink w:anchor="_Toc2958" w:history="1">
        <w:r>
          <w:rPr>
            <w:rFonts w:ascii="仿宋" w:eastAsia="仿宋" w:hAnsi="仿宋" w:cs="仿宋" w:hint="eastAsia"/>
            <w:lang w:eastAsia="zh-CN"/>
          </w:rPr>
          <w:t>(二)、供应商选择与合作</w:t>
        </w:r>
        <w:r>
          <w:tab/>
        </w:r>
        <w:r>
          <w:fldChar w:fldCharType="begin"/>
        </w:r>
        <w:r>
          <w:instrText xml:space="preserve"> PAGEREF _Toc2958 \h </w:instrText>
        </w:r>
        <w:r>
          <w:fldChar w:fldCharType="separate"/>
        </w:r>
        <w:r>
          <w:t>56</w:t>
        </w:r>
        <w:r>
          <w:fldChar w:fldCharType="end"/>
        </w:r>
      </w:hyperlink>
    </w:p>
    <w:p>
      <w:pPr>
        <w:pStyle w:val="TOC2"/>
        <w:tabs>
          <w:tab w:val="right" w:leader="dot" w:pos="8306"/>
        </w:tabs>
      </w:pPr>
      <w:hyperlink w:anchor="_Toc26519" w:history="1">
        <w:r>
          <w:rPr>
            <w:rFonts w:ascii="仿宋" w:eastAsia="仿宋" w:hAnsi="仿宋" w:cs="仿宋" w:hint="eastAsia"/>
            <w:lang w:eastAsia="zh-CN"/>
          </w:rPr>
          <w:t>(三)、物流与库存管理</w:t>
        </w:r>
        <w:r>
          <w:tab/>
        </w:r>
        <w:r>
          <w:fldChar w:fldCharType="begin"/>
        </w:r>
        <w:r>
          <w:instrText xml:space="preserve"> PAGEREF _Toc26519 \h </w:instrText>
        </w:r>
        <w:r>
          <w:fldChar w:fldCharType="separate"/>
        </w:r>
        <w:r>
          <w:t>57</w:t>
        </w:r>
        <w:r>
          <w:fldChar w:fldCharType="end"/>
        </w:r>
      </w:hyperlink>
    </w:p>
    <w:p>
      <w:pPr>
        <w:pStyle w:val="TOC1"/>
        <w:tabs>
          <w:tab w:val="right" w:leader="dot" w:pos="8306"/>
        </w:tabs>
      </w:pPr>
      <w:hyperlink w:anchor="_Toc5359" w:history="1">
        <w:r>
          <w:rPr>
            <w:rFonts w:ascii="仿宋" w:eastAsia="仿宋" w:hAnsi="仿宋" w:cs="仿宋" w:hint="eastAsia"/>
            <w:lang w:eastAsia="zh-CN"/>
          </w:rPr>
          <w:t>十四、汽轮机数字式电液调节系统项目实施时间节点</w:t>
        </w:r>
        <w:r>
          <w:tab/>
        </w:r>
        <w:r>
          <w:fldChar w:fldCharType="begin"/>
        </w:r>
        <w:r>
          <w:instrText xml:space="preserve"> PAGEREF _Toc5359 \h </w:instrText>
        </w:r>
        <w:r>
          <w:fldChar w:fldCharType="separate"/>
        </w:r>
        <w:r>
          <w:t>58</w:t>
        </w:r>
        <w:r>
          <w:fldChar w:fldCharType="end"/>
        </w:r>
      </w:hyperlink>
    </w:p>
    <w:p>
      <w:pPr>
        <w:pStyle w:val="TOC2"/>
        <w:tabs>
          <w:tab w:val="right" w:leader="dot" w:pos="8306"/>
        </w:tabs>
      </w:pPr>
      <w:hyperlink w:anchor="_Toc17660" w:history="1">
        <w:r>
          <w:rPr>
            <w:rFonts w:ascii="仿宋" w:eastAsia="仿宋" w:hAnsi="仿宋" w:cs="仿宋" w:hint="eastAsia"/>
            <w:lang w:eastAsia="zh-CN"/>
          </w:rPr>
          <w:t>(一)、汽轮机数字式电液调节系统项目启动阶段时间节点</w:t>
        </w:r>
        <w:r>
          <w:tab/>
        </w:r>
        <w:r>
          <w:fldChar w:fldCharType="begin"/>
        </w:r>
        <w:r>
          <w:instrText xml:space="preserve"> PAGEREF _Toc17660 \h </w:instrText>
        </w:r>
        <w:r>
          <w:fldChar w:fldCharType="separate"/>
        </w:r>
        <w:r>
          <w:t>58</w:t>
        </w:r>
        <w:r>
          <w:fldChar w:fldCharType="end"/>
        </w:r>
      </w:hyperlink>
    </w:p>
    <w:p>
      <w:pPr>
        <w:pStyle w:val="TOC2"/>
        <w:tabs>
          <w:tab w:val="right" w:leader="dot" w:pos="8306"/>
        </w:tabs>
      </w:pPr>
      <w:hyperlink w:anchor="_Toc22347" w:history="1">
        <w:r>
          <w:rPr>
            <w:rFonts w:ascii="仿宋" w:eastAsia="仿宋" w:hAnsi="仿宋" w:cs="仿宋" w:hint="eastAsia"/>
            <w:lang w:eastAsia="zh-CN"/>
          </w:rPr>
          <w:t>(二)、汽轮机数字式电液调节系统项目执行阶段时间节点</w:t>
        </w:r>
        <w:r>
          <w:tab/>
        </w:r>
        <w:r>
          <w:fldChar w:fldCharType="begin"/>
        </w:r>
        <w:r>
          <w:instrText xml:space="preserve"> PAGEREF _Toc22347 \h </w:instrText>
        </w:r>
        <w:r>
          <w:fldChar w:fldCharType="separate"/>
        </w:r>
        <w:r>
          <w:t>60</w:t>
        </w:r>
        <w:r>
          <w:fldChar w:fldCharType="end"/>
        </w:r>
      </w:hyperlink>
    </w:p>
    <w:p>
      <w:pPr>
        <w:pStyle w:val="TOC2"/>
        <w:tabs>
          <w:tab w:val="right" w:leader="dot" w:pos="8306"/>
        </w:tabs>
      </w:pPr>
      <w:hyperlink w:anchor="_Toc6376" w:history="1">
        <w:r>
          <w:rPr>
            <w:rFonts w:ascii="仿宋" w:eastAsia="仿宋" w:hAnsi="仿宋" w:cs="仿宋" w:hint="eastAsia"/>
            <w:lang w:eastAsia="zh-CN"/>
          </w:rPr>
          <w:t>(三)、汽轮机数字式电液调节系统项目完成阶段时间节点</w:t>
        </w:r>
        <w:r>
          <w:tab/>
        </w:r>
        <w:r>
          <w:fldChar w:fldCharType="begin"/>
        </w:r>
        <w:r>
          <w:instrText xml:space="preserve"> PAGEREF _Toc6376 \h </w:instrText>
        </w:r>
        <w:r>
          <w:fldChar w:fldCharType="separate"/>
        </w:r>
        <w:r>
          <w:t>61</w:t>
        </w:r>
        <w:r>
          <w:fldChar w:fldCharType="end"/>
        </w:r>
      </w:hyperlink>
    </w:p>
    <w:p>
      <w:pPr>
        <w:pStyle w:val="TOC1"/>
        <w:tabs>
          <w:tab w:val="right" w:leader="dot" w:pos="8306"/>
        </w:tabs>
      </w:pPr>
      <w:hyperlink w:anchor="_Toc2723" w:history="1">
        <w:r>
          <w:rPr>
            <w:rFonts w:ascii="仿宋" w:eastAsia="仿宋" w:hAnsi="仿宋" w:cs="仿宋" w:hint="eastAsia"/>
            <w:lang w:eastAsia="zh-CN"/>
          </w:rPr>
          <w:t>十五、汽轮机数字式电液调节系统项目变更管理</w:t>
        </w:r>
        <w:r>
          <w:tab/>
        </w:r>
        <w:r>
          <w:fldChar w:fldCharType="begin"/>
        </w:r>
        <w:r>
          <w:instrText xml:space="preserve"> PAGEREF _Toc2723 \h </w:instrText>
        </w:r>
        <w:r>
          <w:fldChar w:fldCharType="separate"/>
        </w:r>
        <w:r>
          <w:t>62</w:t>
        </w:r>
        <w:r>
          <w:fldChar w:fldCharType="end"/>
        </w:r>
      </w:hyperlink>
    </w:p>
    <w:p>
      <w:pPr>
        <w:pStyle w:val="TOC2"/>
        <w:tabs>
          <w:tab w:val="right" w:leader="dot" w:pos="8306"/>
        </w:tabs>
      </w:pPr>
      <w:hyperlink w:anchor="_Toc28976" w:history="1">
        <w:r>
          <w:rPr>
            <w:rFonts w:ascii="仿宋" w:eastAsia="仿宋" w:hAnsi="仿宋" w:cs="仿宋" w:hint="eastAsia"/>
            <w:lang w:eastAsia="zh-CN"/>
          </w:rPr>
          <w:t>(一)、变更申请与评估</w:t>
        </w:r>
        <w:r>
          <w:tab/>
        </w:r>
        <w:r>
          <w:fldChar w:fldCharType="begin"/>
        </w:r>
        <w:r>
          <w:instrText xml:space="preserve"> PAGEREF _Toc28976 \h </w:instrText>
        </w:r>
        <w:r>
          <w:fldChar w:fldCharType="separate"/>
        </w:r>
        <w:r>
          <w:t>62</w:t>
        </w:r>
        <w:r>
          <w:fldChar w:fldCharType="end"/>
        </w:r>
      </w:hyperlink>
    </w:p>
    <w:p>
      <w:pPr>
        <w:pStyle w:val="TOC2"/>
        <w:tabs>
          <w:tab w:val="right" w:leader="dot" w:pos="8306"/>
        </w:tabs>
      </w:pPr>
      <w:hyperlink w:anchor="_Toc11267" w:history="1">
        <w:r>
          <w:rPr>
            <w:rFonts w:ascii="仿宋" w:eastAsia="仿宋" w:hAnsi="仿宋" w:cs="仿宋" w:hint="eastAsia"/>
            <w:lang w:eastAsia="zh-CN"/>
          </w:rPr>
          <w:t>(二)、变更实施与控制</w:t>
        </w:r>
        <w:r>
          <w:tab/>
        </w:r>
        <w:r>
          <w:fldChar w:fldCharType="begin"/>
        </w:r>
        <w:r>
          <w:instrText xml:space="preserve"> PAGEREF _Toc11267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20"/>
      <w:r>
        <w:rPr>
          <w:rFonts w:ascii="仿宋" w:eastAsia="仿宋" w:hAnsi="仿宋" w:cs="仿宋" w:hint="eastAsia"/>
          <w:sz w:val="28"/>
          <w:lang w:eastAsia="zh-CN"/>
        </w:rPr>
        <w:t>一、汽轮机数字式电液调节系统项目建设单位说明</w:t>
      </w:r>
      <w:bookmarkEnd w:id="2"/>
    </w:p>
    <w:p>
      <w:pPr>
        <w:pStyle w:val="Heading2"/>
        <w:rPr>
          <w:rFonts w:ascii="仿宋" w:eastAsia="仿宋" w:hAnsi="仿宋" w:cs="仿宋" w:hint="eastAsia"/>
          <w:lang w:eastAsia="zh-CN"/>
        </w:rPr>
      </w:pPr>
      <w:bookmarkStart w:id="3" w:name="_Toc13357"/>
      <w:r>
        <w:rPr>
          <w:rFonts w:ascii="仿宋" w:eastAsia="仿宋" w:hAnsi="仿宋" w:cs="仿宋" w:hint="eastAsia"/>
          <w:lang w:eastAsia="zh-CN"/>
        </w:rPr>
        <w:t>(一)、汽轮机数字式电液调节系统项目承办单位基本情况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11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轮机数字式电液调节系统项目承办单位的XXXX，我们着眼于实现可持续的经济效益。通过技术创新和解决方案的提供，公司预计在汽轮机数字式电液调节系统项目执行期间将获得可观的收入增长。这一收入来源主要包括汽轮机数字式电液调节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同时，我们注重成本控制和效率提升，以确保汽轮机数字式电液调节系统项目的可持续盈利。透过精细的管理和资源优化，公司期望实现汽轮机数字式电液调节系统项目利润最大化。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轮机数字式电液调节系统项目实施进行全面的投资评估，包括汽轮机数字式电液调节系统项目启动阶段的资金投入和后续运营成本。通过对汽轮机数字式电液调节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汽轮机数字式电液调节系统项目实施过程中具备足够的资金流动性，公司将进行详尽的现金流分析。这包括资金需求的合理预测、汽轮机数字式电液调节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509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022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技术管理特点体现在其创新导向。通过引入最先进的技术趋势和解决方案，汽轮机数字式电液调节系统项目致力于提升科技含量、提高质量和效率水平。这意味着我们将采用最新的工具和方法，确保汽轮机数字式电液调节系统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轮机数字式电液调节系统项目技术管理的显著特征。通过整合不同领域的技术资源，我们实现了跨学科的协同工作。这有助于优化技术架构，提高整体效能。此外，整合性策略还促进了不同技术团队之间的紧密沟通和高效合作，确保汽轮机数字式电液调节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轮机数字式电液调节系统项目所采用的技术。通过不断优化技术方案，汽轮机数字式电液调节系统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轮机数字式电液调节系统项目团队将在汽轮机数字式电液调节系统项目初期识别可能的技术风险，并采取相应的预防和应对措施。通过建立健全的风险评估机制，汽轮机数字式电液调节系统项目能够在实施过程中及时发现并解决潜在的技术问题，保障汽轮机数字式电液调节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汽轮机数字式电液调节系统项目中，技术将成为汽轮机数字式电液调节系统项目成功的有力支持。这一深度剖析揭示了技术管理在汽轮机数字式电液调节系统项目实施中的关键作用，为汽轮机数字式电液调节系统项目的技术基础奠定了坚实的基础。</w:t>
      </w:r>
    </w:p>
    <w:p>
      <w:pPr>
        <w:pStyle w:val="Heading2"/>
        <w:ind w:firstLine="560" w:firstLineChars="200"/>
        <w:rPr>
          <w:rFonts w:ascii="仿宋" w:eastAsia="仿宋" w:hAnsi="仿宋" w:cs="仿宋" w:hint="eastAsia"/>
          <w:sz w:val="28"/>
          <w:lang w:eastAsia="zh-CN"/>
        </w:rPr>
      </w:pPr>
      <w:bookmarkStart w:id="7" w:name="_Toc23569"/>
      <w:r>
        <w:rPr>
          <w:rFonts w:ascii="仿宋" w:eastAsia="仿宋" w:hAnsi="仿宋" w:cs="仿宋" w:hint="eastAsia"/>
          <w:sz w:val="28"/>
          <w:lang w:eastAsia="zh-CN"/>
        </w:rPr>
        <w:t>(二)、汽轮机数字式电液调节系统项目工艺技术设计方案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轮机数字式电液调节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轮机数字式电液调节系统项目将严格按照相关行业规范要求进行组织。通过有效控制产品质量，汽轮机数字式电液调节系统项目将致力于为顾客提供优质的汽轮机数字式电液调节系统项目产品和良好的服务。这体现了汽轮机数字式电液调节系统项目对于生产活动合规性和质量标准的高度重视，为汽轮机数字式电液调节系统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轮机数字式电液调节系统项目注重生态效益和清洁生产原则。汽轮机数字式电液调节系统项目建设将紧密结合地方特色经济发展，与社会经济发展规划和区域环境保护规划方案相协调一致。通过与当地区域自然生态系统的结合，汽轮机数字式电液调节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轮机数字式电液调节系统项目产品具有多样化的客户需求和个性化的特点。因此，汽轮机数字式电液调节系统项目产品规格品种多样，且单批生产数量较小。为满足这一特点，汽轮机数字式电液调节系统项目承办单位将建设先进的柔性制造生产线。通过广泛应用柔性制造技术，汽轮机数字式电液调节系统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汽轮机数字式电液调节系统项目采用的技术具有较高的技术含量和自动化水平，处于国内先进水平。这一技术选用不仅体现了对生产效率、质量和环境友好性的高标准要求，同时为汽轮机数字式电液调节系统项目的可持续发展奠定了坚实的基础。</w:t>
      </w:r>
    </w:p>
    <w:p>
      <w:pPr>
        <w:pStyle w:val="Heading2"/>
        <w:ind w:firstLine="560" w:firstLineChars="200"/>
        <w:rPr>
          <w:rFonts w:ascii="仿宋" w:eastAsia="仿宋" w:hAnsi="仿宋" w:cs="仿宋" w:hint="eastAsia"/>
          <w:sz w:val="28"/>
          <w:lang w:eastAsia="zh-CN"/>
        </w:rPr>
      </w:pPr>
      <w:bookmarkStart w:id="8" w:name="_Toc1525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为确保汽轮机数字式电液调节系统项目的高效生产和技术实施，我们制定了一套精心设计的设备选型方案，以满足汽轮机数字式电液调节系统项目生产、质量和环保的要求。该方案的主要特点如下：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汽轮机数字式电液调节系统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汽轮机数字式电液调节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8653"/>
      <w:r>
        <w:rPr>
          <w:rFonts w:ascii="仿宋" w:eastAsia="仿宋" w:hAnsi="仿宋" w:cs="仿宋" w:hint="eastAsia"/>
          <w:sz w:val="28"/>
          <w:lang w:eastAsia="zh-CN"/>
        </w:rPr>
        <w:t>三、汽轮机数字式电液调节系统项目概论</w:t>
      </w:r>
      <w:bookmarkEnd w:id="9"/>
    </w:p>
    <w:p>
      <w:pPr>
        <w:pStyle w:val="Heading2"/>
        <w:rPr>
          <w:rFonts w:ascii="仿宋" w:eastAsia="仿宋" w:hAnsi="仿宋" w:cs="仿宋" w:hint="eastAsia"/>
          <w:lang w:eastAsia="zh-CN"/>
        </w:rPr>
      </w:pPr>
      <w:bookmarkStart w:id="10" w:name="_Toc14213"/>
      <w:r>
        <w:rPr>
          <w:rFonts w:ascii="仿宋" w:eastAsia="仿宋" w:hAnsi="仿宋" w:cs="仿宋" w:hint="eastAsia"/>
          <w:lang w:eastAsia="zh-CN"/>
        </w:rPr>
        <w:t>(一)、汽轮机数字式电液调节系统项目概况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起源追溯至对市场的深入洞察。市场的不断演变与变革为汽轮机数字式电液调节系统项目提供了难得的机遇。当前市场存在的需求缺口和变革的大环境共同构成了汽轮机数字式电液调节系统项目的背景。这个汽轮机数字式电液调节系统项目旨在充分利用市场机遇，填补行业中尚未满足的需求，为客户提供全新的解决方案。市场的变革和需求的增长使得这个汽轮机数字式电液调节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汽轮机数字式电液调节系统项目名称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正式命名为汽轮机数字式电液调节系统。这个名称不仅仅是一个标识，更代表了汽轮机数字式电液调节系统项目的核心理念和愿景。它蕴含着汽轮机数字式电液调节系统项目所要解决问题的关键字，具有强烈的表达和辨识度，为汽轮机数字式电液调节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汽轮机数字式电液调节系统项目目标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核心目标是提供一种全新、高效的解决方案，满足客户日益增长的需求。汽轮机数字式电液调节系统项目追求的不仅仅是满足市场需求，更是在市场中获得卓越的竞争优势。通过不断提升产品或服务的质量和创新水平，汽轮机数字式电液调节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汽轮机数字式电液调节系统项目范围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全面涵盖了产品研发、制造、市场推广和售后服务，确保从产品设计到最终用户体验的全方位关注。这一全面的汽轮机数字式电液调节系统项目范围是为了确保汽轮机数字式电液调节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汽轮机数字式电液调节系统项目时间表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计划在未来18个月内完成，包括研发、测试、市场试点和正式推出等不同阶段。这个时间表的合理设计是为了确保汽轮机数字式电液调节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汽轮机数字式电液调节系统项目预算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总预算估算为XX百万美元，主要分配在研发、市场推广、人员培训和运营等方面。这一充足的预算为汽轮机数字式电液调节系统项目提供了充足的资源，确保汽轮机数字式电液调节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汽轮机数字式电液调节系统项目风险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轮机数字式电液调节系统项目可能面临的风险包括市场接受度低、技术难题、竞争激烈等。汽轮机数字式电液调节系统项目团队已经制定了相应的风险应对计划，通过前瞻性的风险管理，确保汽轮机数字式电液调节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汽轮机数字式电液调节系统项目团队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汇聚了一支经验丰富、多领域专业素养的核心团队，确保汽轮机数字式电液调节系统项目在各个方面都能拥有高水平的执行力。团队的协同作战是汽轮机数字式电液调节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汽轮机数字式电液调节系统项目背景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汽轮机数字式电液调节系统项目的背景根植于市场对更高效、创新产品的渴望，同时也受到科技发展对行业格局的深刻改变的影响。这为汽轮机数字式电液调节系统项目提供了广阔的发展空间和市场需求。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汽轮机数字式电液调节系统项目现状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截至目前，汽轮机数字式电液调节系统项目已完成市场调研和技术验证，取得了初步的成功。这为汽轮机数字式电液调节系统项目在未来的发展奠定了坚实的基础，为更远大的目标打下了坚实的基石。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2836"/>
      <w:r>
        <w:rPr>
          <w:rFonts w:ascii="仿宋" w:eastAsia="仿宋" w:hAnsi="仿宋" w:cs="仿宋" w:hint="eastAsia"/>
          <w:sz w:val="28"/>
          <w:lang w:eastAsia="zh-CN"/>
        </w:rPr>
        <w:t>(二)、汽轮机数字式电液调节系统项目目标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轮机数字式电液调节系统项目首要业务目标是在市场中占据有利地位，实现产品/服务的成功推广和销售。通过不断提升产品质量、创新性，汽轮机数字式电液调节系统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轮机数字式电液调节系统项目着眼于技术创新。通过持续的研发和技术升级，汽轮机数字式电液调节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轮机数字式电液调节系统项目设定了客户满意度目标。通过提供卓越的产品质量和优质的客户服务，汽轮机数字式电液调节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注重社会责任和可持续发展。通过实施环保、社会责任汽轮机数字式电液调节系统项目，汽轮机数字式电液调节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汽轮机数字式电液调节系统项目的团队是实现目标的核心驱动力。因此，汽轮机数字式电液调节系统项目设定了团队发展目标，包括提升团队成员的专业技能、培养领导力，以及搭建协同高效的团队工作氛围。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2485"/>
      <w:r>
        <w:rPr>
          <w:rFonts w:ascii="仿宋" w:eastAsia="仿宋" w:hAnsi="仿宋" w:cs="仿宋" w:hint="eastAsia"/>
          <w:sz w:val="28"/>
          <w:lang w:eastAsia="zh-CN"/>
        </w:rPr>
        <w:t>(三)、汽轮机数字式电液调节系统项目提出的理由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汽轮机数字式电液调节系统项目提出的理由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汽轮机数字式电液调节系统项目的提出源于对市场机遇的深刻洞察。当前市场中存在的需求缺口和行业发展趋势表明，有巨大的商业机会等待被开发。通过准确捕捉市场机遇，汽轮机数字式电液调节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理念基于对技术创新的信仰。通过持续的研发和技术投入，汽轮机数字式电液调节系统项目有望推出更具创新性的产品或服务。在科技飞速发展的当下，汽轮机数字式电液调节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提出是为了增强企业的行业竞争力。通过提升产品或服务的质量和独特性，汽轮机数字式电液调节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响应了消费者需求的变化。随着社会和科技的不断发展，消费者对产品和服务的需求也在发生变化。通过深入了解并及时回应消费者的新需求，汽轮机数字式电液调节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汽轮机数字式电液调节系统项目的提出是企业战略发展规划的一部分。在面对日益激烈的市场竞争和不断变化的商业环境中，汽轮机数字式电液调节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提出不仅仅是基于商业考量，还注重社会责任。通过推出环保、社会责任等方面的汽轮机数字式电液调节系统项目，汽轮机数字式电液调节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提出反映了对利益相关者期望的关注。包括客户、员工、投资者等利益相关者在企业发展中都有着各自的期望，汽轮机数字式电液调节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9537"/>
      <w:r>
        <w:rPr>
          <w:rFonts w:ascii="仿宋" w:eastAsia="仿宋" w:hAnsi="仿宋" w:cs="仿宋" w:hint="eastAsia"/>
          <w:sz w:val="28"/>
          <w:lang w:eastAsia="zh-CN"/>
        </w:rPr>
        <w:t>(四)、汽轮机数字式电液调节系统项目意义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在实施汽轮机数字式电液调节系统项目的过程中，我们不仅仅是在追逐商业成功，更是为企业和社会的多个层面创造了深远的意义。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的首要意义在于提升企业的市场竞争力。通过持续的创新和对产品质量的高标准要求，汽轮机数字式电液调节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轮机数字式电液调节系统项目的推进将促使行业技术水平的提升。通过引入先进技术和创新性解决方案，汽轮机数字式电液调节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轮机数字式电液调节系统项目不仅创造了大量就业机会，提高了就业水平，还注重社会责任和环保。通过参与社会公益事业和推动环保汽轮机数字式电液调节系统项目，汽轮机数字式电液调节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综合而言，汽轮机数字式电液调节系统项目意义重大，不仅推动了企业的发展，也为行业和社会的进步贡献了积极力量。这是一个全面而深刻的影响，将在未来产生可持续的正面效应。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927"/>
      <w:r>
        <w:rPr>
          <w:rFonts w:ascii="仿宋" w:eastAsia="仿宋" w:hAnsi="仿宋" w:cs="仿宋" w:hint="eastAsia"/>
          <w:sz w:val="28"/>
          <w:lang w:eastAsia="zh-CN"/>
        </w:rPr>
        <w:t>(五)、汽轮机数字式电液调节系统项目背景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在当今迅猛发展的商业环境中，汽轮机数字式电液调节系统项目的动因根植于对多方面因素的审慎考量。这个汽轮机数字式电液调节系统项目的提出并非孤立的决策，而是对企业所处背景深入思考的产物。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轮机数字式电液调节系统项目背后的首要原因。科技的迅速发展和全球市场的快速变化使得企业必须灵活应对。汽轮机数字式电液调节系统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轮机数字式电液调节系统项目背景中不可忽视的一环。企业需要在激烈竞争中脱颖而出，为此，汽轮机数字式电液调节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技术的迅速发展为企业带来了机遇与挑战。作为汽轮机数字式电液调节系统项目启动的背景之一，对新兴技术的应用将有助于提升企业的技术水平，使其在不断演进的商业环境中保持竞争优势。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轮机数字式电液调节系统项目充分融入了社会责任的理念，通过可持续经营和社会公益汽轮机数字式电液调节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8498"/>
      <w:r>
        <w:rPr>
          <w:rFonts w:ascii="仿宋" w:eastAsia="仿宋" w:hAnsi="仿宋" w:cs="仿宋" w:hint="eastAsia"/>
          <w:sz w:val="28"/>
          <w:lang w:eastAsia="zh-CN"/>
        </w:rPr>
        <w:t>四、汽轮机数字式电液调节系统项目建设背景及必要性分析</w:t>
      </w:r>
      <w:bookmarkEnd w:id="15"/>
    </w:p>
    <w:p>
      <w:pPr>
        <w:pStyle w:val="Heading2"/>
        <w:rPr>
          <w:rFonts w:ascii="仿宋" w:eastAsia="仿宋" w:hAnsi="仿宋" w:cs="仿宋" w:hint="eastAsia"/>
          <w:lang w:eastAsia="zh-CN"/>
        </w:rPr>
      </w:pPr>
      <w:bookmarkStart w:id="16" w:name="_Toc15139"/>
      <w:r>
        <w:rPr>
          <w:rFonts w:ascii="仿宋" w:eastAsia="仿宋" w:hAnsi="仿宋" w:cs="仿宋" w:hint="eastAsia"/>
          <w:lang w:eastAsia="zh-CN"/>
        </w:rPr>
        <w:t>(一)、汽轮机数字式电液调节系统项目背景分析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轮机数字式电液调节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轮机数字式电液调节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https://d.book118.com/058052100062006026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汽轮机数字式电液调节系统项目计划设计方案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9B5A44"/>
    <w:rsid w:val="049B5A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52100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2024-01-14T09:56:00Z</dcterms:created>
  <dcterms:modified xsi:type="dcterms:W3CDTF">2024-01-14T09:56:13Z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EAA838229287429684321279D3F05D0A_11</vt:lpwstr>
  </property>
  <property fmtid="{D5CDD505-2E9C-101B-9397-08002B2CF9AE}" pid="3" name="KSOProductBuildVer">
    <vt:lpwstr>2052-12.1.0.16120</vt:lpwstr>
  </property>
</Properties>
</file>