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产后健康项目规划设计方案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7" w:history="1">
        <w:r>
          <w:rPr>
            <w:rFonts w:ascii="仿宋" w:eastAsia="仿宋" w:hAnsi="仿宋" w:cs="仿宋" w:hint="eastAsia"/>
            <w:lang w:eastAsia="zh-CN"/>
          </w:rPr>
          <w:t>前言</w:t>
        </w:r>
        <w:r>
          <w:tab/>
        </w:r>
        <w:r>
          <w:fldChar w:fldCharType="begin"/>
        </w:r>
        <w:r>
          <w:instrText xml:space="preserve"> PAGEREF _Toc14747 \h </w:instrText>
        </w:r>
        <w:r>
          <w:fldChar w:fldCharType="separate"/>
        </w:r>
        <w:r>
          <w:t>3</w:t>
        </w:r>
        <w:r>
          <w:fldChar w:fldCharType="end"/>
        </w:r>
      </w:hyperlink>
    </w:p>
    <w:p>
      <w:pPr>
        <w:pStyle w:val="TOC1"/>
        <w:tabs>
          <w:tab w:val="right" w:leader="dot" w:pos="8306"/>
        </w:tabs>
      </w:pPr>
      <w:hyperlink w:anchor="_Toc18368" w:history="1">
        <w:r>
          <w:rPr>
            <w:rFonts w:ascii="仿宋" w:eastAsia="仿宋" w:hAnsi="仿宋" w:cs="仿宋" w:hint="eastAsia"/>
            <w:lang w:eastAsia="zh-CN"/>
          </w:rPr>
          <w:t>一、产后健康项目文档管理</w:t>
        </w:r>
        <w:r>
          <w:tab/>
        </w:r>
        <w:r>
          <w:fldChar w:fldCharType="begin"/>
        </w:r>
        <w:r>
          <w:instrText xml:space="preserve"> PAGEREF _Toc18368 \h </w:instrText>
        </w:r>
        <w:r>
          <w:fldChar w:fldCharType="separate"/>
        </w:r>
        <w:r>
          <w:t>3</w:t>
        </w:r>
        <w:r>
          <w:fldChar w:fldCharType="end"/>
        </w:r>
      </w:hyperlink>
    </w:p>
    <w:p>
      <w:pPr>
        <w:pStyle w:val="TOC2"/>
        <w:tabs>
          <w:tab w:val="right" w:leader="dot" w:pos="8306"/>
        </w:tabs>
      </w:pPr>
      <w:hyperlink w:anchor="_Toc20055" w:history="1">
        <w:r>
          <w:rPr>
            <w:rFonts w:ascii="仿宋" w:eastAsia="仿宋" w:hAnsi="仿宋" w:cs="仿宋" w:hint="eastAsia"/>
            <w:lang w:eastAsia="zh-CN"/>
          </w:rPr>
          <w:t>(一)、文档编制与审查</w:t>
        </w:r>
        <w:r>
          <w:tab/>
        </w:r>
        <w:r>
          <w:fldChar w:fldCharType="begin"/>
        </w:r>
        <w:r>
          <w:instrText xml:space="preserve"> PAGEREF _Toc20055 \h </w:instrText>
        </w:r>
        <w:r>
          <w:fldChar w:fldCharType="separate"/>
        </w:r>
        <w:r>
          <w:t>3</w:t>
        </w:r>
        <w:r>
          <w:fldChar w:fldCharType="end"/>
        </w:r>
      </w:hyperlink>
    </w:p>
    <w:p>
      <w:pPr>
        <w:pStyle w:val="TOC2"/>
        <w:tabs>
          <w:tab w:val="right" w:leader="dot" w:pos="8306"/>
        </w:tabs>
      </w:pPr>
      <w:hyperlink w:anchor="_Toc180" w:history="1">
        <w:r>
          <w:rPr>
            <w:rFonts w:ascii="仿宋" w:eastAsia="仿宋" w:hAnsi="仿宋" w:cs="仿宋" w:hint="eastAsia"/>
            <w:lang w:eastAsia="zh-CN"/>
          </w:rPr>
          <w:t>(二)、文档发布与分发</w:t>
        </w:r>
        <w:r>
          <w:tab/>
        </w:r>
        <w:r>
          <w:fldChar w:fldCharType="begin"/>
        </w:r>
        <w:r>
          <w:instrText xml:space="preserve"> PAGEREF _Toc180 \h </w:instrText>
        </w:r>
        <w:r>
          <w:fldChar w:fldCharType="separate"/>
        </w:r>
        <w:r>
          <w:t>4</w:t>
        </w:r>
        <w:r>
          <w:fldChar w:fldCharType="end"/>
        </w:r>
      </w:hyperlink>
    </w:p>
    <w:p>
      <w:pPr>
        <w:pStyle w:val="TOC2"/>
        <w:tabs>
          <w:tab w:val="right" w:leader="dot" w:pos="8306"/>
        </w:tabs>
      </w:pPr>
      <w:hyperlink w:anchor="_Toc19365" w:history="1">
        <w:r>
          <w:rPr>
            <w:rFonts w:ascii="仿宋" w:eastAsia="仿宋" w:hAnsi="仿宋" w:cs="仿宋" w:hint="eastAsia"/>
            <w:lang w:eastAsia="zh-CN"/>
          </w:rPr>
          <w:t>(三)、文档存档与归档</w:t>
        </w:r>
        <w:r>
          <w:tab/>
        </w:r>
        <w:r>
          <w:fldChar w:fldCharType="begin"/>
        </w:r>
        <w:r>
          <w:instrText xml:space="preserve"> PAGEREF _Toc19365 \h </w:instrText>
        </w:r>
        <w:r>
          <w:fldChar w:fldCharType="separate"/>
        </w:r>
        <w:r>
          <w:t>5</w:t>
        </w:r>
        <w:r>
          <w:fldChar w:fldCharType="end"/>
        </w:r>
      </w:hyperlink>
    </w:p>
    <w:p>
      <w:pPr>
        <w:pStyle w:val="TOC1"/>
        <w:tabs>
          <w:tab w:val="right" w:leader="dot" w:pos="8306"/>
        </w:tabs>
      </w:pPr>
      <w:hyperlink w:anchor="_Toc26470" w:history="1">
        <w:r>
          <w:rPr>
            <w:rFonts w:ascii="仿宋" w:eastAsia="仿宋" w:hAnsi="仿宋" w:cs="仿宋" w:hint="eastAsia"/>
            <w:lang w:eastAsia="zh-CN"/>
          </w:rPr>
          <w:t>二、市场分析、调研</w:t>
        </w:r>
        <w:r>
          <w:tab/>
        </w:r>
        <w:r>
          <w:fldChar w:fldCharType="begin"/>
        </w:r>
        <w:r>
          <w:instrText xml:space="preserve"> PAGEREF _Toc26470 \h </w:instrText>
        </w:r>
        <w:r>
          <w:fldChar w:fldCharType="separate"/>
        </w:r>
        <w:r>
          <w:t>6</w:t>
        </w:r>
        <w:r>
          <w:fldChar w:fldCharType="end"/>
        </w:r>
      </w:hyperlink>
    </w:p>
    <w:p>
      <w:pPr>
        <w:pStyle w:val="TOC2"/>
        <w:tabs>
          <w:tab w:val="right" w:leader="dot" w:pos="8306"/>
        </w:tabs>
      </w:pPr>
      <w:hyperlink w:anchor="_Toc30291" w:history="1">
        <w:r>
          <w:rPr>
            <w:rFonts w:ascii="仿宋" w:eastAsia="仿宋" w:hAnsi="仿宋" w:cs="仿宋" w:hint="eastAsia"/>
            <w:lang w:eastAsia="zh-CN"/>
          </w:rPr>
          <w:t>(一)、产后健康行业分析</w:t>
        </w:r>
        <w:r>
          <w:tab/>
        </w:r>
        <w:r>
          <w:fldChar w:fldCharType="begin"/>
        </w:r>
        <w:r>
          <w:instrText xml:space="preserve"> PAGEREF _Toc30291 \h </w:instrText>
        </w:r>
        <w:r>
          <w:fldChar w:fldCharType="separate"/>
        </w:r>
        <w:r>
          <w:t>6</w:t>
        </w:r>
        <w:r>
          <w:fldChar w:fldCharType="end"/>
        </w:r>
      </w:hyperlink>
    </w:p>
    <w:p>
      <w:pPr>
        <w:pStyle w:val="TOC2"/>
        <w:tabs>
          <w:tab w:val="right" w:leader="dot" w:pos="8306"/>
        </w:tabs>
      </w:pPr>
      <w:hyperlink w:anchor="_Toc23341" w:history="1">
        <w:r>
          <w:rPr>
            <w:rFonts w:ascii="仿宋" w:eastAsia="仿宋" w:hAnsi="仿宋" w:cs="仿宋" w:hint="eastAsia"/>
            <w:lang w:eastAsia="zh-CN"/>
          </w:rPr>
          <w:t>(二)、产后健康市场分析预测</w:t>
        </w:r>
        <w:r>
          <w:tab/>
        </w:r>
        <w:r>
          <w:fldChar w:fldCharType="begin"/>
        </w:r>
        <w:r>
          <w:instrText xml:space="preserve"> PAGEREF _Toc23341 \h </w:instrText>
        </w:r>
        <w:r>
          <w:fldChar w:fldCharType="separate"/>
        </w:r>
        <w:r>
          <w:t>7</w:t>
        </w:r>
        <w:r>
          <w:fldChar w:fldCharType="end"/>
        </w:r>
      </w:hyperlink>
    </w:p>
    <w:p>
      <w:pPr>
        <w:pStyle w:val="TOC1"/>
        <w:tabs>
          <w:tab w:val="right" w:leader="dot" w:pos="8306"/>
        </w:tabs>
      </w:pPr>
      <w:hyperlink w:anchor="_Toc3889" w:history="1">
        <w:r>
          <w:rPr>
            <w:rFonts w:ascii="仿宋" w:eastAsia="仿宋" w:hAnsi="仿宋" w:cs="仿宋" w:hint="eastAsia"/>
            <w:lang w:eastAsia="zh-CN"/>
          </w:rPr>
          <w:t>三、产品规划分析</w:t>
        </w:r>
        <w:r>
          <w:tab/>
        </w:r>
        <w:r>
          <w:fldChar w:fldCharType="begin"/>
        </w:r>
        <w:r>
          <w:instrText xml:space="preserve"> PAGEREF _Toc3889 \h </w:instrText>
        </w:r>
        <w:r>
          <w:fldChar w:fldCharType="separate"/>
        </w:r>
        <w:r>
          <w:t>8</w:t>
        </w:r>
        <w:r>
          <w:fldChar w:fldCharType="end"/>
        </w:r>
      </w:hyperlink>
    </w:p>
    <w:p>
      <w:pPr>
        <w:pStyle w:val="TOC2"/>
        <w:tabs>
          <w:tab w:val="right" w:leader="dot" w:pos="8306"/>
        </w:tabs>
      </w:pPr>
      <w:hyperlink w:anchor="_Toc17693" w:history="1">
        <w:r>
          <w:rPr>
            <w:rFonts w:ascii="仿宋" w:eastAsia="仿宋" w:hAnsi="仿宋" w:cs="仿宋" w:hint="eastAsia"/>
            <w:lang w:eastAsia="zh-CN"/>
          </w:rPr>
          <w:t>(一)、产品规划</w:t>
        </w:r>
        <w:r>
          <w:tab/>
        </w:r>
        <w:r>
          <w:fldChar w:fldCharType="begin"/>
        </w:r>
        <w:r>
          <w:instrText xml:space="preserve"> PAGEREF _Toc17693 \h </w:instrText>
        </w:r>
        <w:r>
          <w:fldChar w:fldCharType="separate"/>
        </w:r>
        <w:r>
          <w:t>8</w:t>
        </w:r>
        <w:r>
          <w:fldChar w:fldCharType="end"/>
        </w:r>
      </w:hyperlink>
    </w:p>
    <w:p>
      <w:pPr>
        <w:pStyle w:val="TOC2"/>
        <w:tabs>
          <w:tab w:val="right" w:leader="dot" w:pos="8306"/>
        </w:tabs>
      </w:pPr>
      <w:hyperlink w:anchor="_Toc95" w:history="1">
        <w:r>
          <w:rPr>
            <w:rFonts w:ascii="仿宋" w:eastAsia="仿宋" w:hAnsi="仿宋" w:cs="仿宋" w:hint="eastAsia"/>
            <w:lang w:eastAsia="zh-CN"/>
          </w:rPr>
          <w:t>(二)、建设规模</w:t>
        </w:r>
        <w:r>
          <w:tab/>
        </w:r>
        <w:r>
          <w:fldChar w:fldCharType="begin"/>
        </w:r>
        <w:r>
          <w:instrText xml:space="preserve"> PAGEREF _Toc95 \h </w:instrText>
        </w:r>
        <w:r>
          <w:fldChar w:fldCharType="separate"/>
        </w:r>
        <w:r>
          <w:t>9</w:t>
        </w:r>
        <w:r>
          <w:fldChar w:fldCharType="end"/>
        </w:r>
      </w:hyperlink>
    </w:p>
    <w:p>
      <w:pPr>
        <w:pStyle w:val="TOC1"/>
        <w:tabs>
          <w:tab w:val="right" w:leader="dot" w:pos="8306"/>
        </w:tabs>
      </w:pPr>
      <w:hyperlink w:anchor="_Toc32433" w:history="1">
        <w:r>
          <w:rPr>
            <w:rFonts w:ascii="仿宋" w:eastAsia="仿宋" w:hAnsi="仿宋" w:cs="仿宋" w:hint="eastAsia"/>
            <w:lang w:eastAsia="zh-CN"/>
          </w:rPr>
          <w:t>四、工艺说明</w:t>
        </w:r>
        <w:r>
          <w:tab/>
        </w:r>
        <w:r>
          <w:fldChar w:fldCharType="begin"/>
        </w:r>
        <w:r>
          <w:instrText xml:space="preserve"> PAGEREF _Toc32433 \h </w:instrText>
        </w:r>
        <w:r>
          <w:fldChar w:fldCharType="separate"/>
        </w:r>
        <w:r>
          <w:t>10</w:t>
        </w:r>
        <w:r>
          <w:fldChar w:fldCharType="end"/>
        </w:r>
      </w:hyperlink>
    </w:p>
    <w:p>
      <w:pPr>
        <w:pStyle w:val="TOC2"/>
        <w:tabs>
          <w:tab w:val="right" w:leader="dot" w:pos="8306"/>
        </w:tabs>
      </w:pPr>
      <w:hyperlink w:anchor="_Toc24036" w:history="1">
        <w:r>
          <w:rPr>
            <w:rFonts w:ascii="仿宋" w:eastAsia="仿宋" w:hAnsi="仿宋" w:cs="仿宋" w:hint="eastAsia"/>
            <w:lang w:eastAsia="zh-CN"/>
          </w:rPr>
          <w:t>(一)、技术管理特点</w:t>
        </w:r>
        <w:r>
          <w:tab/>
        </w:r>
        <w:r>
          <w:fldChar w:fldCharType="begin"/>
        </w:r>
        <w:r>
          <w:instrText xml:space="preserve"> PAGEREF _Toc24036 \h </w:instrText>
        </w:r>
        <w:r>
          <w:fldChar w:fldCharType="separate"/>
        </w:r>
        <w:r>
          <w:t>10</w:t>
        </w:r>
        <w:r>
          <w:fldChar w:fldCharType="end"/>
        </w:r>
      </w:hyperlink>
    </w:p>
    <w:p>
      <w:pPr>
        <w:pStyle w:val="TOC2"/>
        <w:tabs>
          <w:tab w:val="right" w:leader="dot" w:pos="8306"/>
        </w:tabs>
      </w:pPr>
      <w:hyperlink w:anchor="_Toc12929" w:history="1">
        <w:r>
          <w:rPr>
            <w:rFonts w:ascii="仿宋" w:eastAsia="仿宋" w:hAnsi="仿宋" w:cs="仿宋" w:hint="eastAsia"/>
            <w:lang w:eastAsia="zh-CN"/>
          </w:rPr>
          <w:t>(二)、产后健康项目工艺技术设计方案</w:t>
        </w:r>
        <w:r>
          <w:tab/>
        </w:r>
        <w:r>
          <w:fldChar w:fldCharType="begin"/>
        </w:r>
        <w:r>
          <w:instrText xml:space="preserve"> PAGEREF _Toc12929 \h </w:instrText>
        </w:r>
        <w:r>
          <w:fldChar w:fldCharType="separate"/>
        </w:r>
        <w:r>
          <w:t>11</w:t>
        </w:r>
        <w:r>
          <w:fldChar w:fldCharType="end"/>
        </w:r>
      </w:hyperlink>
    </w:p>
    <w:p>
      <w:pPr>
        <w:pStyle w:val="TOC2"/>
        <w:tabs>
          <w:tab w:val="right" w:leader="dot" w:pos="8306"/>
        </w:tabs>
      </w:pPr>
      <w:hyperlink w:anchor="_Toc7158" w:history="1">
        <w:r>
          <w:rPr>
            <w:rFonts w:ascii="仿宋" w:eastAsia="仿宋" w:hAnsi="仿宋" w:cs="仿宋" w:hint="eastAsia"/>
            <w:lang w:eastAsia="zh-CN"/>
          </w:rPr>
          <w:t>(三)、设备选型方案</w:t>
        </w:r>
        <w:r>
          <w:tab/>
        </w:r>
        <w:r>
          <w:fldChar w:fldCharType="begin"/>
        </w:r>
        <w:r>
          <w:instrText xml:space="preserve"> PAGEREF _Toc7158 \h </w:instrText>
        </w:r>
        <w:r>
          <w:fldChar w:fldCharType="separate"/>
        </w:r>
        <w:r>
          <w:t>12</w:t>
        </w:r>
        <w:r>
          <w:fldChar w:fldCharType="end"/>
        </w:r>
      </w:hyperlink>
    </w:p>
    <w:p>
      <w:pPr>
        <w:pStyle w:val="TOC1"/>
        <w:tabs>
          <w:tab w:val="right" w:leader="dot" w:pos="8306"/>
        </w:tabs>
      </w:pPr>
      <w:hyperlink w:anchor="_Toc12260" w:history="1">
        <w:r>
          <w:rPr>
            <w:rFonts w:ascii="仿宋" w:eastAsia="仿宋" w:hAnsi="仿宋" w:cs="仿宋" w:hint="eastAsia"/>
            <w:lang w:eastAsia="zh-CN"/>
          </w:rPr>
          <w:t>五、产后健康项目选址可行性分析</w:t>
        </w:r>
        <w:r>
          <w:tab/>
        </w:r>
        <w:r>
          <w:fldChar w:fldCharType="begin"/>
        </w:r>
        <w:r>
          <w:instrText xml:space="preserve"> PAGEREF _Toc12260 \h </w:instrText>
        </w:r>
        <w:r>
          <w:fldChar w:fldCharType="separate"/>
        </w:r>
        <w:r>
          <w:t>14</w:t>
        </w:r>
        <w:r>
          <w:fldChar w:fldCharType="end"/>
        </w:r>
      </w:hyperlink>
    </w:p>
    <w:p>
      <w:pPr>
        <w:pStyle w:val="TOC2"/>
        <w:tabs>
          <w:tab w:val="right" w:leader="dot" w:pos="8306"/>
        </w:tabs>
      </w:pPr>
      <w:hyperlink w:anchor="_Toc12454" w:history="1">
        <w:r>
          <w:rPr>
            <w:rFonts w:ascii="仿宋" w:eastAsia="仿宋" w:hAnsi="仿宋" w:cs="仿宋" w:hint="eastAsia"/>
            <w:lang w:eastAsia="zh-CN"/>
          </w:rPr>
          <w:t>(一)、产后健康项目选址</w:t>
        </w:r>
        <w:r>
          <w:tab/>
        </w:r>
        <w:r>
          <w:fldChar w:fldCharType="begin"/>
        </w:r>
        <w:r>
          <w:instrText xml:space="preserve"> PAGEREF _Toc12454 \h </w:instrText>
        </w:r>
        <w:r>
          <w:fldChar w:fldCharType="separate"/>
        </w:r>
        <w:r>
          <w:t>14</w:t>
        </w:r>
        <w:r>
          <w:fldChar w:fldCharType="end"/>
        </w:r>
      </w:hyperlink>
    </w:p>
    <w:p>
      <w:pPr>
        <w:pStyle w:val="TOC2"/>
        <w:tabs>
          <w:tab w:val="right" w:leader="dot" w:pos="8306"/>
        </w:tabs>
      </w:pPr>
      <w:hyperlink w:anchor="_Toc12401" w:history="1">
        <w:r>
          <w:rPr>
            <w:rFonts w:ascii="仿宋" w:eastAsia="仿宋" w:hAnsi="仿宋" w:cs="仿宋" w:hint="eastAsia"/>
            <w:lang w:eastAsia="zh-CN"/>
          </w:rPr>
          <w:t>(二)、用地控制指标</w:t>
        </w:r>
        <w:r>
          <w:tab/>
        </w:r>
        <w:r>
          <w:fldChar w:fldCharType="begin"/>
        </w:r>
        <w:r>
          <w:instrText xml:space="preserve"> PAGEREF _Toc12401 \h </w:instrText>
        </w:r>
        <w:r>
          <w:fldChar w:fldCharType="separate"/>
        </w:r>
        <w:r>
          <w:t>14</w:t>
        </w:r>
        <w:r>
          <w:fldChar w:fldCharType="end"/>
        </w:r>
      </w:hyperlink>
    </w:p>
    <w:p>
      <w:pPr>
        <w:pStyle w:val="TOC2"/>
        <w:tabs>
          <w:tab w:val="right" w:leader="dot" w:pos="8306"/>
        </w:tabs>
      </w:pPr>
      <w:hyperlink w:anchor="_Toc17354" w:history="1">
        <w:r>
          <w:rPr>
            <w:rFonts w:ascii="仿宋" w:eastAsia="仿宋" w:hAnsi="仿宋" w:cs="仿宋" w:hint="eastAsia"/>
            <w:lang w:eastAsia="zh-CN"/>
          </w:rPr>
          <w:t>(三)、节约用地措施</w:t>
        </w:r>
        <w:r>
          <w:tab/>
        </w:r>
        <w:r>
          <w:fldChar w:fldCharType="begin"/>
        </w:r>
        <w:r>
          <w:instrText xml:space="preserve"> PAGEREF _Toc17354 \h </w:instrText>
        </w:r>
        <w:r>
          <w:fldChar w:fldCharType="separate"/>
        </w:r>
        <w:r>
          <w:t>16</w:t>
        </w:r>
        <w:r>
          <w:fldChar w:fldCharType="end"/>
        </w:r>
      </w:hyperlink>
    </w:p>
    <w:p>
      <w:pPr>
        <w:pStyle w:val="TOC2"/>
        <w:tabs>
          <w:tab w:val="right" w:leader="dot" w:pos="8306"/>
        </w:tabs>
      </w:pPr>
      <w:hyperlink w:anchor="_Toc18109" w:history="1">
        <w:r>
          <w:rPr>
            <w:rFonts w:ascii="仿宋" w:eastAsia="仿宋" w:hAnsi="仿宋" w:cs="仿宋" w:hint="eastAsia"/>
            <w:lang w:eastAsia="zh-CN"/>
          </w:rPr>
          <w:t>(四)、总图布置方案</w:t>
        </w:r>
        <w:r>
          <w:tab/>
        </w:r>
        <w:r>
          <w:fldChar w:fldCharType="begin"/>
        </w:r>
        <w:r>
          <w:instrText xml:space="preserve"> PAGEREF _Toc18109 \h </w:instrText>
        </w:r>
        <w:r>
          <w:fldChar w:fldCharType="separate"/>
        </w:r>
        <w:r>
          <w:t>17</w:t>
        </w:r>
        <w:r>
          <w:fldChar w:fldCharType="end"/>
        </w:r>
      </w:hyperlink>
    </w:p>
    <w:p>
      <w:pPr>
        <w:pStyle w:val="TOC2"/>
        <w:tabs>
          <w:tab w:val="right" w:leader="dot" w:pos="8306"/>
        </w:tabs>
      </w:pPr>
      <w:hyperlink w:anchor="_Toc26462" w:history="1">
        <w:r>
          <w:rPr>
            <w:rFonts w:ascii="仿宋" w:eastAsia="仿宋" w:hAnsi="仿宋" w:cs="仿宋" w:hint="eastAsia"/>
            <w:lang w:eastAsia="zh-CN"/>
          </w:rPr>
          <w:t>(五)、选址综合评价</w:t>
        </w:r>
        <w:r>
          <w:tab/>
        </w:r>
        <w:r>
          <w:fldChar w:fldCharType="begin"/>
        </w:r>
        <w:r>
          <w:instrText xml:space="preserve"> PAGEREF _Toc26462 \h </w:instrText>
        </w:r>
        <w:r>
          <w:fldChar w:fldCharType="separate"/>
        </w:r>
        <w:r>
          <w:t>18</w:t>
        </w:r>
        <w:r>
          <w:fldChar w:fldCharType="end"/>
        </w:r>
      </w:hyperlink>
    </w:p>
    <w:p>
      <w:pPr>
        <w:pStyle w:val="TOC1"/>
        <w:tabs>
          <w:tab w:val="right" w:leader="dot" w:pos="8306"/>
        </w:tabs>
      </w:pPr>
      <w:hyperlink w:anchor="_Toc10179" w:history="1">
        <w:r>
          <w:rPr>
            <w:rFonts w:ascii="仿宋" w:eastAsia="仿宋" w:hAnsi="仿宋" w:cs="仿宋" w:hint="eastAsia"/>
            <w:lang w:eastAsia="zh-CN"/>
          </w:rPr>
          <w:t>六、产后健康项目建设背景及必要性分析</w:t>
        </w:r>
        <w:r>
          <w:tab/>
        </w:r>
        <w:r>
          <w:fldChar w:fldCharType="begin"/>
        </w:r>
        <w:r>
          <w:instrText xml:space="preserve"> PAGEREF _Toc10179 \h </w:instrText>
        </w:r>
        <w:r>
          <w:fldChar w:fldCharType="separate"/>
        </w:r>
        <w:r>
          <w:t>19</w:t>
        </w:r>
        <w:r>
          <w:fldChar w:fldCharType="end"/>
        </w:r>
      </w:hyperlink>
    </w:p>
    <w:p>
      <w:pPr>
        <w:pStyle w:val="TOC2"/>
        <w:tabs>
          <w:tab w:val="right" w:leader="dot" w:pos="8306"/>
        </w:tabs>
      </w:pPr>
      <w:hyperlink w:anchor="_Toc25515" w:history="1">
        <w:r>
          <w:rPr>
            <w:rFonts w:ascii="仿宋" w:eastAsia="仿宋" w:hAnsi="仿宋" w:cs="仿宋" w:hint="eastAsia"/>
            <w:lang w:eastAsia="zh-CN"/>
          </w:rPr>
          <w:t>(一)、产后健康项目背景分析</w:t>
        </w:r>
        <w:r>
          <w:tab/>
        </w:r>
        <w:r>
          <w:fldChar w:fldCharType="begin"/>
        </w:r>
        <w:r>
          <w:instrText xml:space="preserve"> PAGEREF _Toc25515 \h </w:instrText>
        </w:r>
        <w:r>
          <w:fldChar w:fldCharType="separate"/>
        </w:r>
        <w:r>
          <w:t>19</w:t>
        </w:r>
        <w:r>
          <w:fldChar w:fldCharType="end"/>
        </w:r>
      </w:hyperlink>
    </w:p>
    <w:p>
      <w:pPr>
        <w:pStyle w:val="TOC2"/>
        <w:tabs>
          <w:tab w:val="right" w:leader="dot" w:pos="8306"/>
        </w:tabs>
      </w:pPr>
      <w:hyperlink w:anchor="_Toc19676" w:history="1">
        <w:r>
          <w:rPr>
            <w:rFonts w:ascii="仿宋" w:eastAsia="仿宋" w:hAnsi="仿宋" w:cs="仿宋" w:hint="eastAsia"/>
            <w:lang w:eastAsia="zh-CN"/>
          </w:rPr>
          <w:t>(二)、产后健康项目建设必要性分析</w:t>
        </w:r>
        <w:r>
          <w:tab/>
        </w:r>
        <w:r>
          <w:fldChar w:fldCharType="begin"/>
        </w:r>
        <w:r>
          <w:instrText xml:space="preserve"> PAGEREF _Toc19676 \h </w:instrText>
        </w:r>
        <w:r>
          <w:fldChar w:fldCharType="separate"/>
        </w:r>
        <w:r>
          <w:t>20</w:t>
        </w:r>
        <w:r>
          <w:fldChar w:fldCharType="end"/>
        </w:r>
      </w:hyperlink>
    </w:p>
    <w:p>
      <w:pPr>
        <w:pStyle w:val="TOC1"/>
        <w:tabs>
          <w:tab w:val="right" w:leader="dot" w:pos="8306"/>
        </w:tabs>
      </w:pPr>
      <w:hyperlink w:anchor="_Toc15868" w:history="1">
        <w:r>
          <w:rPr>
            <w:rFonts w:ascii="仿宋" w:eastAsia="仿宋" w:hAnsi="仿宋" w:cs="仿宋" w:hint="eastAsia"/>
            <w:lang w:eastAsia="zh-CN"/>
          </w:rPr>
          <w:t>七、产后健康项目经营效益</w:t>
        </w:r>
        <w:r>
          <w:tab/>
        </w:r>
        <w:r>
          <w:fldChar w:fldCharType="begin"/>
        </w:r>
        <w:r>
          <w:instrText xml:space="preserve"> PAGEREF _Toc15868 \h </w:instrText>
        </w:r>
        <w:r>
          <w:fldChar w:fldCharType="separate"/>
        </w:r>
        <w:r>
          <w:t>22</w:t>
        </w:r>
        <w:r>
          <w:fldChar w:fldCharType="end"/>
        </w:r>
      </w:hyperlink>
    </w:p>
    <w:p>
      <w:pPr>
        <w:pStyle w:val="TOC2"/>
        <w:tabs>
          <w:tab w:val="right" w:leader="dot" w:pos="8306"/>
        </w:tabs>
      </w:pPr>
      <w:hyperlink w:anchor="_Toc6709" w:history="1">
        <w:r>
          <w:rPr>
            <w:rFonts w:ascii="仿宋" w:eastAsia="仿宋" w:hAnsi="仿宋" w:cs="仿宋" w:hint="eastAsia"/>
            <w:lang w:eastAsia="zh-CN"/>
          </w:rPr>
          <w:t>(一)、经济评价财务测算</w:t>
        </w:r>
        <w:r>
          <w:tab/>
        </w:r>
        <w:r>
          <w:fldChar w:fldCharType="begin"/>
        </w:r>
        <w:r>
          <w:instrText xml:space="preserve"> PAGEREF _Toc6709 \h </w:instrText>
        </w:r>
        <w:r>
          <w:fldChar w:fldCharType="separate"/>
        </w:r>
        <w:r>
          <w:t>22</w:t>
        </w:r>
        <w:r>
          <w:fldChar w:fldCharType="end"/>
        </w:r>
      </w:hyperlink>
    </w:p>
    <w:p>
      <w:pPr>
        <w:pStyle w:val="TOC2"/>
        <w:tabs>
          <w:tab w:val="right" w:leader="dot" w:pos="8306"/>
        </w:tabs>
      </w:pPr>
      <w:hyperlink w:anchor="_Toc5546" w:history="1">
        <w:r>
          <w:rPr>
            <w:rFonts w:ascii="仿宋" w:eastAsia="仿宋" w:hAnsi="仿宋" w:cs="仿宋" w:hint="eastAsia"/>
            <w:lang w:eastAsia="zh-CN"/>
          </w:rPr>
          <w:t>(二)、产后健康项目盈利能力分析</w:t>
        </w:r>
        <w:r>
          <w:tab/>
        </w:r>
        <w:r>
          <w:fldChar w:fldCharType="begin"/>
        </w:r>
        <w:r>
          <w:instrText xml:space="preserve"> PAGEREF _Toc5546 \h </w:instrText>
        </w:r>
        <w:r>
          <w:fldChar w:fldCharType="separate"/>
        </w:r>
        <w:r>
          <w:t>23</w:t>
        </w:r>
        <w:r>
          <w:fldChar w:fldCharType="end"/>
        </w:r>
      </w:hyperlink>
    </w:p>
    <w:p>
      <w:pPr>
        <w:pStyle w:val="TOC1"/>
        <w:tabs>
          <w:tab w:val="right" w:leader="dot" w:pos="8306"/>
        </w:tabs>
      </w:pPr>
      <w:hyperlink w:anchor="_Toc22045" w:history="1">
        <w:r>
          <w:rPr>
            <w:rFonts w:ascii="仿宋" w:eastAsia="仿宋" w:hAnsi="仿宋" w:cs="仿宋" w:hint="eastAsia"/>
            <w:lang w:eastAsia="zh-CN"/>
          </w:rPr>
          <w:t>八、产后健康项目人力资源培养与发展</w:t>
        </w:r>
        <w:r>
          <w:tab/>
        </w:r>
        <w:r>
          <w:fldChar w:fldCharType="begin"/>
        </w:r>
        <w:r>
          <w:instrText xml:space="preserve"> PAGEREF _Toc22045 \h </w:instrText>
        </w:r>
        <w:r>
          <w:fldChar w:fldCharType="separate"/>
        </w:r>
        <w:r>
          <w:t>24</w:t>
        </w:r>
        <w:r>
          <w:fldChar w:fldCharType="end"/>
        </w:r>
      </w:hyperlink>
    </w:p>
    <w:p>
      <w:pPr>
        <w:pStyle w:val="TOC2"/>
        <w:tabs>
          <w:tab w:val="right" w:leader="dot" w:pos="8306"/>
        </w:tabs>
      </w:pPr>
      <w:hyperlink w:anchor="_Toc4797" w:history="1">
        <w:r>
          <w:rPr>
            <w:rFonts w:ascii="仿宋" w:eastAsia="仿宋" w:hAnsi="仿宋" w:cs="仿宋" w:hint="eastAsia"/>
            <w:lang w:eastAsia="zh-CN"/>
          </w:rPr>
          <w:t>(一)、人才需求与规划</w:t>
        </w:r>
        <w:r>
          <w:tab/>
        </w:r>
        <w:r>
          <w:fldChar w:fldCharType="begin"/>
        </w:r>
        <w:r>
          <w:instrText xml:space="preserve"> PAGEREF _Toc4797 \h </w:instrText>
        </w:r>
        <w:r>
          <w:fldChar w:fldCharType="separate"/>
        </w:r>
        <w:r>
          <w:t>24</w:t>
        </w:r>
        <w:r>
          <w:fldChar w:fldCharType="end"/>
        </w:r>
      </w:hyperlink>
    </w:p>
    <w:p>
      <w:pPr>
        <w:pStyle w:val="TOC2"/>
        <w:tabs>
          <w:tab w:val="right" w:leader="dot" w:pos="8306"/>
        </w:tabs>
      </w:pPr>
      <w:hyperlink w:anchor="_Toc24486" w:history="1">
        <w:r>
          <w:rPr>
            <w:rFonts w:ascii="仿宋" w:eastAsia="仿宋" w:hAnsi="仿宋" w:cs="仿宋" w:hint="eastAsia"/>
            <w:lang w:eastAsia="zh-CN"/>
          </w:rPr>
          <w:t>(二)、培训与发展计划</w:t>
        </w:r>
        <w:r>
          <w:tab/>
        </w:r>
        <w:r>
          <w:fldChar w:fldCharType="begin"/>
        </w:r>
        <w:r>
          <w:instrText xml:space="preserve"> PAGEREF _Toc24486 \h </w:instrText>
        </w:r>
        <w:r>
          <w:fldChar w:fldCharType="separate"/>
        </w:r>
        <w:r>
          <w:t>24</w:t>
        </w:r>
        <w:r>
          <w:fldChar w:fldCharType="end"/>
        </w:r>
      </w:hyperlink>
    </w:p>
    <w:p>
      <w:pPr>
        <w:pStyle w:val="TOC1"/>
        <w:tabs>
          <w:tab w:val="right" w:leader="dot" w:pos="8306"/>
        </w:tabs>
      </w:pPr>
      <w:hyperlink w:anchor="_Toc14974" w:history="1">
        <w:r>
          <w:rPr>
            <w:rFonts w:ascii="仿宋" w:eastAsia="仿宋" w:hAnsi="仿宋" w:cs="仿宋" w:hint="eastAsia"/>
            <w:lang w:eastAsia="zh-CN"/>
          </w:rPr>
          <w:t>九、产后健康项目投资规划</w:t>
        </w:r>
        <w:r>
          <w:tab/>
        </w:r>
        <w:r>
          <w:fldChar w:fldCharType="begin"/>
        </w:r>
        <w:r>
          <w:instrText xml:space="preserve"> PAGEREF _Toc14974 \h </w:instrText>
        </w:r>
        <w:r>
          <w:fldChar w:fldCharType="separate"/>
        </w:r>
        <w:r>
          <w:t>25</w:t>
        </w:r>
        <w:r>
          <w:fldChar w:fldCharType="end"/>
        </w:r>
      </w:hyperlink>
    </w:p>
    <w:p>
      <w:pPr>
        <w:pStyle w:val="TOC2"/>
        <w:tabs>
          <w:tab w:val="right" w:leader="dot" w:pos="8306"/>
        </w:tabs>
      </w:pPr>
      <w:hyperlink w:anchor="_Toc18285" w:history="1">
        <w:r>
          <w:rPr>
            <w:rFonts w:ascii="仿宋" w:eastAsia="仿宋" w:hAnsi="仿宋" w:cs="仿宋" w:hint="eastAsia"/>
            <w:lang w:eastAsia="zh-CN"/>
          </w:rPr>
          <w:t>(一)、产后健康项目总投资估算</w:t>
        </w:r>
        <w:r>
          <w:tab/>
        </w:r>
        <w:r>
          <w:fldChar w:fldCharType="begin"/>
        </w:r>
        <w:r>
          <w:instrText xml:space="preserve"> PAGEREF _Toc18285 \h </w:instrText>
        </w:r>
        <w:r>
          <w:fldChar w:fldCharType="separate"/>
        </w:r>
        <w:r>
          <w:t>25</w:t>
        </w:r>
        <w:r>
          <w:fldChar w:fldCharType="end"/>
        </w:r>
      </w:hyperlink>
    </w:p>
    <w:p>
      <w:pPr>
        <w:pStyle w:val="TOC2"/>
        <w:tabs>
          <w:tab w:val="right" w:leader="dot" w:pos="8306"/>
        </w:tabs>
      </w:pPr>
      <w:hyperlink w:anchor="_Toc25002" w:history="1">
        <w:r>
          <w:rPr>
            <w:rFonts w:ascii="仿宋" w:eastAsia="仿宋" w:hAnsi="仿宋" w:cs="仿宋" w:hint="eastAsia"/>
            <w:lang w:eastAsia="zh-CN"/>
          </w:rPr>
          <w:t>(二)、资金筹措</w:t>
        </w:r>
        <w:r>
          <w:tab/>
        </w:r>
        <w:r>
          <w:fldChar w:fldCharType="begin"/>
        </w:r>
        <w:r>
          <w:instrText xml:space="preserve"> PAGEREF _Toc25002 \h </w:instrText>
        </w:r>
        <w:r>
          <w:fldChar w:fldCharType="separate"/>
        </w:r>
        <w:r>
          <w:t>26</w:t>
        </w:r>
        <w:r>
          <w:fldChar w:fldCharType="end"/>
        </w:r>
      </w:hyperlink>
    </w:p>
    <w:p>
      <w:pPr>
        <w:pStyle w:val="TOC1"/>
        <w:tabs>
          <w:tab w:val="right" w:leader="dot" w:pos="8306"/>
        </w:tabs>
      </w:pPr>
      <w:hyperlink w:anchor="_Toc17286" w:history="1">
        <w:r>
          <w:rPr>
            <w:rFonts w:ascii="仿宋" w:eastAsia="仿宋" w:hAnsi="仿宋" w:cs="仿宋" w:hint="eastAsia"/>
            <w:lang w:eastAsia="zh-CN"/>
          </w:rPr>
          <w:t>十、产后健康项目创新与研发</w:t>
        </w:r>
        <w:r>
          <w:tab/>
        </w:r>
        <w:r>
          <w:fldChar w:fldCharType="begin"/>
        </w:r>
        <w:r>
          <w:instrText xml:space="preserve"> PAGEREF _Toc17286 \h </w:instrText>
        </w:r>
        <w:r>
          <w:fldChar w:fldCharType="separate"/>
        </w:r>
        <w:r>
          <w:t>27</w:t>
        </w:r>
        <w:r>
          <w:fldChar w:fldCharType="end"/>
        </w:r>
      </w:hyperlink>
    </w:p>
    <w:p>
      <w:pPr>
        <w:pStyle w:val="TOC2"/>
        <w:tabs>
          <w:tab w:val="right" w:leader="dot" w:pos="8306"/>
        </w:tabs>
      </w:pPr>
      <w:hyperlink w:anchor="_Toc28967" w:history="1">
        <w:r>
          <w:rPr>
            <w:rFonts w:ascii="仿宋" w:eastAsia="仿宋" w:hAnsi="仿宋" w:cs="仿宋" w:hint="eastAsia"/>
            <w:lang w:eastAsia="zh-CN"/>
          </w:rPr>
          <w:t>(一)、创新策略与方向</w:t>
        </w:r>
        <w:r>
          <w:tab/>
        </w:r>
        <w:r>
          <w:fldChar w:fldCharType="begin"/>
        </w:r>
        <w:r>
          <w:instrText xml:space="preserve"> PAGEREF _Toc28967 \h </w:instrText>
        </w:r>
        <w:r>
          <w:fldChar w:fldCharType="separate"/>
        </w:r>
        <w:r>
          <w:t>27</w:t>
        </w:r>
        <w:r>
          <w:fldChar w:fldCharType="end"/>
        </w:r>
      </w:hyperlink>
    </w:p>
    <w:p>
      <w:pPr>
        <w:pStyle w:val="TOC2"/>
        <w:tabs>
          <w:tab w:val="right" w:leader="dot" w:pos="8306"/>
        </w:tabs>
      </w:pPr>
      <w:hyperlink w:anchor="_Toc32732" w:history="1">
        <w:r>
          <w:rPr>
            <w:rFonts w:ascii="仿宋" w:eastAsia="仿宋" w:hAnsi="仿宋" w:cs="仿宋" w:hint="eastAsia"/>
            <w:lang w:eastAsia="zh-CN"/>
          </w:rPr>
          <w:t>(二)、研发规划与投入</w:t>
        </w:r>
        <w:r>
          <w:tab/>
        </w:r>
        <w:r>
          <w:fldChar w:fldCharType="begin"/>
        </w:r>
        <w:r>
          <w:instrText xml:space="preserve"> PAGEREF _Toc32732 \h </w:instrText>
        </w:r>
        <w:r>
          <w:fldChar w:fldCharType="separate"/>
        </w:r>
        <w:r>
          <w:t>28</w:t>
        </w:r>
        <w:r>
          <w:fldChar w:fldCharType="end"/>
        </w:r>
      </w:hyperlink>
    </w:p>
    <w:p>
      <w:pPr>
        <w:pStyle w:val="TOC1"/>
        <w:tabs>
          <w:tab w:val="right" w:leader="dot" w:pos="8306"/>
        </w:tabs>
      </w:pPr>
      <w:hyperlink w:anchor="_Toc6499" w:history="1">
        <w:r>
          <w:rPr>
            <w:rFonts w:ascii="仿宋" w:eastAsia="仿宋" w:hAnsi="仿宋" w:cs="仿宋" w:hint="eastAsia"/>
            <w:lang w:eastAsia="zh-CN"/>
          </w:rPr>
          <w:t>十一、产后健康项目人力资源管理</w:t>
        </w:r>
        <w:r>
          <w:tab/>
        </w:r>
        <w:r>
          <w:fldChar w:fldCharType="begin"/>
        </w:r>
        <w:r>
          <w:instrText xml:space="preserve"> PAGEREF _Toc6499 \h </w:instrText>
        </w:r>
        <w:r>
          <w:fldChar w:fldCharType="separate"/>
        </w:r>
        <w:r>
          <w:t>30</w:t>
        </w:r>
        <w:r>
          <w:fldChar w:fldCharType="end"/>
        </w:r>
      </w:hyperlink>
    </w:p>
    <w:p>
      <w:pPr>
        <w:pStyle w:val="TOC2"/>
        <w:tabs>
          <w:tab w:val="right" w:leader="dot" w:pos="8306"/>
        </w:tabs>
      </w:pPr>
      <w:hyperlink w:anchor="_Toc5771" w:history="1">
        <w:r>
          <w:rPr>
            <w:rFonts w:ascii="仿宋" w:eastAsia="仿宋" w:hAnsi="仿宋" w:cs="仿宋" w:hint="eastAsia"/>
            <w:lang w:eastAsia="zh-CN"/>
          </w:rPr>
          <w:t>(一)、建立健全的预算管理制度</w:t>
        </w:r>
        <w:r>
          <w:tab/>
        </w:r>
        <w:r>
          <w:fldChar w:fldCharType="begin"/>
        </w:r>
        <w:r>
          <w:instrText xml:space="preserve"> PAGEREF _Toc5771 \h </w:instrText>
        </w:r>
        <w:r>
          <w:fldChar w:fldCharType="separate"/>
        </w:r>
        <w:r>
          <w:t>30</w:t>
        </w:r>
        <w:r>
          <w:fldChar w:fldCharType="end"/>
        </w:r>
      </w:hyperlink>
    </w:p>
    <w:p>
      <w:pPr>
        <w:pStyle w:val="TOC2"/>
        <w:tabs>
          <w:tab w:val="right" w:leader="dot" w:pos="8306"/>
        </w:tabs>
      </w:pPr>
      <w:hyperlink w:anchor="_Toc12753" w:history="1">
        <w:r>
          <w:rPr>
            <w:rFonts w:ascii="仿宋" w:eastAsia="仿宋" w:hAnsi="仿宋" w:cs="仿宋" w:hint="eastAsia"/>
            <w:lang w:eastAsia="zh-CN"/>
          </w:rPr>
          <w:t>(二)、加强资金流动监控</w:t>
        </w:r>
        <w:r>
          <w:tab/>
        </w:r>
        <w:r>
          <w:fldChar w:fldCharType="begin"/>
        </w:r>
        <w:r>
          <w:instrText xml:space="preserve"> PAGEREF _Toc12753 \h </w:instrText>
        </w:r>
        <w:r>
          <w:fldChar w:fldCharType="separate"/>
        </w:r>
        <w:r>
          <w:t>32</w:t>
        </w:r>
        <w:r>
          <w:fldChar w:fldCharType="end"/>
        </w:r>
      </w:hyperlink>
    </w:p>
    <w:p>
      <w:pPr>
        <w:pStyle w:val="TOC2"/>
        <w:tabs>
          <w:tab w:val="right" w:leader="dot" w:pos="8306"/>
        </w:tabs>
      </w:pPr>
      <w:hyperlink w:anchor="_Toc6132" w:history="1">
        <w:r>
          <w:rPr>
            <w:rFonts w:ascii="仿宋" w:eastAsia="仿宋" w:hAnsi="仿宋" w:cs="仿宋" w:hint="eastAsia"/>
            <w:lang w:eastAsia="zh-CN"/>
          </w:rPr>
          <w:t>(三)、制定完善的风险控制机制</w:t>
        </w:r>
        <w:r>
          <w:tab/>
        </w:r>
        <w:r>
          <w:fldChar w:fldCharType="begin"/>
        </w:r>
        <w:r>
          <w:instrText xml:space="preserve"> PAGEREF _Toc6132 \h </w:instrText>
        </w:r>
        <w:r>
          <w:fldChar w:fldCharType="separate"/>
        </w:r>
        <w:r>
          <w:t>33</w:t>
        </w:r>
        <w:r>
          <w:fldChar w:fldCharType="end"/>
        </w:r>
      </w:hyperlink>
    </w:p>
    <w:p>
      <w:pPr>
        <w:pStyle w:val="TOC2"/>
        <w:tabs>
          <w:tab w:val="right" w:leader="dot" w:pos="8306"/>
        </w:tabs>
      </w:pPr>
      <w:hyperlink w:anchor="_Toc11546" w:history="1">
        <w:r>
          <w:rPr>
            <w:rFonts w:ascii="仿宋" w:eastAsia="仿宋" w:hAnsi="仿宋" w:cs="仿宋" w:hint="eastAsia"/>
            <w:lang w:eastAsia="zh-CN"/>
          </w:rPr>
          <w:t>(四)、优化成本管理</w:t>
        </w:r>
        <w:r>
          <w:tab/>
        </w:r>
        <w:r>
          <w:fldChar w:fldCharType="begin"/>
        </w:r>
        <w:r>
          <w:instrText xml:space="preserve"> PAGEREF _Toc11546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3" w:history="1">
        <w:r>
          <w:rPr>
            <w:rFonts w:ascii="仿宋" w:eastAsia="仿宋" w:hAnsi="仿宋" w:cs="仿宋" w:hint="eastAsia"/>
            <w:lang w:eastAsia="zh-CN"/>
          </w:rPr>
          <w:t>十二、产后健康项目社会影响</w:t>
        </w:r>
        <w:r>
          <w:tab/>
        </w:r>
        <w:r>
          <w:fldChar w:fldCharType="begin"/>
        </w:r>
        <w:r>
          <w:instrText xml:space="preserve"> PAGEREF _Toc2213 \h </w:instrText>
        </w:r>
        <w:r>
          <w:fldChar w:fldCharType="separate"/>
        </w:r>
        <w:r>
          <w:t>35</w:t>
        </w:r>
        <w:r>
          <w:fldChar w:fldCharType="end"/>
        </w:r>
      </w:hyperlink>
    </w:p>
    <w:p>
      <w:pPr>
        <w:pStyle w:val="TOC2"/>
        <w:tabs>
          <w:tab w:val="right" w:leader="dot" w:pos="8306"/>
        </w:tabs>
      </w:pPr>
      <w:hyperlink w:anchor="_Toc4090" w:history="1">
        <w:r>
          <w:rPr>
            <w:rFonts w:ascii="仿宋" w:eastAsia="仿宋" w:hAnsi="仿宋" w:cs="仿宋" w:hint="eastAsia"/>
            <w:lang w:eastAsia="zh-CN"/>
          </w:rPr>
          <w:t>(一)、社会责任与义务</w:t>
        </w:r>
        <w:r>
          <w:tab/>
        </w:r>
        <w:r>
          <w:fldChar w:fldCharType="begin"/>
        </w:r>
        <w:r>
          <w:instrText xml:space="preserve"> PAGEREF _Toc4090 \h </w:instrText>
        </w:r>
        <w:r>
          <w:fldChar w:fldCharType="separate"/>
        </w:r>
        <w:r>
          <w:t>35</w:t>
        </w:r>
        <w:r>
          <w:fldChar w:fldCharType="end"/>
        </w:r>
      </w:hyperlink>
    </w:p>
    <w:p>
      <w:pPr>
        <w:pStyle w:val="TOC2"/>
        <w:tabs>
          <w:tab w:val="right" w:leader="dot" w:pos="8306"/>
        </w:tabs>
      </w:pPr>
      <w:hyperlink w:anchor="_Toc11081" w:history="1">
        <w:r>
          <w:rPr>
            <w:rFonts w:ascii="仿宋" w:eastAsia="仿宋" w:hAnsi="仿宋" w:cs="仿宋" w:hint="eastAsia"/>
            <w:lang w:eastAsia="zh-CN"/>
          </w:rPr>
          <w:t>(二)、社会参与与沟通</w:t>
        </w:r>
        <w:r>
          <w:tab/>
        </w:r>
        <w:r>
          <w:fldChar w:fldCharType="begin"/>
        </w:r>
        <w:r>
          <w:instrText xml:space="preserve"> PAGEREF _Toc11081 \h </w:instrText>
        </w:r>
        <w:r>
          <w:fldChar w:fldCharType="separate"/>
        </w:r>
        <w:r>
          <w:t>36</w:t>
        </w:r>
        <w:r>
          <w:fldChar w:fldCharType="end"/>
        </w:r>
      </w:hyperlink>
    </w:p>
    <w:p>
      <w:pPr>
        <w:pStyle w:val="TOC1"/>
        <w:tabs>
          <w:tab w:val="right" w:leader="dot" w:pos="8306"/>
        </w:tabs>
      </w:pPr>
      <w:hyperlink w:anchor="_Toc2018" w:history="1">
        <w:r>
          <w:rPr>
            <w:rFonts w:ascii="仿宋" w:eastAsia="仿宋" w:hAnsi="仿宋" w:cs="仿宋" w:hint="eastAsia"/>
            <w:lang w:eastAsia="zh-CN"/>
          </w:rPr>
          <w:t>十三、产后健康项目工程方案分析</w:t>
        </w:r>
        <w:r>
          <w:tab/>
        </w:r>
        <w:r>
          <w:fldChar w:fldCharType="begin"/>
        </w:r>
        <w:r>
          <w:instrText xml:space="preserve"> PAGEREF _Toc2018 \h </w:instrText>
        </w:r>
        <w:r>
          <w:fldChar w:fldCharType="separate"/>
        </w:r>
        <w:r>
          <w:t>37</w:t>
        </w:r>
        <w:r>
          <w:fldChar w:fldCharType="end"/>
        </w:r>
      </w:hyperlink>
    </w:p>
    <w:p>
      <w:pPr>
        <w:pStyle w:val="TOC2"/>
        <w:tabs>
          <w:tab w:val="right" w:leader="dot" w:pos="8306"/>
        </w:tabs>
      </w:pPr>
      <w:hyperlink w:anchor="_Toc24373" w:history="1">
        <w:r>
          <w:rPr>
            <w:rFonts w:ascii="仿宋" w:eastAsia="仿宋" w:hAnsi="仿宋" w:cs="仿宋" w:hint="eastAsia"/>
            <w:lang w:eastAsia="zh-CN"/>
          </w:rPr>
          <w:t>(一)、建筑工程设计原则</w:t>
        </w:r>
        <w:r>
          <w:tab/>
        </w:r>
        <w:r>
          <w:fldChar w:fldCharType="begin"/>
        </w:r>
        <w:r>
          <w:instrText xml:space="preserve"> PAGEREF _Toc24373 \h </w:instrText>
        </w:r>
        <w:r>
          <w:fldChar w:fldCharType="separate"/>
        </w:r>
        <w:r>
          <w:t>37</w:t>
        </w:r>
        <w:r>
          <w:fldChar w:fldCharType="end"/>
        </w:r>
      </w:hyperlink>
    </w:p>
    <w:p>
      <w:pPr>
        <w:pStyle w:val="TOC2"/>
        <w:tabs>
          <w:tab w:val="right" w:leader="dot" w:pos="8306"/>
        </w:tabs>
      </w:pPr>
      <w:hyperlink w:anchor="_Toc26583" w:history="1">
        <w:r>
          <w:rPr>
            <w:rFonts w:ascii="仿宋" w:eastAsia="仿宋" w:hAnsi="仿宋" w:cs="仿宋" w:hint="eastAsia"/>
            <w:lang w:eastAsia="zh-CN"/>
          </w:rPr>
          <w:t>(二)、土建工程建设指标</w:t>
        </w:r>
        <w:r>
          <w:tab/>
        </w:r>
        <w:r>
          <w:fldChar w:fldCharType="begin"/>
        </w:r>
        <w:r>
          <w:instrText xml:space="preserve"> PAGEREF _Toc26583 \h </w:instrText>
        </w:r>
        <w:r>
          <w:fldChar w:fldCharType="separate"/>
        </w:r>
        <w:r>
          <w:t>40</w:t>
        </w:r>
        <w:r>
          <w:fldChar w:fldCharType="end"/>
        </w:r>
      </w:hyperlink>
    </w:p>
    <w:p>
      <w:pPr>
        <w:pStyle w:val="TOC1"/>
        <w:tabs>
          <w:tab w:val="right" w:leader="dot" w:pos="8306"/>
        </w:tabs>
      </w:pPr>
      <w:hyperlink w:anchor="_Toc24658" w:history="1">
        <w:r>
          <w:rPr>
            <w:rFonts w:ascii="仿宋" w:eastAsia="仿宋" w:hAnsi="仿宋" w:cs="仿宋" w:hint="eastAsia"/>
            <w:lang w:eastAsia="zh-CN"/>
          </w:rPr>
          <w:t>十四、产后健康项目实施时间节点</w:t>
        </w:r>
        <w:r>
          <w:tab/>
        </w:r>
        <w:r>
          <w:fldChar w:fldCharType="begin"/>
        </w:r>
        <w:r>
          <w:instrText xml:space="preserve"> PAGEREF _Toc24658 \h </w:instrText>
        </w:r>
        <w:r>
          <w:fldChar w:fldCharType="separate"/>
        </w:r>
        <w:r>
          <w:t>42</w:t>
        </w:r>
        <w:r>
          <w:fldChar w:fldCharType="end"/>
        </w:r>
      </w:hyperlink>
    </w:p>
    <w:p>
      <w:pPr>
        <w:pStyle w:val="TOC2"/>
        <w:tabs>
          <w:tab w:val="right" w:leader="dot" w:pos="8306"/>
        </w:tabs>
      </w:pPr>
      <w:hyperlink w:anchor="_Toc17706" w:history="1">
        <w:r>
          <w:rPr>
            <w:rFonts w:ascii="仿宋" w:eastAsia="仿宋" w:hAnsi="仿宋" w:cs="仿宋" w:hint="eastAsia"/>
            <w:lang w:eastAsia="zh-CN"/>
          </w:rPr>
          <w:t>(一)、产后健康项目启动阶段时间节点</w:t>
        </w:r>
        <w:r>
          <w:tab/>
        </w:r>
        <w:r>
          <w:fldChar w:fldCharType="begin"/>
        </w:r>
        <w:r>
          <w:instrText xml:space="preserve"> PAGEREF _Toc17706 \h </w:instrText>
        </w:r>
        <w:r>
          <w:fldChar w:fldCharType="separate"/>
        </w:r>
        <w:r>
          <w:t>42</w:t>
        </w:r>
        <w:r>
          <w:fldChar w:fldCharType="end"/>
        </w:r>
      </w:hyperlink>
    </w:p>
    <w:p>
      <w:pPr>
        <w:pStyle w:val="TOC2"/>
        <w:tabs>
          <w:tab w:val="right" w:leader="dot" w:pos="8306"/>
        </w:tabs>
      </w:pPr>
      <w:hyperlink w:anchor="_Toc23418" w:history="1">
        <w:r>
          <w:rPr>
            <w:rFonts w:ascii="仿宋" w:eastAsia="仿宋" w:hAnsi="仿宋" w:cs="仿宋" w:hint="eastAsia"/>
            <w:lang w:eastAsia="zh-CN"/>
          </w:rPr>
          <w:t>(二)、产后健康项目执行阶段时间节点</w:t>
        </w:r>
        <w:r>
          <w:tab/>
        </w:r>
        <w:r>
          <w:fldChar w:fldCharType="begin"/>
        </w:r>
        <w:r>
          <w:instrText xml:space="preserve"> PAGEREF _Toc23418 \h </w:instrText>
        </w:r>
        <w:r>
          <w:fldChar w:fldCharType="separate"/>
        </w:r>
        <w:r>
          <w:t>43</w:t>
        </w:r>
        <w:r>
          <w:fldChar w:fldCharType="end"/>
        </w:r>
      </w:hyperlink>
    </w:p>
    <w:p>
      <w:pPr>
        <w:pStyle w:val="TOC2"/>
        <w:tabs>
          <w:tab w:val="right" w:leader="dot" w:pos="8306"/>
        </w:tabs>
      </w:pPr>
      <w:hyperlink w:anchor="_Toc31476" w:history="1">
        <w:r>
          <w:rPr>
            <w:rFonts w:ascii="仿宋" w:eastAsia="仿宋" w:hAnsi="仿宋" w:cs="仿宋" w:hint="eastAsia"/>
            <w:lang w:eastAsia="zh-CN"/>
          </w:rPr>
          <w:t>(三)、产后健康项目完成阶段时间节点</w:t>
        </w:r>
        <w:r>
          <w:tab/>
        </w:r>
        <w:r>
          <w:fldChar w:fldCharType="begin"/>
        </w:r>
        <w:r>
          <w:instrText xml:space="preserve"> PAGEREF _Toc31476 \h </w:instrText>
        </w:r>
        <w:r>
          <w:fldChar w:fldCharType="separate"/>
        </w:r>
        <w:r>
          <w:t>44</w:t>
        </w:r>
        <w:r>
          <w:fldChar w:fldCharType="end"/>
        </w:r>
      </w:hyperlink>
    </w:p>
    <w:p>
      <w:pPr>
        <w:pStyle w:val="TOC1"/>
        <w:tabs>
          <w:tab w:val="right" w:leader="dot" w:pos="8306"/>
        </w:tabs>
      </w:pPr>
      <w:hyperlink w:anchor="_Toc8823" w:history="1">
        <w:r>
          <w:rPr>
            <w:rFonts w:ascii="仿宋" w:eastAsia="仿宋" w:hAnsi="仿宋" w:cs="仿宋" w:hint="eastAsia"/>
            <w:lang w:eastAsia="zh-CN"/>
          </w:rPr>
          <w:t>十五、产后健康项目实施保障措施</w:t>
        </w:r>
        <w:r>
          <w:tab/>
        </w:r>
        <w:r>
          <w:fldChar w:fldCharType="begin"/>
        </w:r>
        <w:r>
          <w:instrText xml:space="preserve"> PAGEREF _Toc8823 \h </w:instrText>
        </w:r>
        <w:r>
          <w:fldChar w:fldCharType="separate"/>
        </w:r>
        <w:r>
          <w:t>45</w:t>
        </w:r>
        <w:r>
          <w:fldChar w:fldCharType="end"/>
        </w:r>
      </w:hyperlink>
    </w:p>
    <w:p>
      <w:pPr>
        <w:pStyle w:val="TOC2"/>
        <w:tabs>
          <w:tab w:val="right" w:leader="dot" w:pos="8306"/>
        </w:tabs>
      </w:pPr>
      <w:hyperlink w:anchor="_Toc21124" w:history="1">
        <w:r>
          <w:rPr>
            <w:rFonts w:ascii="仿宋" w:eastAsia="仿宋" w:hAnsi="仿宋" w:cs="仿宋" w:hint="eastAsia"/>
            <w:lang w:eastAsia="zh-CN"/>
          </w:rPr>
          <w:t>(一)、产后健康项目实施保障机制</w:t>
        </w:r>
        <w:r>
          <w:tab/>
        </w:r>
        <w:r>
          <w:fldChar w:fldCharType="begin"/>
        </w:r>
        <w:r>
          <w:instrText xml:space="preserve"> PAGEREF _Toc21124 \h </w:instrText>
        </w:r>
        <w:r>
          <w:fldChar w:fldCharType="separate"/>
        </w:r>
        <w:r>
          <w:t>45</w:t>
        </w:r>
        <w:r>
          <w:fldChar w:fldCharType="end"/>
        </w:r>
      </w:hyperlink>
    </w:p>
    <w:p>
      <w:pPr>
        <w:pStyle w:val="TOC2"/>
        <w:tabs>
          <w:tab w:val="right" w:leader="dot" w:pos="8306"/>
        </w:tabs>
      </w:pPr>
      <w:hyperlink w:anchor="_Toc25931" w:history="1">
        <w:r>
          <w:rPr>
            <w:rFonts w:ascii="仿宋" w:eastAsia="仿宋" w:hAnsi="仿宋" w:cs="仿宋" w:hint="eastAsia"/>
            <w:lang w:eastAsia="zh-CN"/>
          </w:rPr>
          <w:t>(二)、产后健康项目法律合规要求</w:t>
        </w:r>
        <w:r>
          <w:tab/>
        </w:r>
        <w:r>
          <w:fldChar w:fldCharType="begin"/>
        </w:r>
        <w:r>
          <w:instrText xml:space="preserve"> PAGEREF _Toc25931 \h </w:instrText>
        </w:r>
        <w:r>
          <w:fldChar w:fldCharType="separate"/>
        </w:r>
        <w:r>
          <w:t>49</w:t>
        </w:r>
        <w:r>
          <w:fldChar w:fldCharType="end"/>
        </w:r>
      </w:hyperlink>
    </w:p>
    <w:p>
      <w:pPr>
        <w:pStyle w:val="TOC2"/>
        <w:tabs>
          <w:tab w:val="right" w:leader="dot" w:pos="8306"/>
        </w:tabs>
      </w:pPr>
      <w:hyperlink w:anchor="_Toc16412" w:history="1">
        <w:r>
          <w:rPr>
            <w:rFonts w:ascii="仿宋" w:eastAsia="仿宋" w:hAnsi="仿宋" w:cs="仿宋" w:hint="eastAsia"/>
            <w:lang w:eastAsia="zh-CN"/>
          </w:rPr>
          <w:t>(三)、产后健康项目合同管理与法律事务</w:t>
        </w:r>
        <w:r>
          <w:tab/>
        </w:r>
        <w:r>
          <w:fldChar w:fldCharType="begin"/>
        </w:r>
        <w:r>
          <w:instrText xml:space="preserve"> PAGEREF _Toc16412 \h </w:instrText>
        </w:r>
        <w:r>
          <w:fldChar w:fldCharType="separate"/>
        </w:r>
        <w:r>
          <w:t>53</w:t>
        </w:r>
        <w:r>
          <w:fldChar w:fldCharType="end"/>
        </w:r>
      </w:hyperlink>
    </w:p>
    <w:p>
      <w:pPr>
        <w:pStyle w:val="TOC2"/>
        <w:tabs>
          <w:tab w:val="right" w:leader="dot" w:pos="8306"/>
        </w:tabs>
      </w:pPr>
      <w:hyperlink w:anchor="_Toc17003" w:history="1">
        <w:r>
          <w:rPr>
            <w:rFonts w:ascii="仿宋" w:eastAsia="仿宋" w:hAnsi="仿宋" w:cs="仿宋" w:hint="eastAsia"/>
            <w:lang w:eastAsia="zh-CN"/>
          </w:rPr>
          <w:t>(四)、产后健康项目知识产权保护策略</w:t>
        </w:r>
        <w:r>
          <w:tab/>
        </w:r>
        <w:r>
          <w:fldChar w:fldCharType="begin"/>
        </w:r>
        <w:r>
          <w:instrText xml:space="preserve"> PAGEREF _Toc17003 \h </w:instrText>
        </w:r>
        <w:r>
          <w:fldChar w:fldCharType="separate"/>
        </w:r>
        <w:r>
          <w:t>59</w:t>
        </w:r>
        <w:r>
          <w:fldChar w:fldCharType="end"/>
        </w:r>
      </w:hyperlink>
    </w:p>
    <w:p>
      <w:pPr>
        <w:pStyle w:val="TOC1"/>
        <w:tabs>
          <w:tab w:val="right" w:leader="dot" w:pos="8306"/>
        </w:tabs>
      </w:pPr>
      <w:hyperlink w:anchor="_Toc24236" w:history="1">
        <w:r>
          <w:rPr>
            <w:rFonts w:ascii="仿宋" w:eastAsia="仿宋" w:hAnsi="仿宋" w:cs="仿宋" w:hint="eastAsia"/>
            <w:lang w:eastAsia="zh-CN"/>
          </w:rPr>
          <w:t>十六、供应链管理</w:t>
        </w:r>
        <w:r>
          <w:tab/>
        </w:r>
        <w:r>
          <w:fldChar w:fldCharType="begin"/>
        </w:r>
        <w:r>
          <w:instrText xml:space="preserve"> PAGEREF _Toc24236 \h </w:instrText>
        </w:r>
        <w:r>
          <w:fldChar w:fldCharType="separate"/>
        </w:r>
        <w:r>
          <w:t>61</w:t>
        </w:r>
        <w:r>
          <w:fldChar w:fldCharType="end"/>
        </w:r>
      </w:hyperlink>
    </w:p>
    <w:p>
      <w:pPr>
        <w:pStyle w:val="TOC2"/>
        <w:tabs>
          <w:tab w:val="right" w:leader="dot" w:pos="8306"/>
        </w:tabs>
      </w:pPr>
      <w:hyperlink w:anchor="_Toc19980" w:history="1">
        <w:r>
          <w:rPr>
            <w:rFonts w:ascii="仿宋" w:eastAsia="仿宋" w:hAnsi="仿宋" w:cs="仿宋" w:hint="eastAsia"/>
            <w:lang w:eastAsia="zh-CN"/>
          </w:rPr>
          <w:t>(一)、供应链战略规划</w:t>
        </w:r>
        <w:r>
          <w:tab/>
        </w:r>
        <w:r>
          <w:fldChar w:fldCharType="begin"/>
        </w:r>
        <w:r>
          <w:instrText xml:space="preserve"> PAGEREF _Toc19980 \h </w:instrText>
        </w:r>
        <w:r>
          <w:fldChar w:fldCharType="separate"/>
        </w:r>
        <w:r>
          <w:t>61</w:t>
        </w:r>
        <w:r>
          <w:fldChar w:fldCharType="end"/>
        </w:r>
      </w:hyperlink>
    </w:p>
    <w:p>
      <w:pPr>
        <w:pStyle w:val="TOC2"/>
        <w:tabs>
          <w:tab w:val="right" w:leader="dot" w:pos="8306"/>
        </w:tabs>
      </w:pPr>
      <w:hyperlink w:anchor="_Toc27256" w:history="1">
        <w:r>
          <w:rPr>
            <w:rFonts w:ascii="仿宋" w:eastAsia="仿宋" w:hAnsi="仿宋" w:cs="仿宋" w:hint="eastAsia"/>
            <w:lang w:eastAsia="zh-CN"/>
          </w:rPr>
          <w:t>(二)、供应商选择与合作</w:t>
        </w:r>
        <w:r>
          <w:tab/>
        </w:r>
        <w:r>
          <w:fldChar w:fldCharType="begin"/>
        </w:r>
        <w:r>
          <w:instrText xml:space="preserve"> PAGEREF _Toc27256 \h </w:instrText>
        </w:r>
        <w:r>
          <w:fldChar w:fldCharType="separate"/>
        </w:r>
        <w:r>
          <w:t>63</w:t>
        </w:r>
        <w:r>
          <w:fldChar w:fldCharType="end"/>
        </w:r>
      </w:hyperlink>
    </w:p>
    <w:p>
      <w:pPr>
        <w:pStyle w:val="TOC2"/>
        <w:tabs>
          <w:tab w:val="right" w:leader="dot" w:pos="8306"/>
        </w:tabs>
      </w:pPr>
      <w:hyperlink w:anchor="_Toc28860" w:history="1">
        <w:r>
          <w:rPr>
            <w:rFonts w:ascii="仿宋" w:eastAsia="仿宋" w:hAnsi="仿宋" w:cs="仿宋" w:hint="eastAsia"/>
            <w:lang w:eastAsia="zh-CN"/>
          </w:rPr>
          <w:t>(三)、物流与库存管理</w:t>
        </w:r>
        <w:r>
          <w:tab/>
        </w:r>
        <w:r>
          <w:fldChar w:fldCharType="begin"/>
        </w:r>
        <w:r>
          <w:instrText xml:space="preserve"> PAGEREF _Toc28860 \h </w:instrText>
        </w:r>
        <w:r>
          <w:fldChar w:fldCharType="separate"/>
        </w:r>
        <w:r>
          <w:t>64</w:t>
        </w:r>
        <w:r>
          <w:fldChar w:fldCharType="end"/>
        </w:r>
      </w:hyperlink>
    </w:p>
    <w:p>
      <w:pPr>
        <w:pStyle w:val="TOC1"/>
        <w:tabs>
          <w:tab w:val="right" w:leader="dot" w:pos="8306"/>
        </w:tabs>
      </w:pPr>
      <w:hyperlink w:anchor="_Toc14789" w:history="1">
        <w:r>
          <w:rPr>
            <w:rFonts w:ascii="仿宋" w:eastAsia="仿宋" w:hAnsi="仿宋" w:cs="仿宋" w:hint="eastAsia"/>
            <w:lang w:eastAsia="zh-CN"/>
          </w:rPr>
          <w:t>十七、风险识别与分类</w:t>
        </w:r>
        <w:r>
          <w:tab/>
        </w:r>
        <w:r>
          <w:fldChar w:fldCharType="begin"/>
        </w:r>
        <w:r>
          <w:instrText xml:space="preserve"> PAGEREF _Toc14789 \h </w:instrText>
        </w:r>
        <w:r>
          <w:fldChar w:fldCharType="separate"/>
        </w:r>
        <w:r>
          <w:t>66</w:t>
        </w:r>
        <w:r>
          <w:fldChar w:fldCharType="end"/>
        </w:r>
      </w:hyperlink>
    </w:p>
    <w:p>
      <w:pPr>
        <w:pStyle w:val="TOC2"/>
        <w:tabs>
          <w:tab w:val="right" w:leader="dot" w:pos="8306"/>
        </w:tabs>
      </w:pPr>
      <w:hyperlink w:anchor="_Toc16347" w:history="1">
        <w:r>
          <w:rPr>
            <w:rFonts w:ascii="仿宋" w:eastAsia="仿宋" w:hAnsi="仿宋" w:cs="仿宋" w:hint="eastAsia"/>
            <w:lang w:eastAsia="zh-CN"/>
          </w:rPr>
          <w:t>(一)、风险识别</w:t>
        </w:r>
        <w:r>
          <w:tab/>
        </w:r>
        <w:r>
          <w:fldChar w:fldCharType="begin"/>
        </w:r>
        <w:r>
          <w:instrText xml:space="preserve"> PAGEREF _Toc16347 \h </w:instrText>
        </w:r>
        <w:r>
          <w:fldChar w:fldCharType="separate"/>
        </w:r>
        <w:r>
          <w:t>66</w:t>
        </w:r>
        <w:r>
          <w:fldChar w:fldCharType="end"/>
        </w:r>
      </w:hyperlink>
    </w:p>
    <w:p>
      <w:pPr>
        <w:pStyle w:val="TOC2"/>
        <w:tabs>
          <w:tab w:val="right" w:leader="dot" w:pos="8306"/>
        </w:tabs>
      </w:pPr>
      <w:hyperlink w:anchor="_Toc27642" w:history="1">
        <w:r>
          <w:rPr>
            <w:rFonts w:ascii="仿宋" w:eastAsia="仿宋" w:hAnsi="仿宋" w:cs="仿宋" w:hint="eastAsia"/>
            <w:lang w:eastAsia="zh-CN"/>
          </w:rPr>
          <w:t>(二)、风险分类</w:t>
        </w:r>
        <w:r>
          <w:tab/>
        </w:r>
        <w:r>
          <w:fldChar w:fldCharType="begin"/>
        </w:r>
        <w:r>
          <w:instrText xml:space="preserve"> PAGEREF _Toc27642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68"/>
      <w:r>
        <w:rPr>
          <w:rFonts w:ascii="仿宋" w:eastAsia="仿宋" w:hAnsi="仿宋" w:cs="仿宋" w:hint="eastAsia"/>
          <w:sz w:val="28"/>
          <w:lang w:eastAsia="zh-CN"/>
        </w:rPr>
        <w:t>一、产后健康项目文档管理</w:t>
      </w:r>
      <w:bookmarkEnd w:id="2"/>
    </w:p>
    <w:p>
      <w:pPr>
        <w:pStyle w:val="Heading2"/>
        <w:rPr>
          <w:rFonts w:ascii="仿宋" w:eastAsia="仿宋" w:hAnsi="仿宋" w:cs="仿宋" w:hint="eastAsia"/>
          <w:lang w:eastAsia="zh-CN"/>
        </w:rPr>
      </w:pPr>
      <w:bookmarkStart w:id="3" w:name="_Toc200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产后健康项目高度重视文档的质量和准确性，以支持产后健康项目的各项活动和决策。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文档的编制始于产后健康项目计划的初期，我们制定了详细的文档编制计划，明确了每个文档的内容、格式和编写责任人。在产后健康项目启动阶段，我们首先编制了产后健康项目章程，明确定义了产后健康项目的目标、范围、风险等关键要素。随后，产后健康项目团队根据计划陆续编制了需求文档、设计文档、测试文档等各类文档，确保产后健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产后健康项目管理中的重要环节，旨在确保产后健康项目文档符合质量标准和产后健康项目需求。在产后健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除了内部审查，我们还进行了外部审查，邀请产后健康项目相关利益方和专业领域的专家对文档进行独立审查。这有助于获取更全面、客观的反馈，确保产后健康项目文档不仅符合内部标准，也满足外部需求。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产后健康项目在文档编制与审查方面建立了严格的管理机制，通过规范的流程和多维度的审查，确保产后健康项目文档的质量、准确性和可靠性，为产后健康项目的顺利推进提供了有力支持。</w:t>
      </w:r>
    </w:p>
    <w:p>
      <w:pPr>
        <w:pStyle w:val="Heading2"/>
        <w:ind w:firstLine="560" w:firstLineChars="200"/>
        <w:rPr>
          <w:rFonts w:ascii="仿宋" w:eastAsia="仿宋" w:hAnsi="仿宋" w:cs="仿宋" w:hint="eastAsia"/>
          <w:sz w:val="28"/>
          <w:lang w:eastAsia="zh-CN"/>
        </w:rPr>
      </w:pPr>
      <w:bookmarkStart w:id="4" w:name="_Toc1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在产后健康项目中，我们致力于优化文档发布与分发过程，以确保信息的高效传递和团队间协作的顺畅进行。以下是我们采取的关键优化策略：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我们通过多渠道发布文档，包括电子邮件、产后健康项目管理平台、内部网站等，以满足不同团队成员的偏好和需求。多渠道发布确保了信息的全面覆盖。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我们采用了精细的权限控制，确保只有授权人员可以访问敏感信息。这种安全措施保护了产后健康项目文档的机密性，防止了未经授权的信息泄露。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3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文档存档与归档是产后健康项目生命周期中一个至关重要的环节，直接关系到产后健康项目信息的长期保存和历史记录的完整性。在产后健康项目中，我们实施了一系列有效的文档存档与归档管理策略：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47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291"/>
      <w:r>
        <w:rPr>
          <w:rFonts w:ascii="仿宋" w:eastAsia="仿宋" w:hAnsi="仿宋" w:cs="仿宋" w:hint="eastAsia"/>
          <w:lang w:eastAsia="zh-CN"/>
        </w:rPr>
        <w:t>(一)、产后健康行业分析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产后健康行业一直以来都是市场的关注焦点。行业内的发展趋势、竞争态势以及潜在机会都对产后健康项目的推进产生深远的影响。通过深入研究行业的整体概貌，我们将更好地理解行业的核心特征，为产后健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后健康行业，技术一直是推动创新和发展的关键因素。我们将对当前技术趋势进行详尽分析，包括但不限于人工智能、大数据应用、先进制造技术等。这有助于产后健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产后健康项目成功的基础。我们将对主要竞争对手进行深入研究，包括其市场份额、产品特点、市场定位等。通过全面了解竞争对手的优势和劣势，产后健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341"/>
      <w:r>
        <w:rPr>
          <w:rFonts w:ascii="仿宋" w:eastAsia="仿宋" w:hAnsi="仿宋" w:cs="仿宋" w:hint="eastAsia"/>
          <w:sz w:val="28"/>
          <w:lang w:eastAsia="zh-CN"/>
        </w:rPr>
        <w:t>(二)、产后健康市场分析预测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通过对市场规模的深入调研，我们将预测产后健康市场未来的增长趋势。这包括市场的整体规模、各细分领域的发展趋势等。产后健康项目可以根据市场的扩张速度和潜在机会，制定更符合市场需求的发展策略。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产后健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产后健康项目实施过程中需要充分考虑的因素。我们将对市场风险进行全面评估，包括但不限于政策法规风险、市场竞争风险、技术变革风险等。通过对潜在风险的深入分析，产后健康项目可以制定相应的风险缓解策略，降低不确定性对产后健康项目的影响。</w:t>
      </w:r>
    </w:p>
    <w:p>
      <w:pPr>
        <w:pStyle w:val="Heading1"/>
        <w:ind w:firstLine="560" w:firstLineChars="200"/>
        <w:rPr>
          <w:rFonts w:ascii="仿宋" w:eastAsia="仿宋" w:hAnsi="仿宋" w:cs="仿宋" w:hint="eastAsia"/>
          <w:sz w:val="28"/>
          <w:lang w:eastAsia="zh-CN"/>
        </w:rPr>
      </w:pPr>
      <w:bookmarkStart w:id="9" w:name="_Toc388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69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产后健康项目的主要产品是XXXX，预计年产值为XXX万元。这一产品在市场中占据着重要的地位，其广泛的应用范围使得该产后健康项目的市场前景非常广阔。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产后健康项目的xxx产品作为重要的原材料之一，将在多个领域发挥关键作用。其在建筑、交通、能源等方面的广泛应用将为整个产业链提供强大的支持，形成产业协同效应。产后健康项目的年产值XXX万XXX万XXX万万元不仅反映了其在市场上的巨大潜力，更预示着它对国民经济的积极贡献。这种关联度高、涉及面广的产业关系，使得该产后健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总征地面积为XXXX平方米，相当于约XX.XX亩，其中净用地面积为XXXX平方米，红线范围内相当于约XX.XX亩。这一用地规模充分考虑了产后健康项目的建设需求，保障了产后健康项目在合适的空间内得以充分发展。产后健康项目规划的总建筑面积为XXXX平方米，其中主体工程建设占XXXX平方米，计容建筑面积达XXXX平方米。预计建筑工程的投资将达到XXXX万元，为产后健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计划购置的设备共计XXXX台（套），设备购置费用为XXXX万元。这一设备购置计划充分考虑到产后健康项目的生产需求和技术要求，确保了产后健康项目在生产运营中具备先进的技术装备和高效的生产能力。设备的合理配置将为产后健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计划总投资为XXXX万元，预计年实现营业收入为XXXX万元。这一产能规模的设定旨在确保产后健康项目能够在投资与回报之间取得平衡，实现长期可持续的发展。产后健康项目的总投资充分考虑到各个方面的需求，包括用地建设、设备购置等多个环节，以确保产后健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43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403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的技术管理特点体现在其创新导向。通过引入最先进的技术趋势和解决方案，产后健康项目致力于提升科技含量、提高质量和效率水平。这意味着我们将采用最新的工具和方法，确保产后健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产后健康项目技术管理的显著特征。通过整合不同领域的技术资源，我们实现了跨学科的协同工作。这有助于优化技术架构，提高整体效能。此外，整合性策略还促进了不同技术团队之间的紧密沟通和高效合作，确保产后健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产后健康项目所采用的技术。通过不断优化技术方案，产后健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产后健康项目团队将在产后健康项目初期识别可能的技术风险，并采取相应的预防和应对措施。通过建立健全的风险评估机制，产后健康项目能够在实施过程中及时发现并解决潜在的技术问题，保障产后健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产后健康项目中，技术将成为产后健康项目成功的有力支持。这一深度剖析揭示了技术管理在产后健康项目实施中的关键作用，为产后健康项目的技术基础奠定了坚实的基础。</w:t>
      </w:r>
    </w:p>
    <w:p>
      <w:pPr>
        <w:pStyle w:val="Heading2"/>
        <w:ind w:firstLine="560" w:firstLineChars="200"/>
        <w:rPr>
          <w:rFonts w:ascii="仿宋" w:eastAsia="仿宋" w:hAnsi="仿宋" w:cs="仿宋" w:hint="eastAsia"/>
          <w:sz w:val="28"/>
          <w:lang w:eastAsia="zh-CN"/>
        </w:rPr>
      </w:pPr>
      <w:bookmarkStart w:id="14" w:name="_Toc12929"/>
      <w:r>
        <w:rPr>
          <w:rFonts w:ascii="仿宋" w:eastAsia="仿宋" w:hAnsi="仿宋" w:cs="仿宋" w:hint="eastAsia"/>
          <w:sz w:val="28"/>
          <w:lang w:eastAsia="zh-CN"/>
        </w:rPr>
        <w:t>(二)、产后健康项目工艺技术设计方案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产后健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产后健康项目将严格按照相关行业规范要求进行组织。通过有效控制产品质量，产后健康项目将致力于为顾客提供优质的产后健康项目产品和良好的服务。这体现了产后健康项目对于生产活动合规性和质量标准的高度重视，为产后健康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产后健康项目注重生态效益和清洁生产原则。产后健康项目建设将紧密结合地方特色经济发展，与社会经济发展规划和区域环境保护规划方案相协调一致。通过与当地区域自然生态系统的结合，产后健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产后健康项目产品具有多样化的客户需求和个性化的特点。因此，产后健康项目产品规格品种多样，且单批生产数量较小。为满足这一特点，产后健康项目承办单位将建设先进的柔性制造生产线。通过广泛应用柔性制造技术，产后健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产后健康项目采用的技术具有较高的技术含量和自动化水平，处于国内先进水平。这一技术选用不仅体现了对生产效率、质量和环境友好性的高标准要求，同时为产后健康项目的可持续发展奠定了坚实的基础。</w:t>
      </w:r>
    </w:p>
    <w:p>
      <w:pPr>
        <w:pStyle w:val="Heading2"/>
        <w:ind w:firstLine="560" w:firstLineChars="200"/>
        <w:rPr>
          <w:rFonts w:ascii="仿宋" w:eastAsia="仿宋" w:hAnsi="仿宋" w:cs="仿宋" w:hint="eastAsia"/>
          <w:sz w:val="28"/>
          <w:lang w:eastAsia="zh-CN"/>
        </w:rPr>
      </w:pPr>
      <w:bookmarkStart w:id="15" w:name="_Toc715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为确保产后健康项目的高效生产和技术实施，我们制定了一套精心设计的设备选型方案，以满足产后健康项目生产、质量和环保的要求。该方案的主要特点如下：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产后健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针对产后健康项目产品的多样性和小批量生产的特点，我们将建设柔性制造生产线。通过在设备选型中考虑柔性制造技术，可以灵活应对不同产品规格和生产需求，实现生产线的高度灵活性和适应性。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260"/>
      <w:r>
        <w:rPr>
          <w:rFonts w:ascii="仿宋" w:eastAsia="仿宋" w:hAnsi="仿宋" w:cs="仿宋" w:hint="eastAsia"/>
          <w:sz w:val="28"/>
          <w:lang w:eastAsia="zh-CN"/>
        </w:rPr>
        <w:t>五、产后健康项目选址可行性分析</w:t>
      </w:r>
      <w:bookmarkEnd w:id="16"/>
    </w:p>
    <w:p>
      <w:pPr>
        <w:pStyle w:val="Heading2"/>
        <w:rPr>
          <w:rFonts w:ascii="仿宋" w:eastAsia="仿宋" w:hAnsi="仿宋" w:cs="仿宋" w:hint="eastAsia"/>
          <w:lang w:eastAsia="zh-CN"/>
        </w:rPr>
      </w:pPr>
      <w:bookmarkStart w:id="17" w:name="_Toc12454"/>
      <w:r>
        <w:rPr>
          <w:rFonts w:ascii="仿宋" w:eastAsia="仿宋" w:hAnsi="仿宋" w:cs="仿宋" w:hint="eastAsia"/>
          <w:lang w:eastAsia="zh-CN"/>
        </w:rPr>
        <w:t>(一)、产后健康项目选址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该产后健康项目选址位于XX省XX市XX区XXX街道</w:t>
      </w:r>
    </w:p>
    <w:p>
      <w:pPr>
        <w:pStyle w:val="Heading2"/>
        <w:ind w:firstLine="560" w:firstLineChars="200"/>
        <w:rPr>
          <w:rFonts w:ascii="仿宋" w:eastAsia="仿宋" w:hAnsi="仿宋" w:cs="仿宋" w:hint="eastAsia"/>
          <w:sz w:val="28"/>
          <w:lang w:eastAsia="zh-CN"/>
        </w:rPr>
      </w:pPr>
      <w:bookmarkStart w:id="18" w:name="_Toc1240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产后健康项目的征地面积将根据产后健康项目的实际规模和需求进行精确规划。具体面积XXX平方米，旨在确保产后健康项目不仅能够满足当前的发展需求，还能够预留空间以适应未来的扩展。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净用地面积是在征地面积基础上去除不可利用面积后的实际可开发用地。具体面积XXX平方米，考虑到环保、交通、安全等多方面因素，以确保产后健康项目在整体利用效率上达到最优。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产后健康项目计划建设的建筑总规模具体面积XXX平方米。这一规模的确定综合考虑了产后健康项目的性质、规模，以及城市规划的相关要求，确保建筑布局与周边环境协调一致。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绿地率是产后健康项目用地中被规划为绿地的比例。具体面积XXX平方米，旨在通过合理规划绿地，改善产后健康项目周边环境，提升居民生活质量，并符合城市整体绿化规划。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容积率是用地上可以建设的建筑总体积与用地面积之比。具体面积XXX，通过合理的容积率规划，确保产后健康项目建筑规模与周边环境和谐共生。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确保产后健康项目选址与当地城市规划相一致，具体面积XXX平方米。通过与城市规划部门深入沟通，确保产后健康项目不仅符合城市的整体发展方向，还能够融入城市的发展布局，为城市的长远发展贡献力量。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产后健康项目选址符合当地产业政策，具体面积XXX平方米。这包括产后健康项目对当地经济的促进作用，以及对相关产业的带动效应，确保产后健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用地总体要求必须符合环保和可持续发展的原则，具体面积XXX平方米。通过采用绿色建筑设计、节能减排等措施，确保产后健康项目在建设和运营过程中对环境的影响最小化，达到可持续发展的要求。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确保产后健康项目选址具备必要的公共设施配套，具体面积XXX平方米。这包括交通便利性、教育、医疗等基础设施，以提高居民生活品质，使得产后健康项目选址更具吸引力。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考虑用地总体要求对当地社会稳定性的影响，具体面积XXX平方米。通过深入了解当地社区反馈，确保产后健康项目的选址和建设过程对当地社会和谐稳定产生积极作用。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产后健康项目选址不仅符合法规和规划，还在实际操作中具有可行性。这一全面规划将为产后健康项目的成功实施提供坚实的基础，确保产后健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735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后健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产后健康项目的设备规划和空间设计中，我们将采取灵活设备布局的措施。设备布局将根据实际需求进行灵活设计，避免不必要的浪费。通过合理规划设备摆放位置，我们将提高设备的利用率，减少设备间距，以确保产后健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https://d.book118.com/058060116110006044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77520"/>
    <w:rsid w:val="323775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6011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2024-03-02T08:24:00Z</dcterms:created>
  <dcterms:modified xsi:type="dcterms:W3CDTF">2024-03-02T08:25:09Z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01A1E50E6A7C4CD8B46D4C034D48427E_11</vt:lpwstr>
  </property>
  <property fmtid="{D5CDD505-2E9C-101B-9397-08002B2CF9AE}" pid="3" name="KSOProductBuildVer">
    <vt:lpwstr>2052-12.1.0.16388</vt:lpwstr>
  </property>
</Properties>
</file>