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326D08" w:rsidP="00326D08" w14:paraId="131DE4F0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326D08">
        <w:rPr>
          <w:rFonts w:ascii="华文中宋" w:eastAsia="华文中宋" w:hAnsi="华文中宋"/>
          <w:b/>
          <w:sz w:val="30"/>
        </w:rPr>
        <w:t>2024</w:t>
      </w:r>
      <w:r w:rsidRPr="00326D08">
        <w:rPr>
          <w:rFonts w:ascii="华文中宋" w:eastAsia="华文中宋" w:hAnsi="华文中宋"/>
          <w:b/>
          <w:sz w:val="30"/>
        </w:rPr>
        <w:t>年国网上海市电力公司人员招聘模拟考试试题及答案解析</w:t>
      </w:r>
    </w:p>
    <w:p w:rsidR="00A77B3E" w14:paraId="7CE48B3F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66BEFBB3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E0697D" w14:paraId="47CB002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食品药品安全追溯体系是依赖现代信息技术，对可能存在的食品药品安全隐患发出预警的一项制度。它之所以被一些国家广泛采用，是因为一方面能降低监管部门信息获取成本，提升监管效率</w:t>
      </w:r>
      <w:r w:rsidRPr="00E0697D">
        <w:rPr>
          <w:rFonts w:ascii="Times New Roman" w:eastAsia="微软雅黑" w:hAnsi="微软雅黑" w:cs="宋体" w:hint="eastAsia"/>
          <w:szCs w:val="18"/>
        </w:rPr>
        <w:t>;</w:t>
      </w:r>
      <w:r w:rsidRPr="00E0697D">
        <w:rPr>
          <w:rFonts w:ascii="Times New Roman" w:eastAsia="微软雅黑" w:hAnsi="微软雅黑" w:cs="宋体" w:hint="eastAsia"/>
          <w:szCs w:val="18"/>
        </w:rPr>
        <w:t>另一方面也能倒逼企业提高安全意识，主动进行风险控制。这项制度已引进我国多年，并体现在相关法律法规以及行动规划中。但在实践中，区域分割、部门分治等问题仍比较突出，没有形成高效的地方联动、部门合力，对解决食品药品安全问题缺少整体效果。</w:t>
      </w:r>
    </w:p>
    <w:p w:rsidR="00E0697D" w14:paraId="51D0E6B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这段文字意在强调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5630474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、我国的食品药品安全追溯制度仍有待完善</w:t>
      </w:r>
    </w:p>
    <w:p w:rsidR="00E0697D" w14:paraId="152A991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、完善的食品药品安全追溯体系有重要价值</w:t>
      </w:r>
    </w:p>
    <w:p w:rsidR="00E0697D" w14:paraId="1E3F4F8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、相关部门应该加强对食品药品安全的监管</w:t>
      </w:r>
    </w:p>
    <w:p w:rsidR="00E0697D" w14:paraId="7DDB083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、多方合作是解决食品药品安全问题的关键</w:t>
      </w:r>
    </w:p>
    <w:p w:rsidR="00E0697D" w14:paraId="56D82BA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</w:p>
    <w:p w:rsidR="00E0697D" w14:paraId="3E10A77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文段开篇介绍食品药品安全追溯体系这一制度，并分析了它被一些国家广泛采用的原因，同时说明我国已引进该制度。紧接着通过转折关联词“但”，重点指出实践中所遇的问题，即“区域分割、部门分治”、“没有形成高效的地方联动、部门合</w:t>
      </w:r>
    </w:p>
    <w:p w:rsidR="00E0697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力”，故文段意在针对这一问题提出对策，即解决食品药品安全问题需要各方联动形成合力。故选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1FF5B11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当站在童年面前的时候，我们是童年的</w:t>
      </w:r>
      <w:r w:rsidRPr="00E0697D">
        <w:rPr>
          <w:rFonts w:ascii="Times New Roman" w:eastAsia="微软雅黑" w:hAnsi="微软雅黑" w:cs="宋体" w:hint="eastAsia"/>
          <w:szCs w:val="18"/>
        </w:rPr>
        <w:t>_________</w:t>
      </w:r>
      <w:r w:rsidRPr="00E0697D">
        <w:rPr>
          <w:rFonts w:ascii="Times New Roman" w:eastAsia="微软雅黑" w:hAnsi="微软雅黑" w:cs="宋体" w:hint="eastAsia"/>
          <w:szCs w:val="18"/>
        </w:rPr>
        <w:t>——在各自的城市和村庄，在各自的爱心树下捡过叶子、吃过果子、把自己装扮成假想的森林之王。我们会欢悦地说，童年真有趣。</w:t>
      </w:r>
    </w:p>
    <w:p w:rsidR="00E0697D" w14:paraId="2F96801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填入画横线部分最恰当的一项是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3BBBCA1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、欣赏者</w:t>
      </w:r>
    </w:p>
    <w:p w:rsidR="00E0697D" w14:paraId="2E43C95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、回忆者</w:t>
      </w:r>
    </w:p>
    <w:p w:rsidR="00E0697D" w14:paraId="7990D0C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、苦恼者</w:t>
      </w:r>
    </w:p>
    <w:p w:rsidR="00E0697D" w14:paraId="43A6FE0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、见证者</w:t>
      </w:r>
    </w:p>
    <w:p w:rsidR="00E0697D" w14:paraId="786CE76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</w:p>
    <w:p w:rsidR="00E0697D" w14:paraId="04F63A7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破折号的作用是对前面内容的解释说明，破折号后面讲的是对童年的回忆，故此处填入“回忆者”最恰当。故选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752E2F1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低利率政策的初衷是刺激美国人迅速消费，以弥补危机带来的需求萎缩。但经历了数年的储蓄资产贬值后，相信低利率的刺激作用的边际效应已缩减到了几近于无。危机之初，开启低利率的另一个目的是为流动性紧张的金融机构提供“免费”资金，并帮助金融业补充资本。凭借零利率的借贷，银行可投资于政府债券，获得稳定而无风险的回报。可正因为此，银行丧失了为企业提供信贷这一风险和收益并存的业务和动力，从而未能够帮助中小企业创造就业岗位。</w:t>
      </w:r>
    </w:p>
    <w:p w:rsidR="00E0697D" w14:paraId="07D0635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这段文字主要是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6080A5A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、暗示低利率政策必须做出调整</w:t>
      </w:r>
    </w:p>
    <w:p w:rsidR="00E0697D" w14:paraId="425FBA5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、分析实行低利率政策的弊端</w:t>
      </w:r>
    </w:p>
    <w:p w:rsidR="00E0697D" w14:paraId="6D7D01D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、强调应鼓励银行开展企业信贷业务</w:t>
      </w:r>
    </w:p>
    <w:p w:rsidR="00E0697D" w14:paraId="6FBD35B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、说明低利率政策刺激消费的作用有限</w:t>
      </w:r>
    </w:p>
    <w:p w:rsidR="00E0697D" w14:paraId="48C3147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</w:p>
    <w:p w:rsidR="00E0697D" w14:paraId="7EF5B2E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文段的第一句话点明低利率政策的初衷。第二句说明低利率的刺激作用已经缩减到了几近于无。后三句分析低利率的实行所带来的问题并列举银行的例子来说明。主旨是在分析低利率政策的弊端。本文段为主旨概括，优选主旨项。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项即为文段的主旨。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项属于引申，为无中生有项</w:t>
      </w:r>
      <w:r w:rsidRPr="00E0697D">
        <w:rPr>
          <w:rFonts w:ascii="Times New Roman" w:eastAsia="微软雅黑" w:hAnsi="微软雅黑" w:cs="宋体" w:hint="eastAsia"/>
          <w:szCs w:val="18"/>
        </w:rPr>
        <w:t>;C</w:t>
      </w:r>
      <w:r w:rsidRPr="00E0697D">
        <w:rPr>
          <w:rFonts w:ascii="Times New Roman" w:eastAsia="微软雅黑" w:hAnsi="微软雅黑" w:cs="宋体" w:hint="eastAsia"/>
          <w:szCs w:val="18"/>
        </w:rPr>
        <w:t>项是文段中例子的对策</w:t>
      </w:r>
      <w:r w:rsidRPr="00E0697D">
        <w:rPr>
          <w:rFonts w:ascii="Times New Roman" w:eastAsia="微软雅黑" w:hAnsi="微软雅黑" w:cs="宋体" w:hint="eastAsia"/>
          <w:szCs w:val="18"/>
        </w:rPr>
        <w:t>;D</w:t>
      </w:r>
      <w:r w:rsidRPr="00E0697D">
        <w:rPr>
          <w:rFonts w:ascii="Times New Roman" w:eastAsia="微软雅黑" w:hAnsi="微软雅黑" w:cs="宋体" w:hint="eastAsia"/>
          <w:szCs w:val="18"/>
        </w:rPr>
        <w:t>项刺激消费作用有限无法从文中得知。故选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32DC802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虽然处于不同的地域，属于不同的民族，拥有不同的风貌，但人们对主食样貌、口感的追求，处理和加工主食的智慧，以及对主食的深厚感情是同样的。从远古时代赖以充饥的自然谷物到如今人们餐桌上丰盛的、让人垂涎欲滴的美食，一个异彩纷呈、变化多端的主食世界呈现在你面前。</w:t>
      </w:r>
    </w:p>
    <w:p w:rsidR="00E0697D" w14:paraId="502C984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这段话的主题是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59D9D1C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、主食与地域性</w:t>
      </w:r>
    </w:p>
    <w:p w:rsidR="00E0697D" w14:paraId="145182C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、主食与民族性</w:t>
      </w:r>
    </w:p>
    <w:p w:rsidR="00E0697D" w14:paraId="1613E59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、主食与多样性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https://d.book118.com/058061052135006025</w:t>
        </w:r>
      </w:hyperlink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6D08" w:rsidP="00496691" w14:paraId="0075532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26D08" w14:paraId="3A0E6A8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6D08" w:rsidP="00496691" w14:paraId="30043B8A" w14:textId="5C730FD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26D08" w14:paraId="4098A02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6D08" w14:paraId="789A298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6D08" w:rsidP="004966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26D0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6D08" w:rsidP="00496691" w14:textId="5C730FD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26D0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6D08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6D08" w:rsidP="004966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26D08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6D08" w:rsidP="00496691" w14:textId="5C730FD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26D08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6D0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6D08" w14:paraId="2D88DA1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6D08" w14:paraId="4A3CFAE1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6D08" w14:paraId="72CDE06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6D0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6D08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6D08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6D08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6D08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6D0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26D08"/>
    <w:rsid w:val="003F588C"/>
    <w:rsid w:val="00496691"/>
    <w:rsid w:val="007675BD"/>
    <w:rsid w:val="009C641C"/>
    <w:rsid w:val="00A77B3E"/>
    <w:rsid w:val="00A95C3D"/>
    <w:rsid w:val="00CA2A55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6E6C837"/>
  <w15:docId w15:val="{1D5FEEDF-F758-4917-8AF2-3C13CC641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customStyle="1" w:styleId="Normal0">
    <w:name w:val="Normal_0"/>
    <w:qFormat/>
    <w:rPr>
      <w:sz w:val="24"/>
      <w:szCs w:val="24"/>
    </w:rPr>
  </w:style>
  <w:style w:type="paragraph" w:styleId="Header">
    <w:name w:val="header"/>
    <w:basedOn w:val="Normal"/>
    <w:link w:val="a"/>
    <w:rsid w:val="00326D0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326D08"/>
    <w:rPr>
      <w:sz w:val="18"/>
      <w:szCs w:val="18"/>
    </w:rPr>
  </w:style>
  <w:style w:type="paragraph" w:styleId="Footer">
    <w:name w:val="footer"/>
    <w:basedOn w:val="Normal"/>
    <w:link w:val="a0"/>
    <w:rsid w:val="00326D08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326D08"/>
    <w:rPr>
      <w:sz w:val="18"/>
      <w:szCs w:val="18"/>
    </w:rPr>
  </w:style>
  <w:style w:type="character" w:styleId="PageNumber">
    <w:name w:val="page number"/>
    <w:basedOn w:val="DefaultParagraphFont"/>
    <w:rsid w:val="00326D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058061052135006025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3922</Words>
  <Characters>22357</Characters>
  <Application>Microsoft Office Word</Application>
  <DocSecurity>0</DocSecurity>
  <Lines>186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2024-01-12T14:30:00Z</dcterms:created>
  <dcterms:modified xsi:type="dcterms:W3CDTF">2024-01-12T14:30:00Z</dcterms:modified>
</cp:coreProperties>
</file>