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87F9E" w:rsidP="00D87F9E" w14:paraId="1D0793B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87F9E">
        <w:rPr>
          <w:rFonts w:ascii="华文中宋" w:eastAsia="华文中宋" w:hAnsi="华文中宋"/>
          <w:b/>
          <w:sz w:val="30"/>
        </w:rPr>
        <w:t>2023</w:t>
      </w:r>
      <w:r w:rsidRPr="00D87F9E">
        <w:rPr>
          <w:rFonts w:ascii="华文中宋" w:eastAsia="华文中宋" w:hAnsi="华文中宋"/>
          <w:b/>
          <w:sz w:val="30"/>
        </w:rPr>
        <w:t>江西吉安市城投（望郡阁）书店有限责任公司招聘</w:t>
      </w:r>
      <w:r w:rsidRPr="00D87F9E">
        <w:rPr>
          <w:rFonts w:ascii="华文中宋" w:eastAsia="华文中宋" w:hAnsi="华文中宋"/>
          <w:b/>
          <w:sz w:val="30"/>
        </w:rPr>
        <w:t>2</w:t>
      </w:r>
      <w:r w:rsidRPr="00D87F9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6B9C8F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5E7EA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42D69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D35C4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12B38F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0DA607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356D9E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49603F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C6D3D6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D9F4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573BF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648C675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7964A6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25443F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464BDE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795BC1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5D43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F459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232C8D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7F443F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7845E6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2CA5A9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A53669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9457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EAA1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214382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360456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5F77B8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0EDDC4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6CD9E83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过网络、广播、电视、报刊、传单、书籍等，或者利用讲座、论坛、报告会、座谈会等方式，公开发表坚持资产阶级自由化立场、反对四项基本原则，反对党的改革开放决策的文章、演说、宣言、声明等的，给予开除党籍处分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AE27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相传，清朝大学士张英的族人与邻人争宅基，两家因之成讼。族人驰书求助，张英却回诗一首：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一纸书来只为墙，让他三尺又何妨</w:t>
      </w:r>
      <w:r w:rsidRPr="00AD1216">
        <w:rPr>
          <w:rFonts w:ascii="微软雅黑" w:eastAsia="微软雅黑" w:cs="微软雅黑"/>
          <w:szCs w:val="14"/>
        </w:rPr>
        <w:t>?</w:t>
      </w:r>
      <w:r w:rsidRPr="00AD1216">
        <w:rPr>
          <w:rFonts w:ascii="微软雅黑" w:eastAsia="微软雅黑" w:cs="微软雅黑"/>
          <w:szCs w:val="14"/>
        </w:rPr>
        <w:t>万里长城今犹在，不见当年秦始皇。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族人大惭，遂后移宅基三尺。邻人见状亦将宅基后移三尺，两家重归于好。根据上述故事，关于依法治国和以德治国的关系，下列理解正确的是</w:t>
      </w:r>
      <w:r w:rsidRPr="00AD1216">
        <w:rPr>
          <w:rFonts w:ascii="微软雅黑" w:eastAsia="微软雅黑" w:cs="微软雅黑"/>
          <w:szCs w:val="14"/>
        </w:rPr>
        <w:t xml:space="preserve"> 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1ECF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、在法治国家，道德通过内在信念影响外部行为，法律的有效实施总是依赖于道德</w:t>
      </w:r>
    </w:p>
    <w:p w:rsidR="00AD1216" w14:paraId="0AF873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、以德治国应大力弘扬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和为贵，忍为高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的传统美德，不应借诉讼对利益斤斤计较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https://d.book118.com/058062005053006034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:rsidP="00966D7E" w14:paraId="523C89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7F9E" w14:paraId="5D90A2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:rsidP="00966D7E" w14:paraId="7778E636" w14:textId="11C13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7F9E" w14:paraId="61F8B0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paraId="3F9FEC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7F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:rsidP="00966D7E" w14:textId="11C13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7F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7F9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:rsidP="00966D7E" w14:textId="11C13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7F9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paraId="40DCFE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paraId="77A24A8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paraId="29E1C5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D87F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F8A48B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87F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87F9E"/>
    <w:rPr>
      <w:sz w:val="18"/>
      <w:szCs w:val="18"/>
    </w:rPr>
  </w:style>
  <w:style w:type="paragraph" w:styleId="Footer">
    <w:name w:val="footer"/>
    <w:basedOn w:val="Normal"/>
    <w:link w:val="a0"/>
    <w:rsid w:val="00D87F9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87F9E"/>
    <w:rPr>
      <w:sz w:val="18"/>
      <w:szCs w:val="18"/>
    </w:rPr>
  </w:style>
  <w:style w:type="character" w:styleId="PageNumber">
    <w:name w:val="page number"/>
    <w:basedOn w:val="DefaultParagraphFont"/>
    <w:rsid w:val="00D87F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8062005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3201</Words>
  <Characters>18251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2024-02-06T13:16:00Z</dcterms:created>
  <dcterms:modified xsi:type="dcterms:W3CDTF">2024-02-06T13:16:00Z</dcterms:modified>
</cp:coreProperties>
</file>