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仿宋" w:eastAsia="仿宋" w:hAnsi="仿宋"/>
        </w:rPr>
        <w:id w:val="68466405"/>
        <w:docPartObj>
          <w:docPartGallery w:val="Cover Pages"/>
          <w:docPartUnique/>
        </w:docPartObj>
      </w:sdtPr>
      <w:sdtEndPr>
        <w:rPr>
          <w:lang w:val="zh-CN"/>
        </w:rPr>
      </w:sdtEndPr>
      <w:sdtContent>
        <w:p w:rsidR="00EF4DFF" w:rsidRPr="00913CD1" w:rsidP="00457322" w14:paraId="72F9238E" w14:textId="77777777">
          <w:pPr>
            <w:rPr>
              <w:rFonts w:ascii="仿宋" w:eastAsia="仿宋" w:hAnsi="仿宋"/>
            </w:rPr>
          </w:pPr>
          <w:r w:rsidRPr="00913CD1">
            <w:rPr>
              <w:rFonts w:ascii="仿宋" w:eastAsia="仿宋" w:hAnsi="仿宋"/>
              <w:noProof/>
            </w:rPr>
            <mc:AlternateContent>
              <mc:Choice Requires="wpg">
                <w:drawing>
                  <wp:anchor distT="0" distB="0" distL="114300" distR="114300" simplePos="0" relativeHeight="251663360" behindDoc="0" locked="0" layoutInCell="1" allowOverlap="1">
                    <wp:simplePos x="0" y="0"/>
                    <wp:positionH relativeFrom="page">
                      <wp:align>center</wp:align>
                    </wp:positionH>
                    <mc:AlternateContent xmlns:mc="http://schemas.openxmlformats.org/markup-compatibility/2006">
                      <mc:Choice xmlns:c14="http://schemas.microsoft.com/office/drawing/2007/8/2/chart" Requires="c14">
                        <wp:positionV relativeFrom="page">
                          <wp14:pctPosVOffset>2300</wp14:pctPosVOffset>
                        </wp:positionV>
                      </mc:Choice>
                      <mc:Fallback>
                        <wp:positionV relativeFrom="page">
                          <wp:posOffset>245919</wp:posOffset>
                        </wp:positionV>
                      </mc:Fallback>
                    </mc:AlternateContent>
                    <wp:extent cx="7112982" cy="1291843"/>
                    <wp:effectExtent l="0" t="0" r="1270" b="1905"/>
                    <wp:wrapNone/>
                    <wp:docPr id="149" name="组 149"/>
                    <wp:cNvGraphicFramePr/>
                    <a:graphic xmlns:a="http://schemas.openxmlformats.org/drawingml/2006/main">
                      <a:graphicData uri="http://schemas.microsoft.com/office/word/2010/wordprocessingGroup">
                        <wpg:wgp xmlns:wpg="http://schemas.microsoft.com/office/word/2010/wordprocessingGroup">
                          <wpg:cNvGrpSpPr/>
                          <wpg:grpSpPr>
                            <a:xfrm>
                              <a:off x="0" y="0"/>
                              <a:ext cx="7112982" cy="1291843"/>
                              <a:chOff x="0" y="-1"/>
                              <a:chExt cx="7315200" cy="1216153"/>
                            </a:xfrm>
                          </wpg:grpSpPr>
                          <wps:wsp xmlns:wps="http://schemas.microsoft.com/office/word/2010/wordprocessingShape">
                            <wps:cNvPr id="150" name="矩形 51"/>
                            <wps:cNvSpPr/>
                            <wps:spPr>
                              <a:xfrm>
                                <a:off x="0" y="-1"/>
                                <a:ext cx="7315200" cy="1130373"/>
                              </a:xfrm>
                              <a:custGeom>
                                <a:avLst/>
                                <a:gdLst>
                                  <a:gd name="connsiteX0" fmla="*/ 0 w 7312660"/>
                                  <a:gd name="connsiteY0" fmla="*/ 0 h 1215390"/>
                                  <a:gd name="connsiteX1" fmla="*/ 7312660 w 7312660"/>
                                  <a:gd name="connsiteY1" fmla="*/ 0 h 1215390"/>
                                  <a:gd name="connsiteX2" fmla="*/ 7312660 w 7312660"/>
                                  <a:gd name="connsiteY2" fmla="*/ 1215390 h 1215390"/>
                                  <a:gd name="connsiteX3" fmla="*/ 0 w 7312660"/>
                                  <a:gd name="connsiteY3" fmla="*/ 1215390 h 1215390"/>
                                  <a:gd name="connsiteX4" fmla="*/ 0 w 7312660"/>
                                  <a:gd name="connsiteY4" fmla="*/ 0 h 1215390"/>
                                  <a:gd name="connsiteX0" fmla="*/ 0 w 7312660"/>
                                  <a:gd name="connsiteY0" fmla="*/ 0 h 1215390"/>
                                  <a:gd name="connsiteX1" fmla="*/ 7312660 w 7312660"/>
                                  <a:gd name="connsiteY1" fmla="*/ 0 h 1215390"/>
                                  <a:gd name="connsiteX2" fmla="*/ 7312660 w 7312660"/>
                                  <a:gd name="connsiteY2" fmla="*/ 1215390 h 1215390"/>
                                  <a:gd name="connsiteX3" fmla="*/ 3667125 w 7312660"/>
                                  <a:gd name="connsiteY3" fmla="*/ 120967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215390 h 1215390"/>
                                  <a:gd name="connsiteX3" fmla="*/ 3619500 w 7312660"/>
                                  <a:gd name="connsiteY3" fmla="*/ 733425 h 1215390"/>
                                  <a:gd name="connsiteX4" fmla="*/ 0 w 7312660"/>
                                  <a:gd name="connsiteY4" fmla="*/ 1215390 h 1215390"/>
                                  <a:gd name="connsiteX5" fmla="*/ 0 w 7312660"/>
                                  <a:gd name="connsiteY5" fmla="*/ 0 h 1215390"/>
                                  <a:gd name="connsiteX0" fmla="*/ 0 w 7312660"/>
                                  <a:gd name="connsiteY0" fmla="*/ 0 h 1215390"/>
                                  <a:gd name="connsiteX1" fmla="*/ 7312660 w 7312660"/>
                                  <a:gd name="connsiteY1" fmla="*/ 0 h 1215390"/>
                                  <a:gd name="connsiteX2" fmla="*/ 7312660 w 7312660"/>
                                  <a:gd name="connsiteY2" fmla="*/ 1129665 h 1215390"/>
                                  <a:gd name="connsiteX3" fmla="*/ 3619500 w 7312660"/>
                                  <a:gd name="connsiteY3" fmla="*/ 733425 h 1215390"/>
                                  <a:gd name="connsiteX4" fmla="*/ 0 w 7312660"/>
                                  <a:gd name="connsiteY4" fmla="*/ 1215390 h 1215390"/>
                                  <a:gd name="connsiteX5" fmla="*/ 0 w 7312660"/>
                                  <a:gd name="connsiteY5" fmla="*/ 0 h 1215390"/>
                                  <a:gd name="connsiteX0" fmla="*/ 9525 w 7322185"/>
                                  <a:gd name="connsiteY0" fmla="*/ 0 h 1129665"/>
                                  <a:gd name="connsiteX1" fmla="*/ 7322185 w 7322185"/>
                                  <a:gd name="connsiteY1" fmla="*/ 0 h 1129665"/>
                                  <a:gd name="connsiteX2" fmla="*/ 7322185 w 7322185"/>
                                  <a:gd name="connsiteY2" fmla="*/ 1129665 h 1129665"/>
                                  <a:gd name="connsiteX3" fmla="*/ 3629025 w 7322185"/>
                                  <a:gd name="connsiteY3" fmla="*/ 733425 h 1129665"/>
                                  <a:gd name="connsiteX4" fmla="*/ 0 w 7322185"/>
                                  <a:gd name="connsiteY4" fmla="*/ 1091565 h 1129665"/>
                                  <a:gd name="connsiteX5" fmla="*/ 9525 w 7322185"/>
                                  <a:gd name="connsiteY5" fmla="*/ 0 h 1129665"/>
                                  <a:gd name="connsiteX0" fmla="*/ 0 w 7312660"/>
                                  <a:gd name="connsiteY0" fmla="*/ 0 h 1129665"/>
                                  <a:gd name="connsiteX1" fmla="*/ 7312660 w 7312660"/>
                                  <a:gd name="connsiteY1" fmla="*/ 0 h 1129665"/>
                                  <a:gd name="connsiteX2" fmla="*/ 7312660 w 7312660"/>
                                  <a:gd name="connsiteY2" fmla="*/ 1129665 h 1129665"/>
                                  <a:gd name="connsiteX3" fmla="*/ 3619500 w 7312660"/>
                                  <a:gd name="connsiteY3" fmla="*/ 733425 h 1129665"/>
                                  <a:gd name="connsiteX4" fmla="*/ 0 w 7312660"/>
                                  <a:gd name="connsiteY4" fmla="*/ 1091565 h 1129665"/>
                                  <a:gd name="connsiteX5" fmla="*/ 0 w 7312660"/>
                                  <a:gd name="connsiteY5" fmla="*/ 0 h 1129665"/>
                                </a:gd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fill="norm" h="1129665" w="7312660" stroke="1">
                                    <a:moveTo>
                                      <a:pt x="0" y="0"/>
                                    </a:moveTo>
                                    <a:lnTo>
                                      <a:pt x="7312660" y="0"/>
                                    </a:lnTo>
                                    <a:lnTo>
                                      <a:pt x="7312660" y="1129665"/>
                                    </a:lnTo>
                                    <a:lnTo>
                                      <a:pt x="3619500" y="733425"/>
                                    </a:lnTo>
                                    <a:lnTo>
                                      <a:pt x="0" y="1091565"/>
                                    </a:lnTo>
                                    <a:lnTo>
                                      <a:pt x="0" y="0"/>
                                    </a:lnTo>
                                    <a:close/>
                                  </a:path>
                                </a:pathLst>
                              </a:custGeom>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151" name="矩形 151"/>
                            <wps:cNvSpPr/>
                            <wps:spPr>
                              <a:xfrm>
                                <a:off x="0" y="0"/>
                                <a:ext cx="7315200" cy="1216152"/>
                              </a:xfrm>
                              <a:prstGeom prst="rect">
                                <a:avLst/>
                              </a:prstGeom>
                              <a:blipFill>
                                <a:blip xmlns:r="http://schemas.openxmlformats.org/officeDocument/2006/relationships" r:embed="rId6"/>
                                <a:stretch>
                                  <a:fillRect r="-7574"/>
                                </a:stretch>
                              </a:blip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wpg:wgp>
                      </a:graphicData>
                    </a:graphic>
                    <wp14:sizeRelH relativeFrom="page">
                      <wp14:pctWidth>94100</wp14:pctWidth>
                    </wp14:sizeRelH>
                    <wp14:sizeRelV relativeFrom="page">
                      <wp14:pctHeight>12100</wp14:pctHeight>
                    </wp14:sizeRelV>
                  </wp:anchor>
                </w:drawing>
              </mc:Choice>
              <mc:Fallback>
                <w:pict>
                  <v:group id="组 149" o:spid="_x0000_s1025" style="width:560.18pt;height:101.87pt;margin-top:19.36pt;margin-left:0;mso-height-percent:121;mso-height-relative:page;mso-position-horizontal:center;mso-position-horizontal-relative:page;mso-position-vertical-relative:page;mso-top-percent:23;mso-width-percent:941;mso-width-relative:page;mso-wrap-distance-bottom:0;mso-wrap-distance-left:9pt;mso-wrap-distance-right:9pt;mso-wrap-distance-top:0;position:absolute;z-index:251662336" coordorigin="0,0" coordsize="21600,21600">
                    <v:shape id="_x0000_s1026" style="width:21600;height:20076;position:absolute;top:0;v-text-anchor:middle" coordsize="21600,21600" path="m,l21600,l21600,l21600,21600l21600,21600l10691,14024l10691,14024l,20872l,20872l,xe" fillcolor="#4472c4" stroked="f" strokecolor="#2f528f" strokeweight="1pt"/>
                    <v:rect id="_x0000_s1027" style="width:21600;height:21600;position:absolute;v-text-anchor:middle" stroked="f" strokecolor="#2f528f" strokeweight="1pt">
                      <v:fill r:id="rId6" o:title="" recolor="t" rotate="t" type="frame"/>
                    </v:rect>
                  </v:group>
                </w:pict>
              </mc:Fallback>
            </mc:AlternateContent>
          </w:r>
        </w:p>
        <w:p w:rsidR="00EF4DFF" w:rsidRPr="00913CD1" w:rsidP="00457322" w14:paraId="5AD5E23D" w14:textId="77777777">
          <w:pPr>
            <w:widowControl/>
            <w:jc w:val="left"/>
            <w:rPr>
              <w:rFonts w:ascii="仿宋" w:eastAsia="仿宋" w:hAnsi="仿宋"/>
              <w:lang w:val="zh-CN"/>
            </w:rPr>
            <w:sectPr w:rsidSect="003563AB">
              <w:headerReference w:type="default" r:id="rId7"/>
              <w:footerReference w:type="default" r:id="rId8"/>
              <w:pgSz w:w="11906" w:h="16838"/>
              <w:pgMar w:top="1440" w:right="1800" w:bottom="1440" w:left="1800" w:header="851" w:footer="992" w:gutter="0"/>
              <w:pgNumType w:start="0"/>
              <w:cols w:space="425"/>
              <w:titlePg/>
              <w:docGrid w:type="lines" w:linePitch="312"/>
            </w:sectPr>
          </w:pPr>
          <w:r w:rsidRPr="00913CD1">
            <w:rPr>
              <w:rFonts w:ascii="仿宋" w:eastAsia="仿宋" w:hAnsi="仿宋"/>
              <w:noProof/>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ge">
                      <wp:posOffset>7185981</wp:posOffset>
                    </wp:positionV>
                    <wp:extent cx="7114252" cy="1067943"/>
                    <wp:effectExtent l="0" t="0" r="0" b="1270"/>
                    <wp:wrapSquare wrapText="bothSides"/>
                    <wp:docPr id="153" name="文本框 39"/>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1067943"/>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EF4DFF" w:rsidRPr="00EF4DFF"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摘要"/>
                                    <w:id w:val="1375273687"/>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wps:txbx>
                          <wps:bodyPr rot="0" spcFirstLastPara="0" vertOverflow="overflow" horzOverflow="overflow" vert="horz" wrap="square" lIns="1600200" tIns="0" rIns="685800" bIns="0" numCol="1" spcCol="0" rtlCol="0" fromWordArt="0" anchor="t" anchorCtr="0" forceAA="0" compatLnSpc="1">
                            <a:prstTxWarp prst="textNoShape">
                              <a:avLst/>
                            </a:prstTxWarp>
                            <a:spAutoFit/>
                          </wps:bodyPr>
                        </wps:wsp>
                      </a:graphicData>
                    </a:graphic>
                    <wp14:sizeRelH relativeFrom="page">
                      <wp14:pctWidth>94100</wp14:pctWidth>
                    </wp14:sizeRelH>
                    <wp14:sizeRelV relativeFrom="page">
                      <wp14:pctHeight>10000</wp14:pctHeight>
                    </wp14:sizeRelV>
                  </wp:anchor>
                </w:drawing>
              </mc:Choice>
              <mc:Fallback>
                <w:pict>
                  <v:shapetype id="_x0000_t202" coordsize="21600,21600" o:spt="202" path="m,l,21600r21600,l21600,xe">
                    <v:stroke joinstyle="miter"/>
                    <v:path gradientshapeok="t" o:connecttype="rect"/>
                  </v:shapetype>
                  <v:shape id="文本框 39" o:spid="_x0000_s1028" type="#_x0000_t202" style="width:560.18pt;height:84.09pt;margin-top:565.83pt;margin-left:0;mso-height-percent:100;mso-height-relative:page;mso-position-horizontal:center;mso-position-horizontal-relative:margin;mso-position-vertical-relative:page;mso-width-percent:941;mso-width-relative:page;mso-wrap-distance-bottom:0;mso-wrap-distance-left:9pt;mso-wrap-distance-right:9pt;mso-wrap-distance-top:0;position:absolute;v-text-anchor:top;z-index:251660288" filled="f" fillcolor="this" stroked="f" strokeweight="0.5pt">
                    <v:textbox style="mso-fit-shape-to-text:t" inset="126pt,0,54pt,0">
                      <w:txbxContent>
                        <w:p w:rsidR="00EF4DFF" w:rsidRPr="00EF4DFF" w14:paraId="2F402B80" w14:textId="77777777">
                          <w:pPr>
                            <w:pStyle w:val="NoSpacing"/>
                            <w:jc w:val="right"/>
                            <w:rPr>
                              <w:color w:val="4472C4" w:themeColor="accent1"/>
                              <w:sz w:val="32"/>
                              <w:szCs w:val="32"/>
                            </w:rPr>
                          </w:pPr>
                          <w:r>
                            <w:rPr>
                              <w:rFonts w:hint="eastAsia"/>
                              <w:color w:val="4472C4" w:themeColor="accent1"/>
                              <w:sz w:val="32"/>
                              <w:szCs w:val="32"/>
                              <w:lang w:val="zh-CN"/>
                            </w:rPr>
                            <w:t>X</w:t>
                          </w:r>
                          <w:r>
                            <w:rPr>
                              <w:color w:val="4472C4" w:themeColor="accent1"/>
                              <w:sz w:val="32"/>
                              <w:szCs w:val="32"/>
                              <w:lang w:val="zh-CN"/>
                            </w:rPr>
                            <w:t>XX</w:t>
                          </w:r>
                          <w:r>
                            <w:rPr>
                              <w:rFonts w:hint="eastAsia"/>
                              <w:color w:val="4472C4" w:themeColor="accent1"/>
                              <w:sz w:val="32"/>
                              <w:szCs w:val="32"/>
                              <w:lang w:val="zh-CN"/>
                            </w:rPr>
                            <w:t>公司</w:t>
                          </w:r>
                        </w:p>
                        <w:p w:rsidR="00EF4DFF" w:rsidRPr="00EF4DFF" w14:paraId="4BD19761" w14:textId="77777777">
                          <w:pPr>
                            <w:pStyle w:val="NoSpacing"/>
                            <w:jc w:val="right"/>
                            <w:rPr>
                              <w:color w:val="595959" w:themeColor="text1" w:themeTint="A6"/>
                              <w:sz w:val="32"/>
                              <w:szCs w:val="32"/>
                            </w:rPr>
                          </w:pPr>
                          <w:sdt>
                            <w:sdtPr>
                              <w:rPr>
                                <w:color w:val="595959" w:themeColor="text1" w:themeTint="A6"/>
                                <w:sz w:val="32"/>
                                <w:szCs w:val="32"/>
                              </w:rPr>
                              <w:alias w:val="摘要"/>
                              <w:id w:val="1977109255"/>
                              <w:dataBinding w:prefixMappings="xmlns:ns0='http://schemas.microsoft.com/office/2006/coverPageProps' " w:xpath="/ns0:CoverPageProperties[1]/ns0:Abstract[1]" w:storeItemID="{55AF091B-3C7A-41E3-B477-F2FDAA23CFDA}"/>
                              <w:text w:multiLine="1"/>
                            </w:sdtPr>
                            <w:sdtContent>
                              <w:r w:rsidRPr="00EF4DFF">
                                <w:rPr>
                                  <w:color w:val="595959" w:themeColor="text1" w:themeTint="A6"/>
                                  <w:sz w:val="32"/>
                                  <w:szCs w:val="32"/>
                                </w:rPr>
                                <w:t>Word文档</w:t>
                              </w:r>
                              <w:r w:rsidRPr="00EF4DFF">
                                <w:rPr>
                                  <w:rFonts w:hint="eastAsia"/>
                                  <w:color w:val="595959" w:themeColor="text1" w:themeTint="A6"/>
                                  <w:sz w:val="32"/>
                                  <w:szCs w:val="32"/>
                                </w:rPr>
                                <w:t xml:space="preserve"> </w:t>
                              </w:r>
                              <w:r w:rsidRPr="00EF4DFF">
                                <w:rPr>
                                  <w:color w:val="595959" w:themeColor="text1" w:themeTint="A6"/>
                                  <w:sz w:val="32"/>
                                  <w:szCs w:val="32"/>
                                </w:rPr>
                                <w:t>| 可编辑</w:t>
                              </w:r>
                              <w:r w:rsidRPr="00EF4DFF">
                                <w:rPr>
                                  <w:rFonts w:hint="eastAsia"/>
                                  <w:color w:val="595959" w:themeColor="text1" w:themeTint="A6"/>
                                  <w:sz w:val="32"/>
                                  <w:szCs w:val="32"/>
                                </w:rPr>
                                <w:t>完善</w:t>
                              </w:r>
                            </w:sdtContent>
                          </w:sdt>
                        </w:p>
                      </w:txbxContent>
                    </v:textbox>
                    <w10:wrap type="square"/>
                  </v:shape>
                </w:pict>
              </mc:Fallback>
            </mc:AlternateContent>
          </w:r>
          <w:r w:rsidRPr="00913CD1">
            <w:rPr>
              <w:rFonts w:ascii="仿宋" w:eastAsia="仿宋" w:hAnsi="仿宋"/>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ge">
                      <wp:posOffset>8184540</wp:posOffset>
                    </wp:positionV>
                    <wp:extent cx="7114252" cy="976691"/>
                    <wp:effectExtent l="0" t="0" r="0" b="6985"/>
                    <wp:wrapSquare wrapText="bothSides"/>
                    <wp:docPr id="152" name="文本框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7114252" cy="976691"/>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color w:val="595959" w:themeColor="text1" w:themeTint="A6"/>
                                    <w:sz w:val="32"/>
                                    <w:szCs w:val="32"/>
                                  </w:rPr>
                                  <w:alias w:val="作者"/>
                                  <w:id w:val="789243997"/>
                                  <w:dataBinding w:prefixMappings="xmlns:ns0='http://purl.org/dc/elements/1.1/' xmlns:ns1='http://schemas.openxmlformats.org/package/2006/metadata/core-properties' " w:xpath="/ns1:coreProperties[1]/ns0:creator[1]" w:storeItemID="{6C3C8BC8-F283-45AE-878A-BAB7291924A1}"/>
                                  <w:text/>
                                </w:sdtPr>
                                <w:sdtContent>
                                  <w:p w:rsidR="00EF4DFF" w:rsidRPr="00EF4DFF"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942260680"/>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wps:txbx>
                          <wps:bodyPr rot="0" spcFirstLastPara="0" vertOverflow="overflow" horzOverflow="overflow" vert="horz" wrap="square" lIns="1600200" tIns="0" rIns="685800" bIns="0" numCol="1" spcCol="0" rtlCol="0" fromWordArt="0" anchor="b" anchorCtr="0" forceAA="0" compatLnSpc="1">
                            <a:prstTxWarp prst="textNoShape">
                              <a:avLst/>
                            </a:prstTxWarp>
                          </wps:bodyPr>
                        </wps:wsp>
                      </a:graphicData>
                    </a:graphic>
                    <wp14:sizeRelH relativeFrom="page">
                      <wp14:pctWidth>94100</wp14:pctWidth>
                    </wp14:sizeRelH>
                    <wp14:sizeRelV relativeFrom="page">
                      <wp14:pctHeight>9200</wp14:pctHeight>
                    </wp14:sizeRelV>
                  </wp:anchor>
                </w:drawing>
              </mc:Choice>
              <mc:Fallback>
                <w:pict>
                  <v:shape id="文本框 38" o:spid="_x0000_s1029" type="#_x0000_t202" style="width:560.18pt;height:76.9pt;margin-top:644.45pt;margin-left:0;mso-height-percent:92;mso-height-relative:page;mso-position-horizontal:center;mso-position-horizontal-relative:margin;mso-position-vertical-relative:page;mso-width-percent:941;mso-width-relative:page;mso-wrap-distance-bottom:0;mso-wrap-distance-left:9pt;mso-wrap-distance-right:9pt;mso-wrap-distance-top:0;position:absolute;v-text-anchor:bottom;z-index:251658240" filled="f" fillcolor="this" stroked="f" strokeweight="0.5pt">
                    <v:textbox inset="126pt,0,54pt,0">
                      <w:txbxContent>
                        <w:sdt>
                          <w:sdtPr>
                            <w:rPr>
                              <w:color w:val="595959" w:themeColor="text1" w:themeTint="A6"/>
                              <w:sz w:val="32"/>
                              <w:szCs w:val="32"/>
                            </w:rPr>
                            <w:alias w:val="作者"/>
                            <w:id w:val="1164307764"/>
                            <w:dataBinding w:prefixMappings="xmlns:ns0='http://purl.org/dc/elements/1.1/' xmlns:ns1='http://schemas.openxmlformats.org/package/2006/metadata/core-properties' " w:xpath="/ns1:coreProperties[1]/ns0:creator[1]" w:storeItemID="{6C3C8BC8-F283-45AE-878A-BAB7291924A1}"/>
                            <w:text/>
                          </w:sdtPr>
                          <w:sdtContent>
                            <w:p w:rsidR="00EF4DFF" w:rsidRPr="00EF4DFF" w14:paraId="724F1078" w14:textId="77777777">
                              <w:pPr>
                                <w:pStyle w:val="NoSpacing"/>
                                <w:jc w:val="right"/>
                                <w:rPr>
                                  <w:color w:val="595959" w:themeColor="text1" w:themeTint="A6"/>
                                  <w:sz w:val="32"/>
                                  <w:szCs w:val="32"/>
                                </w:rPr>
                              </w:pPr>
                              <w:r>
                                <w:rPr>
                                  <w:color w:val="595959" w:themeColor="text1" w:themeTint="A6"/>
                                  <w:sz w:val="32"/>
                                  <w:szCs w:val="32"/>
                                </w:rPr>
                                <w:t>作者</w:t>
                              </w:r>
                              <w:r>
                                <w:rPr>
                                  <w:rFonts w:hint="eastAsia"/>
                                  <w:color w:val="595959" w:themeColor="text1" w:themeTint="A6"/>
                                  <w:sz w:val="32"/>
                                  <w:szCs w:val="32"/>
                                </w:rPr>
                                <w:t>：</w:t>
                              </w:r>
                              <w:r w:rsidRPr="00EF4DFF">
                                <w:rPr>
                                  <w:rFonts w:hint="eastAsia"/>
                                  <w:color w:val="595959" w:themeColor="text1" w:themeTint="A6"/>
                                  <w:sz w:val="32"/>
                                  <w:szCs w:val="32"/>
                                </w:rPr>
                                <w:t>X</w:t>
                              </w:r>
                              <w:r w:rsidRPr="00EF4DFF">
                                <w:rPr>
                                  <w:color w:val="595959" w:themeColor="text1" w:themeTint="A6"/>
                                  <w:sz w:val="32"/>
                                  <w:szCs w:val="32"/>
                                </w:rPr>
                                <w:t>XX</w:t>
                              </w:r>
                            </w:p>
                          </w:sdtContent>
                        </w:sdt>
                        <w:p w:rsidR="00EF4DFF" w:rsidRPr="00EF4DFF" w14:paraId="5E37BD1C" w14:textId="77777777">
                          <w:pPr>
                            <w:pStyle w:val="NoSpacing"/>
                            <w:jc w:val="right"/>
                            <w:rPr>
                              <w:color w:val="595959" w:themeColor="text1" w:themeTint="A6"/>
                              <w:sz w:val="32"/>
                              <w:szCs w:val="32"/>
                            </w:rPr>
                          </w:pPr>
                          <w:sdt>
                            <w:sdtPr>
                              <w:rPr>
                                <w:color w:val="595959" w:themeColor="text1" w:themeTint="A6"/>
                                <w:sz w:val="32"/>
                                <w:szCs w:val="32"/>
                              </w:rPr>
                              <w:alias w:val="电子邮件"/>
                              <w:tag w:val="电子邮件"/>
                              <w:id w:val="1363634015"/>
                              <w:dataBinding w:prefixMappings="xmlns:ns0='http://schemas.microsoft.com/office/2006/coverPageProps' " w:xpath="/ns0:CoverPageProperties[1]/ns0:CompanyEmail[1]" w:storeItemID="{55AF091B-3C7A-41E3-B477-F2FDAA23CFDA}"/>
                              <w:text/>
                            </w:sdtPr>
                            <w:sdtContent>
                              <w:r w:rsidR="00913CD1">
                                <w:rPr>
                                  <w:color w:val="595959" w:themeColor="text1" w:themeTint="A6"/>
                                  <w:sz w:val="32"/>
                                  <w:szCs w:val="32"/>
                                </w:rPr>
                                <w:t>2024年</w:t>
                              </w:r>
                              <w:r w:rsidR="00913CD1">
                                <w:rPr>
                                  <w:rFonts w:hint="eastAsia"/>
                                  <w:color w:val="595959" w:themeColor="text1" w:themeTint="A6"/>
                                  <w:sz w:val="32"/>
                                  <w:szCs w:val="32"/>
                                </w:rPr>
                                <w:t>X</w:t>
                              </w:r>
                              <w:r w:rsidR="00913CD1">
                                <w:rPr>
                                  <w:color w:val="595959" w:themeColor="text1" w:themeTint="A6"/>
                                  <w:sz w:val="32"/>
                                  <w:szCs w:val="32"/>
                                </w:rPr>
                                <w:t>月</w:t>
                              </w:r>
                              <w:r w:rsidR="00913CD1">
                                <w:rPr>
                                  <w:rFonts w:hint="eastAsia"/>
                                  <w:color w:val="595959" w:themeColor="text1" w:themeTint="A6"/>
                                  <w:sz w:val="32"/>
                                  <w:szCs w:val="32"/>
                                </w:rPr>
                                <w:t>X</w:t>
                              </w:r>
                              <w:r w:rsidR="00913CD1">
                                <w:rPr>
                                  <w:color w:val="595959" w:themeColor="text1" w:themeTint="A6"/>
                                  <w:sz w:val="32"/>
                                  <w:szCs w:val="32"/>
                                </w:rPr>
                                <w:t>日</w:t>
                              </w:r>
                            </w:sdtContent>
                          </w:sdt>
                        </w:p>
                      </w:txbxContent>
                    </v:textbox>
                    <w10:wrap type="square"/>
                  </v:shape>
                </w:pict>
              </mc:Fallback>
            </mc:AlternateContent>
          </w:r>
          <w:r w:rsidRPr="00913CD1">
            <w:rPr>
              <w:rFonts w:ascii="仿宋" w:eastAsia="仿宋" w:hAnsi="仿宋"/>
              <w:noProof/>
              <w:lang w:val="zh-CN"/>
            </w:rPr>
            <mc:AlternateContent>
              <mc:Choice Requires="wps">
                <w:drawing>
                  <wp:anchor distT="45720" distB="45720" distL="114300" distR="114300" simplePos="0" relativeHeight="251665408" behindDoc="0" locked="0" layoutInCell="1" allowOverlap="1">
                    <wp:simplePos x="0" y="0"/>
                    <wp:positionH relativeFrom="column">
                      <wp:posOffset>-536883</wp:posOffset>
                    </wp:positionH>
                    <wp:positionV relativeFrom="paragraph">
                      <wp:posOffset>2544828</wp:posOffset>
                    </wp:positionV>
                    <wp:extent cx="6545580" cy="1475105"/>
                    <wp:effectExtent l="0" t="0" r="7620" b="0"/>
                    <wp:wrapSquare wrapText="bothSides"/>
                    <wp:docPr id="217" name="文本框 2"/>
                    <wp:cNvGraphicFramePr/>
                    <a:graphic xmlns:a="http://schemas.openxmlformats.org/drawingml/2006/main">
                      <a:graphicData uri="http://schemas.microsoft.com/office/word/2010/wordprocessingShape">
                        <wps:wsp xmlns:wps="http://schemas.microsoft.com/office/word/2010/wordprocessingShape">
                          <wps:cNvSpPr txBox="1">
                            <a:spLocks noChangeArrowheads="1"/>
                          </wps:cNvSpPr>
                          <wps:spPr bwMode="auto">
                            <a:xfrm>
                              <a:off x="0" y="0"/>
                              <a:ext cx="6545580" cy="1475105"/>
                            </a:xfrm>
                            <a:prstGeom prst="rect">
                              <a:avLst/>
                            </a:prstGeom>
                            <a:solidFill>
                              <a:srgbClr val="FFFFFF"/>
                            </a:solidFill>
                            <a:ln w="9525">
                              <a:noFill/>
                              <a:miter lim="800000"/>
                              <a:headEnd/>
                              <a:tailEnd/>
                            </a:ln>
                          </wps:spPr>
                          <wps:txbx>
                            <w:txbxContent>
                              <w:p w:rsidR="00EF4DFF" w:rsidRPr="001765D4" w:rsidP="001765D4"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id="文本框 2" o:spid="_x0000_s1030" type="#_x0000_t202" style="width:515.4pt;height:116.15pt;margin-top:200.38pt;margin-left:-42.27pt;mso-height-percent:0;mso-height-relative:margin;mso-width-percent:0;mso-width-relative:margin;mso-wrap-distance-bottom:3.6pt;mso-wrap-distance-left:9pt;mso-wrap-distance-right:9pt;mso-wrap-distance-top:3.6pt;position:absolute;v-text-anchor:top;z-index:251664384" fillcolor="white" stroked="f" strokeweight="0.75pt">
                    <v:textbox>
                      <w:txbxContent>
                        <w:p w:rsidR="00EF4DFF" w:rsidRPr="001765D4" w:rsidP="001765D4" w14:paraId="1C66F959" w14:textId="77777777">
                          <w:pPr>
                            <w:jc w:val="center"/>
                            <w:rPr>
                              <w:rFonts w:asciiTheme="majorHAnsi" w:eastAsiaTheme="majorHAnsi" w:hAnsiTheme="majorHAnsi"/>
                              <w:b/>
                              <w:bCs/>
                              <w:sz w:val="72"/>
                              <w:szCs w:val="96"/>
                            </w:rPr>
                          </w:pPr>
                          <w:r w:rsidRPr="001765D4">
                            <w:rPr>
                              <w:rFonts w:asciiTheme="majorHAnsi" w:eastAsiaTheme="majorHAnsi" w:hAnsiTheme="majorHAnsi" w:hint="eastAsia"/>
                              <w:b/>
                              <w:bCs/>
                              <w:sz w:val="72"/>
                              <w:szCs w:val="96"/>
                            </w:rPr>
                            <w:t>项目可行性分析报告书</w:t>
                          </w:r>
                        </w:p>
                      </w:txbxContent>
                    </v:textbox>
                    <w10:wrap type="square"/>
                  </v:shape>
                </w:pict>
              </mc:Fallback>
            </mc:AlternateContent>
          </w:r>
        </w:p>
      </w:sdtContent>
    </w:sdt>
    <w:sdt>
      <w:sdtPr>
        <w:rPr>
          <w:rFonts w:asciiTheme="minorEastAsia" w:eastAsiaTheme="minorEastAsia" w:hAnsiTheme="minorEastAsia" w:cstheme="minorBidi"/>
          <w:color w:val="auto"/>
          <w:kern w:val="2"/>
          <w:sz w:val="21"/>
          <w:szCs w:val="22"/>
          <w:lang w:val="zh-CN"/>
          <w14:ligatures w14:val="standardContextual"/>
        </w:rPr>
        <w:id w:val="-817874143"/>
        <w:docPartObj>
          <w:docPartGallery w:val="Table of Contents"/>
          <w:docPartUnique/>
        </w:docPartObj>
      </w:sdtPr>
      <w:sdtEndPr>
        <w:rPr>
          <w:b/>
          <w:bCs/>
        </w:rPr>
      </w:sdtEndPr>
      <w:sdtContent>
        <w:p w:rsidR="00483551" w:rsidRPr="00913CD1" w:rsidP="00457322" w14:paraId="5A552E7A" w14:textId="77777777">
          <w:pPr>
            <w:pStyle w:val="TOCHeading"/>
            <w:spacing w:before="0"/>
            <w:jc w:val="center"/>
            <w:rPr>
              <w:rFonts w:asciiTheme="minorEastAsia" w:eastAsiaTheme="minorEastAsia" w:hAnsiTheme="minorEastAsia"/>
              <w:sz w:val="40"/>
              <w:szCs w:val="40"/>
            </w:rPr>
          </w:pPr>
          <w:r w:rsidRPr="00913CD1">
            <w:rPr>
              <w:rFonts w:asciiTheme="minorEastAsia" w:eastAsiaTheme="minorEastAsia" w:hAnsiTheme="minorEastAsia"/>
              <w:sz w:val="40"/>
              <w:szCs w:val="40"/>
              <w:lang w:val="zh-CN"/>
            </w:rPr>
            <w:t>目录</w:t>
          </w:r>
        </w:p>
        <w:p w:rsidR="00483551" w:rsidRPr="00913CD1" w:rsidP="00457322" w14:paraId="10E4E2E1" w14:textId="77777777">
          <w:pPr>
            <w:pStyle w:val="TOC1"/>
            <w:tabs>
              <w:tab w:val="right" w:leader="dot" w:pos="8296"/>
            </w:tabs>
            <w:rPr>
              <w:rFonts w:asciiTheme="minorEastAsia" w:hAnsiTheme="minorEastAsia"/>
              <w:noProof/>
              <w:sz w:val="24"/>
              <w:szCs w:val="28"/>
            </w:rPr>
          </w:pPr>
          <w:r w:rsidRPr="00913CD1">
            <w:rPr>
              <w:rFonts w:asciiTheme="minorEastAsia" w:hAnsiTheme="minorEastAsia"/>
              <w:sz w:val="24"/>
              <w:szCs w:val="28"/>
            </w:rPr>
            <w:fldChar w:fldCharType="begin"/>
          </w:r>
          <w:r w:rsidRPr="00913CD1">
            <w:rPr>
              <w:rFonts w:asciiTheme="minorEastAsia" w:hAnsiTheme="minorEastAsia"/>
              <w:sz w:val="24"/>
              <w:szCs w:val="28"/>
            </w:rPr>
            <w:instrText xml:space="preserve"> TOC \o "1-3" \h \z \u </w:instrText>
          </w:r>
          <w:r w:rsidRPr="00913CD1">
            <w:rPr>
              <w:rFonts w:asciiTheme="minorEastAsia" w:hAnsiTheme="minorEastAsia"/>
              <w:sz w:val="24"/>
              <w:szCs w:val="28"/>
            </w:rPr>
            <w:fldChar w:fldCharType="separate"/>
          </w:r>
          <w:hyperlink w:anchor="_Toc156748848" w:history="1">
            <w:r w:rsidRPr="00913CD1">
              <w:rPr>
                <w:rStyle w:val="Hyperlink"/>
                <w:rFonts w:asciiTheme="minorEastAsia" w:hAnsiTheme="minorEastAsia"/>
                <w:noProof/>
                <w:sz w:val="24"/>
                <w:szCs w:val="28"/>
              </w:rPr>
              <w:t>概论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7E07C13" w14:textId="77777777">
          <w:pPr>
            <w:pStyle w:val="TOC2"/>
            <w:tabs>
              <w:tab w:val="right" w:leader="dot" w:pos="8296"/>
            </w:tabs>
            <w:rPr>
              <w:rFonts w:asciiTheme="minorEastAsia" w:hAnsiTheme="minorEastAsia"/>
              <w:noProof/>
              <w:sz w:val="24"/>
              <w:szCs w:val="28"/>
            </w:rPr>
          </w:pPr>
          <w:hyperlink w:anchor="_Toc156748849" w:history="1">
            <w:r w:rsidRPr="00913CD1">
              <w:rPr>
                <w:rStyle w:val="Hyperlink"/>
                <w:rFonts w:asciiTheme="minorEastAsia" w:hAnsiTheme="minorEastAsia"/>
                <w:noProof/>
                <w:sz w:val="24"/>
                <w:szCs w:val="28"/>
              </w:rPr>
              <w:t>一、发展规划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_Toc156748849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3A04B06E" w14:textId="77777777">
          <w:pPr>
            <w:pStyle w:val="TOC3"/>
            <w:tabs>
              <w:tab w:val="right" w:leader="dot" w:pos="8296"/>
            </w:tabs>
            <w:rPr>
              <w:rFonts w:asciiTheme="minorEastAsia" w:hAnsiTheme="minorEastAsia"/>
              <w:noProof/>
              <w:sz w:val="24"/>
              <w:szCs w:val="28"/>
            </w:rPr>
          </w:pPr>
          <w:hyperlink w:anchor="_Toc156748850" w:history="1">
            <w:r w:rsidRPr="00913CD1">
              <w:rPr>
                <w:rStyle w:val="Hyperlink"/>
                <w:rFonts w:asciiTheme="minorEastAsia" w:hAnsiTheme="minorEastAsia"/>
                <w:noProof/>
                <w:sz w:val="24"/>
                <w:szCs w:val="28"/>
              </w:rPr>
              <w:t>(一)、公司发展规划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w:t>
            </w:r>
            <w:r w:rsidRPr="00913CD1">
              <w:rPr>
                <w:rFonts w:asciiTheme="minorEastAsia" w:hAnsiTheme="minorEastAsia"/>
                <w:noProof/>
                <w:webHidden/>
                <w:sz w:val="24"/>
                <w:szCs w:val="28"/>
              </w:rPr>
              <w:fldChar w:fldCharType="end"/>
            </w:r>
          </w:hyperlink>
        </w:p>
        <w:p w:rsidR="00483551" w:rsidRPr="00913CD1" w:rsidP="00457322" w14:paraId="60F14965" w14:textId="77777777">
          <w:pPr>
            <w:pStyle w:val="TOC3"/>
            <w:tabs>
              <w:tab w:val="right" w:leader="dot" w:pos="8296"/>
            </w:tabs>
            <w:rPr>
              <w:rFonts w:asciiTheme="minorEastAsia" w:hAnsiTheme="minorEastAsia"/>
              <w:noProof/>
              <w:sz w:val="24"/>
              <w:szCs w:val="28"/>
            </w:rPr>
          </w:pPr>
          <w:hyperlink w:anchor="_Toc156748851" w:history="1">
            <w:r w:rsidRPr="00913CD1">
              <w:rPr>
                <w:rStyle w:val="Hyperlink"/>
                <w:rFonts w:asciiTheme="minorEastAsia" w:hAnsiTheme="minorEastAsia"/>
                <w:noProof/>
                <w:sz w:val="24"/>
                <w:szCs w:val="28"/>
              </w:rPr>
              <w:t>(二)、保障措施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w:t>
            </w:r>
            <w:r w:rsidRPr="00913CD1">
              <w:rPr>
                <w:rFonts w:asciiTheme="minorEastAsia" w:hAnsiTheme="minorEastAsia"/>
                <w:noProof/>
                <w:webHidden/>
                <w:sz w:val="24"/>
                <w:szCs w:val="28"/>
              </w:rPr>
              <w:fldChar w:fldCharType="end"/>
            </w:r>
          </w:hyperlink>
        </w:p>
        <w:p w:rsidR="00483551" w:rsidRPr="00913CD1" w:rsidP="00457322" w14:paraId="239994F0" w14:textId="77777777">
          <w:pPr>
            <w:pStyle w:val="TOC2"/>
            <w:tabs>
              <w:tab w:val="right" w:leader="dot" w:pos="8296"/>
            </w:tabs>
            <w:rPr>
              <w:rFonts w:asciiTheme="minorEastAsia" w:hAnsiTheme="minorEastAsia"/>
              <w:noProof/>
              <w:sz w:val="24"/>
              <w:szCs w:val="28"/>
            </w:rPr>
          </w:pPr>
          <w:hyperlink w:anchor="_Toc156748852" w:history="1">
            <w:r w:rsidRPr="00913CD1">
              <w:rPr>
                <w:rStyle w:val="Hyperlink"/>
                <w:rFonts w:asciiTheme="minorEastAsia" w:hAnsiTheme="minorEastAsia"/>
                <w:noProof/>
                <w:sz w:val="24"/>
                <w:szCs w:val="28"/>
              </w:rPr>
              <w:t>二、项目绪论</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55F38E95" w14:textId="77777777">
          <w:pPr>
            <w:pStyle w:val="TOC3"/>
            <w:tabs>
              <w:tab w:val="right" w:leader="dot" w:pos="8296"/>
            </w:tabs>
            <w:rPr>
              <w:rFonts w:asciiTheme="minorEastAsia" w:hAnsiTheme="minorEastAsia"/>
              <w:noProof/>
              <w:sz w:val="24"/>
              <w:szCs w:val="28"/>
            </w:rPr>
          </w:pPr>
          <w:hyperlink w:anchor="_Toc156748853" w:history="1">
            <w:r w:rsidRPr="00913CD1">
              <w:rPr>
                <w:rStyle w:val="Hyperlink"/>
                <w:rFonts w:asciiTheme="minorEastAsia" w:hAnsiTheme="minorEastAsia"/>
                <w:noProof/>
                <w:sz w:val="24"/>
                <w:szCs w:val="28"/>
              </w:rPr>
              <w:t>(一)、项目名称及建设性质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7BB1CA55" w14:textId="77777777">
          <w:pPr>
            <w:pStyle w:val="TOC3"/>
            <w:tabs>
              <w:tab w:val="right" w:leader="dot" w:pos="8296"/>
            </w:tabs>
            <w:rPr>
              <w:rFonts w:asciiTheme="minorEastAsia" w:hAnsiTheme="minorEastAsia"/>
              <w:noProof/>
              <w:sz w:val="24"/>
              <w:szCs w:val="28"/>
            </w:rPr>
          </w:pPr>
          <w:hyperlink w:anchor="_Toc156748854" w:history="1">
            <w:r w:rsidRPr="00913CD1">
              <w:rPr>
                <w:rStyle w:val="Hyperlink"/>
                <w:rFonts w:asciiTheme="minorEastAsia" w:hAnsiTheme="minorEastAsia"/>
                <w:noProof/>
                <w:sz w:val="24"/>
                <w:szCs w:val="28"/>
              </w:rPr>
              <w:t>(二)、项目承办单位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w:t>
            </w:r>
            <w:r w:rsidRPr="00913CD1">
              <w:rPr>
                <w:rFonts w:asciiTheme="minorEastAsia" w:hAnsiTheme="minorEastAsia"/>
                <w:noProof/>
                <w:webHidden/>
                <w:sz w:val="24"/>
                <w:szCs w:val="28"/>
              </w:rPr>
              <w:fldChar w:fldCharType="end"/>
            </w:r>
          </w:hyperlink>
        </w:p>
        <w:p w:rsidR="00483551" w:rsidRPr="00913CD1" w:rsidP="00457322" w14:paraId="6EAC27C5" w14:textId="77777777">
          <w:pPr>
            <w:pStyle w:val="TOC3"/>
            <w:tabs>
              <w:tab w:val="right" w:leader="dot" w:pos="8296"/>
            </w:tabs>
            <w:rPr>
              <w:rFonts w:asciiTheme="minorEastAsia" w:hAnsiTheme="minorEastAsia"/>
              <w:noProof/>
              <w:sz w:val="24"/>
              <w:szCs w:val="28"/>
            </w:rPr>
          </w:pPr>
          <w:hyperlink w:anchor="_Toc156748855" w:history="1">
            <w:r w:rsidRPr="00913CD1">
              <w:rPr>
                <w:rStyle w:val="Hyperlink"/>
                <w:rFonts w:asciiTheme="minorEastAsia" w:hAnsiTheme="minorEastAsia"/>
                <w:noProof/>
                <w:sz w:val="24"/>
                <w:szCs w:val="28"/>
              </w:rPr>
              <w:t>(三)、项目定位及建设理由</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D7EAB5F" w14:textId="77777777">
          <w:pPr>
            <w:pStyle w:val="TOC3"/>
            <w:tabs>
              <w:tab w:val="right" w:leader="dot" w:pos="8296"/>
            </w:tabs>
            <w:rPr>
              <w:rFonts w:asciiTheme="minorEastAsia" w:hAnsiTheme="minorEastAsia"/>
              <w:noProof/>
              <w:sz w:val="24"/>
              <w:szCs w:val="28"/>
            </w:rPr>
          </w:pPr>
          <w:hyperlink w:anchor="_Toc156748856" w:history="1">
            <w:r w:rsidRPr="00913CD1">
              <w:rPr>
                <w:rStyle w:val="Hyperlink"/>
                <w:rFonts w:asciiTheme="minorEastAsia" w:hAnsiTheme="minorEastAsia"/>
                <w:noProof/>
                <w:sz w:val="24"/>
                <w:szCs w:val="28"/>
              </w:rPr>
              <w:t>(四)、报告编制说明</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w:t>
            </w:r>
            <w:r w:rsidRPr="00913CD1">
              <w:rPr>
                <w:rFonts w:asciiTheme="minorEastAsia" w:hAnsiTheme="minorEastAsia"/>
                <w:noProof/>
                <w:webHidden/>
                <w:sz w:val="24"/>
                <w:szCs w:val="28"/>
              </w:rPr>
              <w:fldChar w:fldCharType="end"/>
            </w:r>
          </w:hyperlink>
        </w:p>
        <w:p w:rsidR="00483551" w:rsidRPr="00913CD1" w:rsidP="00457322" w14:paraId="5F81509F" w14:textId="77777777">
          <w:pPr>
            <w:pStyle w:val="TOC3"/>
            <w:tabs>
              <w:tab w:val="right" w:leader="dot" w:pos="8296"/>
            </w:tabs>
            <w:rPr>
              <w:rFonts w:asciiTheme="minorEastAsia" w:hAnsiTheme="minorEastAsia"/>
              <w:noProof/>
              <w:sz w:val="24"/>
              <w:szCs w:val="28"/>
            </w:rPr>
          </w:pPr>
          <w:hyperlink w:anchor="_Toc156748857" w:history="1">
            <w:r w:rsidRPr="00913CD1">
              <w:rPr>
                <w:rStyle w:val="Hyperlink"/>
                <w:rFonts w:asciiTheme="minorEastAsia" w:hAnsiTheme="minorEastAsia"/>
                <w:noProof/>
                <w:sz w:val="24"/>
                <w:szCs w:val="28"/>
              </w:rPr>
              <w:t>(五)、项目建设选址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8</w:t>
            </w:r>
            <w:r w:rsidRPr="00913CD1">
              <w:rPr>
                <w:rFonts w:asciiTheme="minorEastAsia" w:hAnsiTheme="minorEastAsia"/>
                <w:noProof/>
                <w:webHidden/>
                <w:sz w:val="24"/>
                <w:szCs w:val="28"/>
              </w:rPr>
              <w:fldChar w:fldCharType="end"/>
            </w:r>
          </w:hyperlink>
        </w:p>
        <w:p w:rsidR="00483551" w:rsidRPr="00913CD1" w:rsidP="00457322" w14:paraId="7EFEE04A" w14:textId="77777777">
          <w:pPr>
            <w:pStyle w:val="TOC3"/>
            <w:tabs>
              <w:tab w:val="right" w:leader="dot" w:pos="8296"/>
            </w:tabs>
            <w:rPr>
              <w:rFonts w:asciiTheme="minorEastAsia" w:hAnsiTheme="minorEastAsia"/>
              <w:noProof/>
              <w:sz w:val="24"/>
              <w:szCs w:val="28"/>
            </w:rPr>
          </w:pPr>
          <w:hyperlink w:anchor="_Toc156748858" w:history="1">
            <w:r w:rsidRPr="00913CD1">
              <w:rPr>
                <w:rStyle w:val="Hyperlink"/>
                <w:rFonts w:asciiTheme="minorEastAsia" w:hAnsiTheme="minorEastAsia"/>
                <w:noProof/>
                <w:sz w:val="24"/>
                <w:szCs w:val="28"/>
              </w:rPr>
              <w:t>(六)、项目生产规模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12EF72BE" w14:textId="77777777">
          <w:pPr>
            <w:pStyle w:val="TOC3"/>
            <w:tabs>
              <w:tab w:val="right" w:leader="dot" w:pos="8296"/>
            </w:tabs>
            <w:rPr>
              <w:rFonts w:asciiTheme="minorEastAsia" w:hAnsiTheme="minorEastAsia"/>
              <w:noProof/>
              <w:sz w:val="24"/>
              <w:szCs w:val="28"/>
            </w:rPr>
          </w:pPr>
          <w:hyperlink w:anchor="_Toc156748859" w:history="1">
            <w:r w:rsidRPr="00913CD1">
              <w:rPr>
                <w:rStyle w:val="Hyperlink"/>
                <w:rFonts w:asciiTheme="minorEastAsia" w:hAnsiTheme="minorEastAsia"/>
                <w:noProof/>
                <w:sz w:val="24"/>
                <w:szCs w:val="28"/>
              </w:rPr>
              <w:t>(七)、建筑物建设规模</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_Toc156748859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0711A03E" w14:textId="77777777">
          <w:pPr>
            <w:pStyle w:val="TOC3"/>
            <w:tabs>
              <w:tab w:val="right" w:leader="dot" w:pos="8296"/>
            </w:tabs>
            <w:rPr>
              <w:rFonts w:asciiTheme="minorEastAsia" w:hAnsiTheme="minorEastAsia"/>
              <w:noProof/>
              <w:sz w:val="24"/>
              <w:szCs w:val="28"/>
            </w:rPr>
          </w:pPr>
          <w:hyperlink w:anchor="_Toc156748860" w:history="1">
            <w:r w:rsidRPr="00913CD1">
              <w:rPr>
                <w:rStyle w:val="Hyperlink"/>
                <w:rFonts w:asciiTheme="minorEastAsia" w:hAnsiTheme="minorEastAsia"/>
                <w:noProof/>
                <w:sz w:val="24"/>
                <w:szCs w:val="28"/>
              </w:rPr>
              <w:t>(八)、环境影响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9</w:t>
            </w:r>
            <w:r w:rsidRPr="00913CD1">
              <w:rPr>
                <w:rFonts w:asciiTheme="minorEastAsia" w:hAnsiTheme="minorEastAsia"/>
                <w:noProof/>
                <w:webHidden/>
                <w:sz w:val="24"/>
                <w:szCs w:val="28"/>
              </w:rPr>
              <w:fldChar w:fldCharType="end"/>
            </w:r>
          </w:hyperlink>
        </w:p>
        <w:p w:rsidR="00483551" w:rsidRPr="00913CD1" w:rsidP="00457322" w14:paraId="4A3D2D5C" w14:textId="77777777">
          <w:pPr>
            <w:pStyle w:val="TOC3"/>
            <w:tabs>
              <w:tab w:val="right" w:leader="dot" w:pos="8296"/>
            </w:tabs>
            <w:rPr>
              <w:rFonts w:asciiTheme="minorEastAsia" w:hAnsiTheme="minorEastAsia"/>
              <w:noProof/>
              <w:sz w:val="24"/>
              <w:szCs w:val="28"/>
            </w:rPr>
          </w:pPr>
          <w:hyperlink w:anchor="_Toc156748861" w:history="1">
            <w:r w:rsidRPr="00913CD1">
              <w:rPr>
                <w:rStyle w:val="Hyperlink"/>
                <w:rFonts w:asciiTheme="minorEastAsia" w:hAnsiTheme="minorEastAsia"/>
                <w:noProof/>
                <w:sz w:val="24"/>
                <w:szCs w:val="28"/>
              </w:rPr>
              <w:t>(九)、项目总投资及资金构成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2801FD29" w14:textId="77777777">
          <w:pPr>
            <w:pStyle w:val="TOC3"/>
            <w:tabs>
              <w:tab w:val="right" w:leader="dot" w:pos="8296"/>
            </w:tabs>
            <w:rPr>
              <w:rFonts w:asciiTheme="minorEastAsia" w:hAnsiTheme="minorEastAsia"/>
              <w:noProof/>
              <w:sz w:val="24"/>
              <w:szCs w:val="28"/>
            </w:rPr>
          </w:pPr>
          <w:hyperlink w:anchor="_Toc156748862" w:history="1">
            <w:r w:rsidRPr="00913CD1">
              <w:rPr>
                <w:rStyle w:val="Hyperlink"/>
                <w:rFonts w:asciiTheme="minorEastAsia" w:hAnsiTheme="minorEastAsia"/>
                <w:noProof/>
                <w:sz w:val="24"/>
                <w:szCs w:val="28"/>
              </w:rPr>
              <w:t>(十)、资金筹措方案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F59E675" w14:textId="77777777">
          <w:pPr>
            <w:pStyle w:val="TOC3"/>
            <w:tabs>
              <w:tab w:val="right" w:leader="dot" w:pos="8296"/>
            </w:tabs>
            <w:rPr>
              <w:rFonts w:asciiTheme="minorEastAsia" w:hAnsiTheme="minorEastAsia"/>
              <w:noProof/>
              <w:sz w:val="24"/>
              <w:szCs w:val="28"/>
            </w:rPr>
          </w:pPr>
          <w:hyperlink w:anchor="_Toc156748863" w:history="1">
            <w:r w:rsidRPr="00913CD1">
              <w:rPr>
                <w:rStyle w:val="Hyperlink"/>
                <w:rFonts w:asciiTheme="minorEastAsia" w:hAnsiTheme="minorEastAsia"/>
                <w:noProof/>
                <w:sz w:val="24"/>
                <w:szCs w:val="28"/>
              </w:rPr>
              <w:t>(十一)、项目预期经济效益规划目标</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10</w:t>
            </w:r>
            <w:r w:rsidRPr="00913CD1">
              <w:rPr>
                <w:rFonts w:asciiTheme="minorEastAsia" w:hAnsiTheme="minorEastAsia"/>
                <w:noProof/>
                <w:webHidden/>
                <w:sz w:val="24"/>
                <w:szCs w:val="28"/>
              </w:rPr>
              <w:fldChar w:fldCharType="end"/>
            </w:r>
          </w:hyperlink>
        </w:p>
        <w:p w:rsidR="00483551" w:rsidRPr="00913CD1" w:rsidP="00457322" w14:paraId="66EB0B2A" w14:textId="77777777">
          <w:pPr>
            <w:pStyle w:val="TOC3"/>
            <w:tabs>
              <w:tab w:val="right" w:leader="dot" w:pos="8296"/>
            </w:tabs>
            <w:rPr>
              <w:rFonts w:asciiTheme="minorEastAsia" w:hAnsiTheme="minorEastAsia"/>
              <w:noProof/>
              <w:sz w:val="24"/>
              <w:szCs w:val="28"/>
            </w:rPr>
          </w:pPr>
          <w:hyperlink w:anchor="_Toc156748864" w:history="1">
            <w:r w:rsidRPr="00913CD1">
              <w:rPr>
                <w:rStyle w:val="Hyperlink"/>
                <w:rFonts w:asciiTheme="minorEastAsia" w:hAnsiTheme="minorEastAsia"/>
                <w:noProof/>
                <w:sz w:val="24"/>
                <w:szCs w:val="28"/>
              </w:rPr>
              <w:t>(十二)、项目建设进度规划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6218436A" w14:textId="77777777">
          <w:pPr>
            <w:pStyle w:val="TOC3"/>
            <w:tabs>
              <w:tab w:val="right" w:leader="dot" w:pos="8296"/>
            </w:tabs>
            <w:rPr>
              <w:rFonts w:asciiTheme="minorEastAsia" w:hAnsiTheme="minorEastAsia"/>
              <w:noProof/>
              <w:sz w:val="24"/>
              <w:szCs w:val="28"/>
            </w:rPr>
          </w:pPr>
          <w:hyperlink w:anchor="_Toc156748865" w:history="1">
            <w:r w:rsidRPr="00913CD1">
              <w:rPr>
                <w:rStyle w:val="Hyperlink"/>
                <w:rFonts w:asciiTheme="minorEastAsia" w:hAnsiTheme="minorEastAsia"/>
                <w:noProof/>
                <w:sz w:val="24"/>
                <w:szCs w:val="28"/>
              </w:rPr>
              <w:t>(十三)、项目综合评价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11</w:t>
            </w:r>
            <w:r w:rsidRPr="00913CD1">
              <w:rPr>
                <w:rFonts w:asciiTheme="minorEastAsia" w:hAnsiTheme="minorEastAsia"/>
                <w:noProof/>
                <w:webHidden/>
                <w:sz w:val="24"/>
                <w:szCs w:val="28"/>
              </w:rPr>
              <w:fldChar w:fldCharType="end"/>
            </w:r>
          </w:hyperlink>
        </w:p>
        <w:p w:rsidR="00483551" w:rsidRPr="00913CD1" w:rsidP="00457322" w14:paraId="57DF2EB2" w14:textId="77777777">
          <w:pPr>
            <w:pStyle w:val="TOC2"/>
            <w:tabs>
              <w:tab w:val="right" w:leader="dot" w:pos="8296"/>
            </w:tabs>
            <w:rPr>
              <w:rFonts w:asciiTheme="minorEastAsia" w:hAnsiTheme="minorEastAsia"/>
              <w:noProof/>
              <w:sz w:val="24"/>
              <w:szCs w:val="28"/>
            </w:rPr>
          </w:pPr>
          <w:hyperlink w:anchor="_Toc156748866" w:history="1">
            <w:r w:rsidRPr="00913CD1">
              <w:rPr>
                <w:rStyle w:val="Hyperlink"/>
                <w:rFonts w:asciiTheme="minorEastAsia" w:hAnsiTheme="minorEastAsia"/>
                <w:noProof/>
                <w:sz w:val="24"/>
                <w:szCs w:val="28"/>
              </w:rPr>
              <w:t>三、运营模式分析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80F3FCD" w14:textId="77777777">
          <w:pPr>
            <w:pStyle w:val="TOC3"/>
            <w:tabs>
              <w:tab w:val="right" w:leader="dot" w:pos="8296"/>
            </w:tabs>
            <w:rPr>
              <w:rFonts w:asciiTheme="minorEastAsia" w:hAnsiTheme="minorEastAsia"/>
              <w:noProof/>
              <w:sz w:val="24"/>
              <w:szCs w:val="28"/>
            </w:rPr>
            <w:sectPr w:rsidSect="003563AB">
              <w:headerReference w:type="default" r:id="rId9"/>
              <w:footerReference w:type="default" r:id="rId10"/>
              <w:type w:val="nextPage"/>
              <w:pgSz w:w="11906" w:h="16838"/>
              <w:pgMar w:top="1440" w:right="1800" w:bottom="1440" w:left="1800" w:header="851" w:footer="992" w:gutter="0"/>
              <w:pgNumType w:start="1"/>
              <w:cols w:space="425"/>
              <w:titlePg w:val="0"/>
              <w:docGrid w:type="lines" w:linePitch="312"/>
            </w:sectPr>
          </w:pPr>
          <w:hyperlink w:anchor="_Toc156748867" w:history="1">
            <w:r w:rsidRPr="00913CD1">
              <w:rPr>
                <w:rStyle w:val="Hyperlink"/>
                <w:rFonts w:asciiTheme="minorEastAsia" w:hAnsiTheme="minorEastAsia"/>
                <w:noProof/>
                <w:sz w:val="24"/>
                <w:szCs w:val="28"/>
              </w:rPr>
              <w:t>(一)、公司经营宗旨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992227767"/>
        <w:docPartObj>
          <w:docPartGallery w:val="Table of Contents"/>
          <w:docPartUnique/>
        </w:docPartObj>
      </w:sdtPr>
      <w:sdtEndPr>
        <w:rPr>
          <w:b/>
          <w:bCs/>
        </w:rPr>
      </w:sdtEndPr>
      <w:sdtContent>
        <w:p w:rsidR="00483551" w:rsidRPr="00913CD1" w:rsidP="00457322" w14:paraId="6C0F6CD8" w14:textId="77777777">
          <w:pPr>
            <w:pStyle w:val="TOC3"/>
            <w:tabs>
              <w:tab w:val="right" w:leader="dot" w:pos="8296"/>
            </w:tabs>
            <w:rPr>
              <w:rFonts w:asciiTheme="minorEastAsia" w:hAnsiTheme="minorEastAsia"/>
              <w:noProof/>
              <w:sz w:val="24"/>
              <w:szCs w:val="28"/>
            </w:rPr>
          </w:pPr>
          <w:hyperlink w:anchor="_Toc156748868" w:history="1">
            <w:r w:rsidRPr="00913CD1">
              <w:rPr>
                <w:rStyle w:val="Hyperlink"/>
                <w:rFonts w:asciiTheme="minorEastAsia" w:hAnsiTheme="minorEastAsia"/>
                <w:noProof/>
                <w:sz w:val="24"/>
                <w:szCs w:val="28"/>
              </w:rPr>
              <w:t>(二)、公司的目标、主要职责</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13</w:t>
            </w:r>
            <w:r w:rsidRPr="00913CD1">
              <w:rPr>
                <w:rFonts w:asciiTheme="minorEastAsia" w:hAnsiTheme="minorEastAsia"/>
                <w:noProof/>
                <w:webHidden/>
                <w:sz w:val="24"/>
                <w:szCs w:val="28"/>
              </w:rPr>
              <w:fldChar w:fldCharType="end"/>
            </w:r>
          </w:hyperlink>
        </w:p>
        <w:p w:rsidR="00483551" w:rsidRPr="00913CD1" w:rsidP="00457322" w14:paraId="26CF7E5A" w14:textId="77777777">
          <w:pPr>
            <w:pStyle w:val="TOC3"/>
            <w:tabs>
              <w:tab w:val="right" w:leader="dot" w:pos="8296"/>
            </w:tabs>
            <w:rPr>
              <w:rFonts w:asciiTheme="minorEastAsia" w:hAnsiTheme="minorEastAsia"/>
              <w:noProof/>
              <w:sz w:val="24"/>
              <w:szCs w:val="28"/>
            </w:rPr>
          </w:pPr>
          <w:hyperlink w:anchor="_Toc156748869" w:history="1">
            <w:r w:rsidRPr="00913CD1">
              <w:rPr>
                <w:rStyle w:val="Hyperlink"/>
                <w:rFonts w:asciiTheme="minorEastAsia" w:hAnsiTheme="minorEastAsia"/>
                <w:noProof/>
                <w:sz w:val="24"/>
                <w:szCs w:val="28"/>
              </w:rPr>
              <w:t>(三)、各部门职责及权限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_Toc156748869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14</w:t>
            </w:r>
            <w:r w:rsidRPr="00913CD1">
              <w:rPr>
                <w:rFonts w:asciiTheme="minorEastAsia" w:hAnsiTheme="minorEastAsia"/>
                <w:noProof/>
                <w:webHidden/>
                <w:sz w:val="24"/>
                <w:szCs w:val="28"/>
              </w:rPr>
              <w:fldChar w:fldCharType="end"/>
            </w:r>
          </w:hyperlink>
        </w:p>
        <w:p w:rsidR="00483551" w:rsidRPr="00913CD1" w:rsidP="00457322" w14:paraId="012EFB1F" w14:textId="77777777">
          <w:pPr>
            <w:pStyle w:val="TOC3"/>
            <w:tabs>
              <w:tab w:val="right" w:leader="dot" w:pos="8296"/>
            </w:tabs>
            <w:rPr>
              <w:rFonts w:asciiTheme="minorEastAsia" w:hAnsiTheme="minorEastAsia"/>
              <w:noProof/>
              <w:sz w:val="24"/>
              <w:szCs w:val="28"/>
            </w:rPr>
          </w:pPr>
          <w:hyperlink w:anchor="_Toc156748870" w:history="1">
            <w:r w:rsidRPr="00913CD1">
              <w:rPr>
                <w:rStyle w:val="Hyperlink"/>
                <w:rFonts w:asciiTheme="minorEastAsia" w:hAnsiTheme="minorEastAsia"/>
                <w:noProof/>
                <w:sz w:val="24"/>
                <w:szCs w:val="28"/>
              </w:rPr>
              <w:t>(四)、财务会计制度</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17</w:t>
            </w:r>
            <w:r w:rsidRPr="00913CD1">
              <w:rPr>
                <w:rFonts w:asciiTheme="minorEastAsia" w:hAnsiTheme="minorEastAsia"/>
                <w:noProof/>
                <w:webHidden/>
                <w:sz w:val="24"/>
                <w:szCs w:val="28"/>
              </w:rPr>
              <w:fldChar w:fldCharType="end"/>
            </w:r>
          </w:hyperlink>
        </w:p>
        <w:p w:rsidR="00483551" w:rsidRPr="00913CD1" w:rsidP="00457322" w14:paraId="02647F20" w14:textId="77777777">
          <w:pPr>
            <w:pStyle w:val="TOC2"/>
            <w:tabs>
              <w:tab w:val="right" w:leader="dot" w:pos="8296"/>
            </w:tabs>
            <w:rPr>
              <w:rFonts w:asciiTheme="minorEastAsia" w:hAnsiTheme="minorEastAsia"/>
              <w:noProof/>
              <w:sz w:val="24"/>
              <w:szCs w:val="28"/>
            </w:rPr>
          </w:pPr>
          <w:hyperlink w:anchor="_Toc156748871" w:history="1">
            <w:r w:rsidRPr="00913CD1">
              <w:rPr>
                <w:rStyle w:val="Hyperlink"/>
                <w:rFonts w:asciiTheme="minorEastAsia" w:hAnsiTheme="minorEastAsia"/>
                <w:noProof/>
                <w:sz w:val="24"/>
                <w:szCs w:val="28"/>
              </w:rPr>
              <w:t>四、原辅材料及成品分析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646D9E34" w14:textId="77777777">
          <w:pPr>
            <w:pStyle w:val="TOC3"/>
            <w:tabs>
              <w:tab w:val="right" w:leader="dot" w:pos="8296"/>
            </w:tabs>
            <w:rPr>
              <w:rFonts w:asciiTheme="minorEastAsia" w:hAnsiTheme="minorEastAsia"/>
              <w:noProof/>
              <w:sz w:val="24"/>
              <w:szCs w:val="28"/>
            </w:rPr>
          </w:pPr>
          <w:hyperlink w:anchor="_Toc156748872" w:history="1">
            <w:r w:rsidRPr="00913CD1">
              <w:rPr>
                <w:rStyle w:val="Hyperlink"/>
                <w:rFonts w:asciiTheme="minorEastAsia" w:hAnsiTheme="minorEastAsia"/>
                <w:noProof/>
                <w:sz w:val="24"/>
                <w:szCs w:val="28"/>
              </w:rPr>
              <w:t>(一)、项目建设期原辅材料供应情况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5C5B2357" w14:textId="77777777">
          <w:pPr>
            <w:pStyle w:val="TOC3"/>
            <w:tabs>
              <w:tab w:val="right" w:leader="dot" w:pos="8296"/>
            </w:tabs>
            <w:rPr>
              <w:rFonts w:asciiTheme="minorEastAsia" w:hAnsiTheme="minorEastAsia"/>
              <w:noProof/>
              <w:sz w:val="24"/>
              <w:szCs w:val="28"/>
            </w:rPr>
          </w:pPr>
          <w:hyperlink w:anchor="_Toc156748873" w:history="1">
            <w:r w:rsidRPr="00913CD1">
              <w:rPr>
                <w:rStyle w:val="Hyperlink"/>
                <w:rFonts w:asciiTheme="minorEastAsia" w:hAnsiTheme="minorEastAsia"/>
                <w:noProof/>
                <w:sz w:val="24"/>
                <w:szCs w:val="28"/>
              </w:rPr>
              <w:t>(二)、项目运营期原辅材料供应及质量管理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21</w:t>
            </w:r>
            <w:r w:rsidRPr="00913CD1">
              <w:rPr>
                <w:rFonts w:asciiTheme="minorEastAsia" w:hAnsiTheme="minorEastAsia"/>
                <w:noProof/>
                <w:webHidden/>
                <w:sz w:val="24"/>
                <w:szCs w:val="28"/>
              </w:rPr>
              <w:fldChar w:fldCharType="end"/>
            </w:r>
          </w:hyperlink>
        </w:p>
        <w:p w:rsidR="00483551" w:rsidRPr="00913CD1" w:rsidP="00457322" w14:paraId="2F67A828" w14:textId="77777777">
          <w:pPr>
            <w:pStyle w:val="TOC2"/>
            <w:tabs>
              <w:tab w:val="right" w:leader="dot" w:pos="8296"/>
            </w:tabs>
            <w:rPr>
              <w:rFonts w:asciiTheme="minorEastAsia" w:hAnsiTheme="minorEastAsia"/>
              <w:noProof/>
              <w:sz w:val="24"/>
              <w:szCs w:val="28"/>
            </w:rPr>
          </w:pPr>
          <w:hyperlink w:anchor="_Toc156748874" w:history="1">
            <w:r w:rsidRPr="00913CD1">
              <w:rPr>
                <w:rStyle w:val="Hyperlink"/>
                <w:rFonts w:asciiTheme="minorEastAsia" w:hAnsiTheme="minorEastAsia"/>
                <w:noProof/>
                <w:sz w:val="24"/>
                <w:szCs w:val="28"/>
              </w:rPr>
              <w:t>五、工艺技术设计及设备选型方案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36AAE16C" w14:textId="77777777">
          <w:pPr>
            <w:pStyle w:val="TOC3"/>
            <w:tabs>
              <w:tab w:val="right" w:leader="dot" w:pos="8296"/>
            </w:tabs>
            <w:rPr>
              <w:rFonts w:asciiTheme="minorEastAsia" w:hAnsiTheme="minorEastAsia"/>
              <w:noProof/>
              <w:sz w:val="24"/>
              <w:szCs w:val="28"/>
            </w:rPr>
          </w:pPr>
          <w:hyperlink w:anchor="_Toc156748875" w:history="1">
            <w:r w:rsidRPr="00913CD1">
              <w:rPr>
                <w:rStyle w:val="Hyperlink"/>
                <w:rFonts w:asciiTheme="minorEastAsia" w:hAnsiTheme="minorEastAsia"/>
                <w:noProof/>
                <w:sz w:val="24"/>
                <w:szCs w:val="28"/>
              </w:rPr>
              <w:t>(一)、企业技术研发分析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22</w:t>
            </w:r>
            <w:r w:rsidRPr="00913CD1">
              <w:rPr>
                <w:rFonts w:asciiTheme="minorEastAsia" w:hAnsiTheme="minorEastAsia"/>
                <w:noProof/>
                <w:webHidden/>
                <w:sz w:val="24"/>
                <w:szCs w:val="28"/>
              </w:rPr>
              <w:fldChar w:fldCharType="end"/>
            </w:r>
          </w:hyperlink>
        </w:p>
        <w:p w:rsidR="00483551" w:rsidRPr="00913CD1" w:rsidP="00457322" w14:paraId="5496AC5F" w14:textId="77777777">
          <w:pPr>
            <w:pStyle w:val="TOC3"/>
            <w:tabs>
              <w:tab w:val="right" w:leader="dot" w:pos="8296"/>
            </w:tabs>
            <w:rPr>
              <w:rFonts w:asciiTheme="minorEastAsia" w:hAnsiTheme="minorEastAsia"/>
              <w:noProof/>
              <w:sz w:val="24"/>
              <w:szCs w:val="28"/>
            </w:rPr>
          </w:pPr>
          <w:hyperlink w:anchor="_Toc156748876" w:history="1">
            <w:r w:rsidRPr="00913CD1">
              <w:rPr>
                <w:rStyle w:val="Hyperlink"/>
                <w:rFonts w:asciiTheme="minorEastAsia" w:hAnsiTheme="minorEastAsia"/>
                <w:noProof/>
                <w:sz w:val="24"/>
                <w:szCs w:val="28"/>
              </w:rPr>
              <w:t>(二)、项目技术工艺分析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23</w:t>
            </w:r>
            <w:r w:rsidRPr="00913CD1">
              <w:rPr>
                <w:rFonts w:asciiTheme="minorEastAsia" w:hAnsiTheme="minorEastAsia"/>
                <w:noProof/>
                <w:webHidden/>
                <w:sz w:val="24"/>
                <w:szCs w:val="28"/>
              </w:rPr>
              <w:fldChar w:fldCharType="end"/>
            </w:r>
          </w:hyperlink>
        </w:p>
        <w:p w:rsidR="00483551" w:rsidRPr="00913CD1" w:rsidP="00457322" w14:paraId="335FA4EF" w14:textId="77777777">
          <w:pPr>
            <w:pStyle w:val="TOC3"/>
            <w:tabs>
              <w:tab w:val="right" w:leader="dot" w:pos="8296"/>
            </w:tabs>
            <w:rPr>
              <w:rFonts w:asciiTheme="minorEastAsia" w:hAnsiTheme="minorEastAsia"/>
              <w:noProof/>
              <w:sz w:val="24"/>
              <w:szCs w:val="28"/>
            </w:rPr>
          </w:pPr>
          <w:hyperlink w:anchor="_Toc156748877" w:history="1">
            <w:r w:rsidRPr="00913CD1">
              <w:rPr>
                <w:rStyle w:val="Hyperlink"/>
                <w:rFonts w:asciiTheme="minorEastAsia" w:hAnsiTheme="minorEastAsia"/>
                <w:noProof/>
                <w:sz w:val="24"/>
                <w:szCs w:val="28"/>
              </w:rPr>
              <w:t>(三)、</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质量管理</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7747384B" w14:textId="77777777">
          <w:pPr>
            <w:pStyle w:val="TOC3"/>
            <w:tabs>
              <w:tab w:val="right" w:leader="dot" w:pos="8296"/>
            </w:tabs>
            <w:rPr>
              <w:rFonts w:asciiTheme="minorEastAsia" w:hAnsiTheme="minorEastAsia"/>
              <w:noProof/>
              <w:sz w:val="24"/>
              <w:szCs w:val="28"/>
            </w:rPr>
          </w:pPr>
          <w:hyperlink w:anchor="_Toc156748878" w:history="1">
            <w:r w:rsidRPr="00913CD1">
              <w:rPr>
                <w:rStyle w:val="Hyperlink"/>
                <w:rFonts w:asciiTheme="minorEastAsia" w:hAnsiTheme="minorEastAsia"/>
                <w:noProof/>
                <w:sz w:val="24"/>
                <w:szCs w:val="28"/>
              </w:rPr>
              <w:t>(四)、</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设备选型方案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25</w:t>
            </w:r>
            <w:r w:rsidRPr="00913CD1">
              <w:rPr>
                <w:rFonts w:asciiTheme="minorEastAsia" w:hAnsiTheme="minorEastAsia"/>
                <w:noProof/>
                <w:webHidden/>
                <w:sz w:val="24"/>
                <w:szCs w:val="28"/>
              </w:rPr>
              <w:fldChar w:fldCharType="end"/>
            </w:r>
          </w:hyperlink>
        </w:p>
        <w:p w:rsidR="00483551" w:rsidRPr="00913CD1" w:rsidP="00457322" w14:paraId="02477C6D" w14:textId="77777777">
          <w:pPr>
            <w:pStyle w:val="TOC2"/>
            <w:tabs>
              <w:tab w:val="right" w:leader="dot" w:pos="8296"/>
            </w:tabs>
            <w:rPr>
              <w:rFonts w:asciiTheme="minorEastAsia" w:hAnsiTheme="minorEastAsia"/>
              <w:noProof/>
              <w:sz w:val="24"/>
              <w:szCs w:val="28"/>
            </w:rPr>
          </w:pPr>
          <w:hyperlink w:anchor="_Toc156748879" w:history="1">
            <w:r w:rsidRPr="00913CD1">
              <w:rPr>
                <w:rStyle w:val="Hyperlink"/>
                <w:rFonts w:asciiTheme="minorEastAsia" w:hAnsiTheme="minorEastAsia"/>
                <w:noProof/>
                <w:sz w:val="24"/>
                <w:szCs w:val="28"/>
              </w:rPr>
              <w:t>六、劳动安全生产分析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_Toc156748879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0B7D19B9" w14:textId="77777777">
          <w:pPr>
            <w:pStyle w:val="TOC3"/>
            <w:tabs>
              <w:tab w:val="right" w:leader="dot" w:pos="8296"/>
            </w:tabs>
            <w:rPr>
              <w:rFonts w:asciiTheme="minorEastAsia" w:hAnsiTheme="minorEastAsia"/>
              <w:noProof/>
              <w:sz w:val="24"/>
              <w:szCs w:val="28"/>
            </w:rPr>
          </w:pPr>
          <w:hyperlink w:anchor="_Toc156748880"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26</w:t>
            </w:r>
            <w:r w:rsidRPr="00913CD1">
              <w:rPr>
                <w:rFonts w:asciiTheme="minorEastAsia" w:hAnsiTheme="minorEastAsia"/>
                <w:noProof/>
                <w:webHidden/>
                <w:sz w:val="24"/>
                <w:szCs w:val="28"/>
              </w:rPr>
              <w:fldChar w:fldCharType="end"/>
            </w:r>
          </w:hyperlink>
        </w:p>
        <w:p w:rsidR="00483551" w:rsidRPr="00913CD1" w:rsidP="00457322" w14:paraId="5950838F" w14:textId="77777777">
          <w:pPr>
            <w:pStyle w:val="TOC3"/>
            <w:tabs>
              <w:tab w:val="right" w:leader="dot" w:pos="8296"/>
            </w:tabs>
            <w:rPr>
              <w:rFonts w:asciiTheme="minorEastAsia" w:hAnsiTheme="minorEastAsia"/>
              <w:noProof/>
              <w:sz w:val="24"/>
              <w:szCs w:val="28"/>
            </w:rPr>
          </w:pPr>
          <w:hyperlink w:anchor="_Toc156748881" w:history="1">
            <w:r w:rsidRPr="00913CD1">
              <w:rPr>
                <w:rStyle w:val="Hyperlink"/>
                <w:rFonts w:asciiTheme="minorEastAsia" w:hAnsiTheme="minorEastAsia"/>
                <w:noProof/>
                <w:sz w:val="24"/>
                <w:szCs w:val="28"/>
              </w:rPr>
              <w:t>(二)、防范措施</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27</w:t>
            </w:r>
            <w:r w:rsidRPr="00913CD1">
              <w:rPr>
                <w:rFonts w:asciiTheme="minorEastAsia" w:hAnsiTheme="minorEastAsia"/>
                <w:noProof/>
                <w:webHidden/>
                <w:sz w:val="24"/>
                <w:szCs w:val="28"/>
              </w:rPr>
              <w:fldChar w:fldCharType="end"/>
            </w:r>
          </w:hyperlink>
        </w:p>
        <w:p w:rsidR="00483551" w:rsidRPr="00913CD1" w:rsidP="00457322" w14:paraId="00D3DC03" w14:textId="77777777">
          <w:pPr>
            <w:pStyle w:val="TOC3"/>
            <w:tabs>
              <w:tab w:val="right" w:leader="dot" w:pos="8296"/>
            </w:tabs>
            <w:rPr>
              <w:rFonts w:asciiTheme="minorEastAsia" w:hAnsiTheme="minorEastAsia"/>
              <w:noProof/>
              <w:sz w:val="24"/>
              <w:szCs w:val="28"/>
            </w:rPr>
          </w:pPr>
          <w:hyperlink w:anchor="_Toc156748882" w:history="1">
            <w:r w:rsidRPr="00913CD1">
              <w:rPr>
                <w:rStyle w:val="Hyperlink"/>
                <w:rFonts w:asciiTheme="minorEastAsia" w:hAnsiTheme="minorEastAsia"/>
                <w:noProof/>
                <w:sz w:val="24"/>
                <w:szCs w:val="28"/>
              </w:rPr>
              <w:t>(三)、预期效果评价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28</w:t>
            </w:r>
            <w:r w:rsidRPr="00913CD1">
              <w:rPr>
                <w:rFonts w:asciiTheme="minorEastAsia" w:hAnsiTheme="minorEastAsia"/>
                <w:noProof/>
                <w:webHidden/>
                <w:sz w:val="24"/>
                <w:szCs w:val="28"/>
              </w:rPr>
              <w:fldChar w:fldCharType="end"/>
            </w:r>
          </w:hyperlink>
        </w:p>
        <w:p w:rsidR="00483551" w:rsidRPr="00913CD1" w:rsidP="00457322" w14:paraId="5AAC05D4" w14:textId="77777777">
          <w:pPr>
            <w:pStyle w:val="TOC2"/>
            <w:tabs>
              <w:tab w:val="right" w:leader="dot" w:pos="8296"/>
            </w:tabs>
            <w:rPr>
              <w:rFonts w:asciiTheme="minorEastAsia" w:hAnsiTheme="minorEastAsia"/>
              <w:noProof/>
              <w:sz w:val="24"/>
              <w:szCs w:val="28"/>
            </w:rPr>
          </w:pPr>
          <w:hyperlink w:anchor="_Toc156748883" w:history="1">
            <w:r w:rsidRPr="00913CD1">
              <w:rPr>
                <w:rStyle w:val="Hyperlink"/>
                <w:rFonts w:asciiTheme="minorEastAsia" w:hAnsiTheme="minorEastAsia"/>
                <w:noProof/>
                <w:sz w:val="24"/>
                <w:szCs w:val="28"/>
              </w:rPr>
              <w:t>七、项目选址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14686C56" w14:textId="77777777">
          <w:pPr>
            <w:pStyle w:val="TOC3"/>
            <w:tabs>
              <w:tab w:val="right" w:leader="dot" w:pos="8296"/>
            </w:tabs>
            <w:rPr>
              <w:rFonts w:asciiTheme="minorEastAsia" w:hAnsiTheme="minorEastAsia"/>
              <w:noProof/>
              <w:sz w:val="24"/>
              <w:szCs w:val="28"/>
            </w:rPr>
          </w:pPr>
          <w:hyperlink w:anchor="_Toc156748884"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选址影响因素</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29</w:t>
            </w:r>
            <w:r w:rsidRPr="00913CD1">
              <w:rPr>
                <w:rFonts w:asciiTheme="minorEastAsia" w:hAnsiTheme="minorEastAsia"/>
                <w:noProof/>
                <w:webHidden/>
                <w:sz w:val="24"/>
                <w:szCs w:val="28"/>
              </w:rPr>
              <w:fldChar w:fldCharType="end"/>
            </w:r>
          </w:hyperlink>
        </w:p>
        <w:p w:rsidR="00483551" w:rsidRPr="00913CD1" w:rsidP="00457322" w14:paraId="0510E7C7" w14:textId="77777777">
          <w:pPr>
            <w:pStyle w:val="TOC3"/>
            <w:tabs>
              <w:tab w:val="right" w:leader="dot" w:pos="8296"/>
            </w:tabs>
            <w:rPr>
              <w:rFonts w:asciiTheme="minorEastAsia" w:hAnsiTheme="minorEastAsia"/>
              <w:noProof/>
              <w:sz w:val="24"/>
              <w:szCs w:val="28"/>
            </w:rPr>
          </w:pPr>
          <w:hyperlink w:anchor="_Toc156748885" w:history="1">
            <w:r w:rsidRPr="00913CD1">
              <w:rPr>
                <w:rStyle w:val="Hyperlink"/>
                <w:rFonts w:asciiTheme="minorEastAsia" w:hAnsiTheme="minorEastAsia"/>
                <w:noProof/>
                <w:sz w:val="24"/>
                <w:szCs w:val="28"/>
              </w:rPr>
              <w:t>(二)、行业竞争对选址的影响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31</w:t>
            </w:r>
            <w:r w:rsidRPr="00913CD1">
              <w:rPr>
                <w:rFonts w:asciiTheme="minorEastAsia" w:hAnsiTheme="minorEastAsia"/>
                <w:noProof/>
                <w:webHidden/>
                <w:sz w:val="24"/>
                <w:szCs w:val="28"/>
              </w:rPr>
              <w:fldChar w:fldCharType="end"/>
            </w:r>
          </w:hyperlink>
        </w:p>
        <w:p w:rsidR="00483551" w:rsidRPr="00913CD1" w:rsidP="00457322" w14:paraId="74986A2C" w14:textId="77777777">
          <w:pPr>
            <w:pStyle w:val="TOC3"/>
            <w:tabs>
              <w:tab w:val="right" w:leader="dot" w:pos="8296"/>
            </w:tabs>
            <w:rPr>
              <w:rFonts w:asciiTheme="minorEastAsia" w:hAnsiTheme="minorEastAsia"/>
              <w:noProof/>
              <w:sz w:val="24"/>
              <w:szCs w:val="28"/>
            </w:rPr>
          </w:pPr>
          <w:hyperlink w:anchor="_Toc156748886" w:history="1">
            <w:r w:rsidRPr="00913CD1">
              <w:rPr>
                <w:rStyle w:val="Hyperlink"/>
                <w:rFonts w:asciiTheme="minorEastAsia" w:hAnsiTheme="minorEastAsia"/>
                <w:noProof/>
                <w:sz w:val="24"/>
                <w:szCs w:val="28"/>
              </w:rPr>
              <w:t>(三)、经营成本对选址的影响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32</w:t>
            </w:r>
            <w:r w:rsidRPr="00913CD1">
              <w:rPr>
                <w:rFonts w:asciiTheme="minorEastAsia" w:hAnsiTheme="minorEastAsia"/>
                <w:noProof/>
                <w:webHidden/>
                <w:sz w:val="24"/>
                <w:szCs w:val="28"/>
              </w:rPr>
              <w:fldChar w:fldCharType="end"/>
            </w:r>
          </w:hyperlink>
        </w:p>
        <w:p w:rsidR="00483551" w:rsidRPr="00913CD1" w:rsidP="00457322" w14:paraId="162E129F" w14:textId="77777777">
          <w:pPr>
            <w:pStyle w:val="TOC3"/>
            <w:tabs>
              <w:tab w:val="right" w:leader="dot" w:pos="8296"/>
            </w:tabs>
            <w:rPr>
              <w:rFonts w:asciiTheme="minorEastAsia" w:hAnsiTheme="minorEastAsia"/>
              <w:noProof/>
              <w:sz w:val="24"/>
              <w:szCs w:val="28"/>
            </w:rPr>
          </w:pPr>
          <w:hyperlink w:anchor="_Toc156748887" w:history="1">
            <w:r w:rsidRPr="00913CD1">
              <w:rPr>
                <w:rStyle w:val="Hyperlink"/>
                <w:rFonts w:asciiTheme="minorEastAsia" w:hAnsiTheme="minorEastAsia"/>
                <w:noProof/>
                <w:sz w:val="24"/>
                <w:szCs w:val="28"/>
              </w:rPr>
              <w:t>(四)、消费习惯对选址的影响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33</w:t>
            </w:r>
            <w:r w:rsidRPr="00913CD1">
              <w:rPr>
                <w:rFonts w:asciiTheme="minorEastAsia" w:hAnsiTheme="minorEastAsia"/>
                <w:noProof/>
                <w:webHidden/>
                <w:sz w:val="24"/>
                <w:szCs w:val="28"/>
              </w:rPr>
              <w:fldChar w:fldCharType="end"/>
            </w:r>
          </w:hyperlink>
        </w:p>
        <w:p w:rsidR="00483551" w:rsidRPr="00913CD1" w:rsidP="00457322" w14:paraId="008D2253" w14:textId="77777777">
          <w:pPr>
            <w:pStyle w:val="TOC3"/>
            <w:tabs>
              <w:tab w:val="right" w:leader="dot" w:pos="8296"/>
            </w:tabs>
            <w:rPr>
              <w:rFonts w:asciiTheme="minorEastAsia" w:hAnsiTheme="minorEastAsia"/>
              <w:noProof/>
              <w:sz w:val="24"/>
              <w:szCs w:val="28"/>
            </w:rPr>
          </w:pPr>
          <w:hyperlink w:anchor="_Toc156748888" w:history="1">
            <w:r w:rsidRPr="00913CD1">
              <w:rPr>
                <w:rStyle w:val="Hyperlink"/>
                <w:rFonts w:asciiTheme="minorEastAsia" w:hAnsiTheme="minorEastAsia"/>
                <w:noProof/>
                <w:sz w:val="24"/>
                <w:szCs w:val="28"/>
              </w:rPr>
              <w:t>(五)、项目选址原则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p w:rsidR="00483551" w:rsidRPr="00913CD1" w:rsidP="00457322" w14:paraId="416A8559" w14:textId="77777777">
          <w:pPr>
            <w:pStyle w:val="TOC3"/>
            <w:tabs>
              <w:tab w:val="right" w:leader="dot" w:pos="8296"/>
            </w:tabs>
            <w:rPr>
              <w:rFonts w:asciiTheme="minorEastAsia" w:hAnsiTheme="minorEastAsia"/>
              <w:noProof/>
              <w:sz w:val="24"/>
              <w:szCs w:val="28"/>
            </w:rPr>
            <w:sectPr w:rsidSect="003563AB">
              <w:headerReference w:type="default" r:id="rId11"/>
              <w:footerReference w:type="default" r:id="rId12"/>
              <w:type w:val="nextPage"/>
              <w:pgSz w:w="11906" w:h="16838"/>
              <w:pgMar w:top="1440" w:right="1800" w:bottom="1440" w:left="1800" w:header="851" w:footer="992" w:gutter="0"/>
              <w:pgNumType w:start="2"/>
              <w:cols w:space="425"/>
              <w:titlePg w:val="0"/>
              <w:docGrid w:type="lines" w:linePitch="312"/>
            </w:sectPr>
          </w:pPr>
          <w:hyperlink w:anchor="_Toc156748889" w:history="1">
            <w:r w:rsidRPr="00913CD1">
              <w:rPr>
                <w:rStyle w:val="Hyperlink"/>
                <w:rFonts w:asciiTheme="minorEastAsia" w:hAnsiTheme="minorEastAsia"/>
                <w:noProof/>
                <w:sz w:val="24"/>
                <w:szCs w:val="28"/>
              </w:rPr>
              <w:t>(六)、建设区基本情况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_Toc156748889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34</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1089310141"/>
        <w:docPartObj>
          <w:docPartGallery w:val="Table of Contents"/>
          <w:docPartUnique/>
        </w:docPartObj>
      </w:sdtPr>
      <w:sdtEndPr>
        <w:rPr>
          <w:b/>
          <w:bCs/>
        </w:rPr>
      </w:sdtEndPr>
      <w:sdtContent>
        <w:p w:rsidR="00483551" w:rsidRPr="00913CD1" w:rsidP="00457322" w14:paraId="2E8A6DD8" w14:textId="77777777">
          <w:pPr>
            <w:pStyle w:val="TOC3"/>
            <w:tabs>
              <w:tab w:val="right" w:leader="dot" w:pos="8296"/>
            </w:tabs>
            <w:rPr>
              <w:rFonts w:asciiTheme="minorEastAsia" w:hAnsiTheme="minorEastAsia"/>
              <w:noProof/>
              <w:sz w:val="24"/>
              <w:szCs w:val="28"/>
            </w:rPr>
          </w:pPr>
          <w:hyperlink w:anchor="_Toc156748890" w:history="1">
            <w:r w:rsidRPr="00913CD1">
              <w:rPr>
                <w:rStyle w:val="Hyperlink"/>
                <w:rFonts w:asciiTheme="minorEastAsia" w:hAnsiTheme="minorEastAsia"/>
                <w:noProof/>
                <w:sz w:val="24"/>
                <w:szCs w:val="28"/>
              </w:rPr>
              <w:t>(七)、项目选址综合评价</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35</w:t>
            </w:r>
            <w:r w:rsidRPr="00913CD1">
              <w:rPr>
                <w:rFonts w:asciiTheme="minorEastAsia" w:hAnsiTheme="minorEastAsia"/>
                <w:noProof/>
                <w:webHidden/>
                <w:sz w:val="24"/>
                <w:szCs w:val="28"/>
              </w:rPr>
              <w:fldChar w:fldCharType="end"/>
            </w:r>
          </w:hyperlink>
        </w:p>
        <w:p w:rsidR="00483551" w:rsidRPr="00913CD1" w:rsidP="00457322" w14:paraId="0FA4B37D" w14:textId="77777777">
          <w:pPr>
            <w:pStyle w:val="TOC2"/>
            <w:tabs>
              <w:tab w:val="right" w:leader="dot" w:pos="8296"/>
            </w:tabs>
            <w:rPr>
              <w:rFonts w:asciiTheme="minorEastAsia" w:hAnsiTheme="minorEastAsia"/>
              <w:noProof/>
              <w:sz w:val="24"/>
              <w:szCs w:val="28"/>
            </w:rPr>
          </w:pPr>
          <w:hyperlink w:anchor="_Toc156748891" w:history="1">
            <w:r w:rsidRPr="00913CD1">
              <w:rPr>
                <w:rStyle w:val="Hyperlink"/>
                <w:rFonts w:asciiTheme="minorEastAsia" w:hAnsiTheme="minorEastAsia"/>
                <w:noProof/>
                <w:sz w:val="24"/>
                <w:szCs w:val="28"/>
              </w:rPr>
              <w:t>八、SW0T分析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3C8688D8" w14:textId="77777777">
          <w:pPr>
            <w:pStyle w:val="TOC3"/>
            <w:tabs>
              <w:tab w:val="right" w:leader="dot" w:pos="8296"/>
            </w:tabs>
            <w:rPr>
              <w:rFonts w:asciiTheme="minorEastAsia" w:hAnsiTheme="minorEastAsia"/>
              <w:noProof/>
              <w:sz w:val="24"/>
              <w:szCs w:val="28"/>
            </w:rPr>
          </w:pPr>
          <w:hyperlink w:anchor="_Toc156748892" w:history="1">
            <w:r w:rsidRPr="00913CD1">
              <w:rPr>
                <w:rStyle w:val="Hyperlink"/>
                <w:rFonts w:asciiTheme="minorEastAsia" w:hAnsiTheme="minorEastAsia"/>
                <w:noProof/>
                <w:sz w:val="24"/>
                <w:szCs w:val="28"/>
              </w:rPr>
              <w:t>(一)、优势分析(S)</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36</w:t>
            </w:r>
            <w:r w:rsidRPr="00913CD1">
              <w:rPr>
                <w:rFonts w:asciiTheme="minorEastAsia" w:hAnsiTheme="minorEastAsia"/>
                <w:noProof/>
                <w:webHidden/>
                <w:sz w:val="24"/>
                <w:szCs w:val="28"/>
              </w:rPr>
              <w:fldChar w:fldCharType="end"/>
            </w:r>
          </w:hyperlink>
        </w:p>
        <w:p w:rsidR="00483551" w:rsidRPr="00913CD1" w:rsidP="00457322" w14:paraId="103C966C" w14:textId="77777777">
          <w:pPr>
            <w:pStyle w:val="TOC3"/>
            <w:tabs>
              <w:tab w:val="right" w:leader="dot" w:pos="8296"/>
            </w:tabs>
            <w:rPr>
              <w:rFonts w:asciiTheme="minorEastAsia" w:hAnsiTheme="minorEastAsia"/>
              <w:noProof/>
              <w:sz w:val="24"/>
              <w:szCs w:val="28"/>
            </w:rPr>
          </w:pPr>
          <w:hyperlink w:anchor="_Toc156748893" w:history="1">
            <w:r w:rsidRPr="00913CD1">
              <w:rPr>
                <w:rStyle w:val="Hyperlink"/>
                <w:rFonts w:asciiTheme="minorEastAsia" w:hAnsiTheme="minorEastAsia"/>
                <w:noProof/>
                <w:sz w:val="24"/>
                <w:szCs w:val="28"/>
              </w:rPr>
              <w:t>(二)、劣势分析(W)</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37</w:t>
            </w:r>
            <w:r w:rsidRPr="00913CD1">
              <w:rPr>
                <w:rFonts w:asciiTheme="minorEastAsia" w:hAnsiTheme="minorEastAsia"/>
                <w:noProof/>
                <w:webHidden/>
                <w:sz w:val="24"/>
                <w:szCs w:val="28"/>
              </w:rPr>
              <w:fldChar w:fldCharType="end"/>
            </w:r>
          </w:hyperlink>
        </w:p>
        <w:p w:rsidR="00483551" w:rsidRPr="00913CD1" w:rsidP="00457322" w14:paraId="7F635970" w14:textId="77777777">
          <w:pPr>
            <w:pStyle w:val="TOC3"/>
            <w:tabs>
              <w:tab w:val="right" w:leader="dot" w:pos="8296"/>
            </w:tabs>
            <w:rPr>
              <w:rFonts w:asciiTheme="minorEastAsia" w:hAnsiTheme="minorEastAsia"/>
              <w:noProof/>
              <w:sz w:val="24"/>
              <w:szCs w:val="28"/>
            </w:rPr>
          </w:pPr>
          <w:hyperlink w:anchor="_Toc156748894" w:history="1">
            <w:r w:rsidRPr="00913CD1">
              <w:rPr>
                <w:rStyle w:val="Hyperlink"/>
                <w:rFonts w:asciiTheme="minorEastAsia" w:hAnsiTheme="minorEastAsia"/>
                <w:noProof/>
                <w:sz w:val="24"/>
                <w:szCs w:val="28"/>
              </w:rPr>
              <w:t>(三)、机会分析(O)</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38</w:t>
            </w:r>
            <w:r w:rsidRPr="00913CD1">
              <w:rPr>
                <w:rFonts w:asciiTheme="minorEastAsia" w:hAnsiTheme="minorEastAsia"/>
                <w:noProof/>
                <w:webHidden/>
                <w:sz w:val="24"/>
                <w:szCs w:val="28"/>
              </w:rPr>
              <w:fldChar w:fldCharType="end"/>
            </w:r>
          </w:hyperlink>
        </w:p>
        <w:p w:rsidR="00483551" w:rsidRPr="00913CD1" w:rsidP="00457322" w14:paraId="216B2456" w14:textId="77777777">
          <w:pPr>
            <w:pStyle w:val="TOC3"/>
            <w:tabs>
              <w:tab w:val="right" w:leader="dot" w:pos="8296"/>
            </w:tabs>
            <w:rPr>
              <w:rFonts w:asciiTheme="minorEastAsia" w:hAnsiTheme="minorEastAsia"/>
              <w:noProof/>
              <w:sz w:val="24"/>
              <w:szCs w:val="28"/>
            </w:rPr>
          </w:pPr>
          <w:hyperlink w:anchor="_Toc156748895" w:history="1">
            <w:r w:rsidRPr="00913CD1">
              <w:rPr>
                <w:rStyle w:val="Hyperlink"/>
                <w:rFonts w:asciiTheme="minorEastAsia" w:hAnsiTheme="minorEastAsia"/>
                <w:noProof/>
                <w:sz w:val="24"/>
                <w:szCs w:val="28"/>
              </w:rPr>
              <w:t>(四)、威胁分析(T)</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39</w:t>
            </w:r>
            <w:r w:rsidRPr="00913CD1">
              <w:rPr>
                <w:rFonts w:asciiTheme="minorEastAsia" w:hAnsiTheme="minorEastAsia"/>
                <w:noProof/>
                <w:webHidden/>
                <w:sz w:val="24"/>
                <w:szCs w:val="28"/>
              </w:rPr>
              <w:fldChar w:fldCharType="end"/>
            </w:r>
          </w:hyperlink>
        </w:p>
        <w:p w:rsidR="00483551" w:rsidRPr="00913CD1" w:rsidP="00457322" w14:paraId="265DBA74" w14:textId="77777777">
          <w:pPr>
            <w:pStyle w:val="TOC2"/>
            <w:tabs>
              <w:tab w:val="right" w:leader="dot" w:pos="8296"/>
            </w:tabs>
            <w:rPr>
              <w:rFonts w:asciiTheme="minorEastAsia" w:hAnsiTheme="minorEastAsia"/>
              <w:noProof/>
              <w:sz w:val="24"/>
              <w:szCs w:val="28"/>
            </w:rPr>
          </w:pPr>
          <w:hyperlink w:anchor="_Toc156748896" w:history="1">
            <w:r w:rsidRPr="00913CD1">
              <w:rPr>
                <w:rStyle w:val="Hyperlink"/>
                <w:rFonts w:asciiTheme="minorEastAsia" w:hAnsiTheme="minorEastAsia"/>
                <w:noProof/>
                <w:sz w:val="24"/>
                <w:szCs w:val="28"/>
              </w:rPr>
              <w:t>九、市场营销策略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74C6CB5B" w14:textId="77777777">
          <w:pPr>
            <w:pStyle w:val="TOC3"/>
            <w:tabs>
              <w:tab w:val="right" w:leader="dot" w:pos="8296"/>
            </w:tabs>
            <w:rPr>
              <w:rFonts w:asciiTheme="minorEastAsia" w:hAnsiTheme="minorEastAsia"/>
              <w:noProof/>
              <w:sz w:val="24"/>
              <w:szCs w:val="28"/>
            </w:rPr>
          </w:pPr>
          <w:hyperlink w:anchor="_Toc156748897" w:history="1">
            <w:r w:rsidRPr="00913CD1">
              <w:rPr>
                <w:rStyle w:val="Hyperlink"/>
                <w:rFonts w:asciiTheme="minorEastAsia" w:hAnsiTheme="minorEastAsia"/>
                <w:noProof/>
                <w:sz w:val="24"/>
                <w:szCs w:val="28"/>
              </w:rPr>
              <w:t>(一)、市场营销总体思路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41</w:t>
            </w:r>
            <w:r w:rsidRPr="00913CD1">
              <w:rPr>
                <w:rFonts w:asciiTheme="minorEastAsia" w:hAnsiTheme="minorEastAsia"/>
                <w:noProof/>
                <w:webHidden/>
                <w:sz w:val="24"/>
                <w:szCs w:val="28"/>
              </w:rPr>
              <w:fldChar w:fldCharType="end"/>
            </w:r>
          </w:hyperlink>
        </w:p>
        <w:p w:rsidR="00483551" w:rsidRPr="00913CD1" w:rsidP="00457322" w14:paraId="09744C63" w14:textId="77777777">
          <w:pPr>
            <w:pStyle w:val="TOC3"/>
            <w:tabs>
              <w:tab w:val="right" w:leader="dot" w:pos="8296"/>
            </w:tabs>
            <w:rPr>
              <w:rFonts w:asciiTheme="minorEastAsia" w:hAnsiTheme="minorEastAsia"/>
              <w:noProof/>
              <w:sz w:val="24"/>
              <w:szCs w:val="28"/>
            </w:rPr>
          </w:pPr>
          <w:hyperlink w:anchor="_Toc156748898" w:history="1">
            <w:r w:rsidRPr="00913CD1">
              <w:rPr>
                <w:rStyle w:val="Hyperlink"/>
                <w:rFonts w:asciiTheme="minorEastAsia" w:hAnsiTheme="minorEastAsia"/>
                <w:noProof/>
                <w:sz w:val="24"/>
                <w:szCs w:val="28"/>
              </w:rPr>
              <w:t>(二〉、市场地位与竞争战略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42</w:t>
            </w:r>
            <w:r w:rsidRPr="00913CD1">
              <w:rPr>
                <w:rFonts w:asciiTheme="minorEastAsia" w:hAnsiTheme="minorEastAsia"/>
                <w:noProof/>
                <w:webHidden/>
                <w:sz w:val="24"/>
                <w:szCs w:val="28"/>
              </w:rPr>
              <w:fldChar w:fldCharType="end"/>
            </w:r>
          </w:hyperlink>
        </w:p>
        <w:p w:rsidR="00483551" w:rsidRPr="00913CD1" w:rsidP="00457322" w14:paraId="4DA31BD9" w14:textId="77777777">
          <w:pPr>
            <w:pStyle w:val="TOC3"/>
            <w:tabs>
              <w:tab w:val="right" w:leader="dot" w:pos="8296"/>
            </w:tabs>
            <w:rPr>
              <w:rFonts w:asciiTheme="minorEastAsia" w:hAnsiTheme="minorEastAsia"/>
              <w:noProof/>
              <w:sz w:val="24"/>
              <w:szCs w:val="28"/>
            </w:rPr>
          </w:pPr>
          <w:hyperlink w:anchor="_Toc156748899" w:history="1">
            <w:r w:rsidRPr="00913CD1">
              <w:rPr>
                <w:rStyle w:val="Hyperlink"/>
                <w:rFonts w:asciiTheme="minorEastAsia" w:hAnsiTheme="minorEastAsia"/>
                <w:noProof/>
                <w:sz w:val="24"/>
                <w:szCs w:val="28"/>
              </w:rPr>
              <w:t>(三)、消费者市场分析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_Toc156748899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43</w:t>
            </w:r>
            <w:r w:rsidRPr="00913CD1">
              <w:rPr>
                <w:rFonts w:asciiTheme="minorEastAsia" w:hAnsiTheme="minorEastAsia"/>
                <w:noProof/>
                <w:webHidden/>
                <w:sz w:val="24"/>
                <w:szCs w:val="28"/>
              </w:rPr>
              <w:fldChar w:fldCharType="end"/>
            </w:r>
          </w:hyperlink>
        </w:p>
        <w:p w:rsidR="00483551" w:rsidRPr="00913CD1" w:rsidP="00457322" w14:paraId="05704248" w14:textId="77777777">
          <w:pPr>
            <w:pStyle w:val="TOC3"/>
            <w:tabs>
              <w:tab w:val="right" w:leader="dot" w:pos="8296"/>
            </w:tabs>
            <w:rPr>
              <w:rFonts w:asciiTheme="minorEastAsia" w:hAnsiTheme="minorEastAsia"/>
              <w:noProof/>
              <w:sz w:val="24"/>
              <w:szCs w:val="28"/>
            </w:rPr>
          </w:pPr>
          <w:hyperlink w:anchor="_Toc156748900" w:history="1">
            <w:r w:rsidRPr="00913CD1">
              <w:rPr>
                <w:rStyle w:val="Hyperlink"/>
                <w:rFonts w:asciiTheme="minorEastAsia" w:hAnsiTheme="minorEastAsia"/>
                <w:noProof/>
                <w:sz w:val="24"/>
                <w:szCs w:val="28"/>
              </w:rPr>
              <w:t>(四)、组织市场分析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45</w:t>
            </w:r>
            <w:r w:rsidRPr="00913CD1">
              <w:rPr>
                <w:rFonts w:asciiTheme="minorEastAsia" w:hAnsiTheme="minorEastAsia"/>
                <w:noProof/>
                <w:webHidden/>
                <w:sz w:val="24"/>
                <w:szCs w:val="28"/>
              </w:rPr>
              <w:fldChar w:fldCharType="end"/>
            </w:r>
          </w:hyperlink>
        </w:p>
        <w:p w:rsidR="00483551" w:rsidRPr="00913CD1" w:rsidP="00457322" w14:paraId="3EAB6D98" w14:textId="77777777">
          <w:pPr>
            <w:pStyle w:val="TOC3"/>
            <w:tabs>
              <w:tab w:val="right" w:leader="dot" w:pos="8296"/>
            </w:tabs>
            <w:rPr>
              <w:rFonts w:asciiTheme="minorEastAsia" w:hAnsiTheme="minorEastAsia"/>
              <w:noProof/>
              <w:sz w:val="24"/>
              <w:szCs w:val="28"/>
            </w:rPr>
          </w:pPr>
          <w:hyperlink w:anchor="_Toc156748901" w:history="1">
            <w:r w:rsidRPr="00913CD1">
              <w:rPr>
                <w:rStyle w:val="Hyperlink"/>
                <w:rFonts w:asciiTheme="minorEastAsia" w:hAnsiTheme="minorEastAsia"/>
                <w:noProof/>
                <w:sz w:val="24"/>
                <w:szCs w:val="28"/>
              </w:rPr>
              <w:t>(五)、促销策略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46</w:t>
            </w:r>
            <w:r w:rsidRPr="00913CD1">
              <w:rPr>
                <w:rFonts w:asciiTheme="minorEastAsia" w:hAnsiTheme="minorEastAsia"/>
                <w:noProof/>
                <w:webHidden/>
                <w:sz w:val="24"/>
                <w:szCs w:val="28"/>
              </w:rPr>
              <w:fldChar w:fldCharType="end"/>
            </w:r>
          </w:hyperlink>
        </w:p>
        <w:p w:rsidR="00483551" w:rsidRPr="00913CD1" w:rsidP="00457322" w14:paraId="519824DA" w14:textId="77777777">
          <w:pPr>
            <w:pStyle w:val="TOC3"/>
            <w:tabs>
              <w:tab w:val="right" w:leader="dot" w:pos="8296"/>
            </w:tabs>
            <w:rPr>
              <w:rFonts w:asciiTheme="minorEastAsia" w:hAnsiTheme="minorEastAsia"/>
              <w:noProof/>
              <w:sz w:val="24"/>
              <w:szCs w:val="28"/>
            </w:rPr>
          </w:pPr>
          <w:hyperlink w:anchor="_Toc156748902" w:history="1">
            <w:r w:rsidRPr="00913CD1">
              <w:rPr>
                <w:rStyle w:val="Hyperlink"/>
                <w:rFonts w:asciiTheme="minorEastAsia" w:hAnsiTheme="minorEastAsia"/>
                <w:noProof/>
                <w:sz w:val="24"/>
                <w:szCs w:val="28"/>
              </w:rPr>
              <w:t>(六〉、品牌策略</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47</w:t>
            </w:r>
            <w:r w:rsidRPr="00913CD1">
              <w:rPr>
                <w:rFonts w:asciiTheme="minorEastAsia" w:hAnsiTheme="minorEastAsia"/>
                <w:noProof/>
                <w:webHidden/>
                <w:sz w:val="24"/>
                <w:szCs w:val="28"/>
              </w:rPr>
              <w:fldChar w:fldCharType="end"/>
            </w:r>
          </w:hyperlink>
        </w:p>
        <w:p w:rsidR="00483551" w:rsidRPr="00913CD1" w:rsidP="00457322" w14:paraId="54CAA7B8" w14:textId="77777777">
          <w:pPr>
            <w:pStyle w:val="TOC3"/>
            <w:tabs>
              <w:tab w:val="right" w:leader="dot" w:pos="8296"/>
            </w:tabs>
            <w:rPr>
              <w:rFonts w:asciiTheme="minorEastAsia" w:hAnsiTheme="minorEastAsia"/>
              <w:noProof/>
              <w:sz w:val="24"/>
              <w:szCs w:val="28"/>
            </w:rPr>
          </w:pPr>
          <w:hyperlink w:anchor="_Toc156748903" w:history="1">
            <w:r w:rsidRPr="00913CD1">
              <w:rPr>
                <w:rStyle w:val="Hyperlink"/>
                <w:rFonts w:asciiTheme="minorEastAsia" w:hAnsiTheme="minorEastAsia"/>
                <w:noProof/>
                <w:sz w:val="24"/>
                <w:szCs w:val="28"/>
              </w:rPr>
              <w:t>(七)、整合营销</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49</w:t>
            </w:r>
            <w:r w:rsidRPr="00913CD1">
              <w:rPr>
                <w:rFonts w:asciiTheme="minorEastAsia" w:hAnsiTheme="minorEastAsia"/>
                <w:noProof/>
                <w:webHidden/>
                <w:sz w:val="24"/>
                <w:szCs w:val="28"/>
              </w:rPr>
              <w:fldChar w:fldCharType="end"/>
            </w:r>
          </w:hyperlink>
        </w:p>
        <w:p w:rsidR="00483551" w:rsidRPr="00913CD1" w:rsidP="00457322" w14:paraId="7D912697" w14:textId="77777777">
          <w:pPr>
            <w:pStyle w:val="TOC2"/>
            <w:tabs>
              <w:tab w:val="right" w:leader="dot" w:pos="8296"/>
            </w:tabs>
            <w:rPr>
              <w:rFonts w:asciiTheme="minorEastAsia" w:hAnsiTheme="minorEastAsia"/>
              <w:noProof/>
              <w:sz w:val="24"/>
              <w:szCs w:val="28"/>
            </w:rPr>
          </w:pPr>
          <w:hyperlink w:anchor="_Toc156748904" w:history="1">
            <w:r w:rsidRPr="00913CD1">
              <w:rPr>
                <w:rStyle w:val="Hyperlink"/>
                <w:rFonts w:asciiTheme="minorEastAsia" w:hAnsiTheme="minorEastAsia"/>
                <w:noProof/>
                <w:sz w:val="24"/>
                <w:szCs w:val="28"/>
              </w:rPr>
              <w:t>十、公司基本情况</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44826C83" w14:textId="77777777">
          <w:pPr>
            <w:pStyle w:val="TOC3"/>
            <w:tabs>
              <w:tab w:val="right" w:leader="dot" w:pos="8296"/>
            </w:tabs>
            <w:rPr>
              <w:rFonts w:asciiTheme="minorEastAsia" w:hAnsiTheme="minorEastAsia"/>
              <w:noProof/>
              <w:sz w:val="24"/>
              <w:szCs w:val="28"/>
            </w:rPr>
          </w:pPr>
          <w:hyperlink w:anchor="_Toc156748905" w:history="1">
            <w:r w:rsidRPr="00913CD1">
              <w:rPr>
                <w:rStyle w:val="Hyperlink"/>
                <w:rFonts w:asciiTheme="minorEastAsia" w:hAnsiTheme="minorEastAsia"/>
                <w:noProof/>
                <w:sz w:val="24"/>
                <w:szCs w:val="28"/>
              </w:rPr>
              <w:t>(一)、公司基本信息</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53</w:t>
            </w:r>
            <w:r w:rsidRPr="00913CD1">
              <w:rPr>
                <w:rFonts w:asciiTheme="minorEastAsia" w:hAnsiTheme="minorEastAsia"/>
                <w:noProof/>
                <w:webHidden/>
                <w:sz w:val="24"/>
                <w:szCs w:val="28"/>
              </w:rPr>
              <w:fldChar w:fldCharType="end"/>
            </w:r>
          </w:hyperlink>
        </w:p>
        <w:p w:rsidR="00483551" w:rsidRPr="00913CD1" w:rsidP="00457322" w14:paraId="5A89A897" w14:textId="77777777">
          <w:pPr>
            <w:pStyle w:val="TOC3"/>
            <w:tabs>
              <w:tab w:val="right" w:leader="dot" w:pos="8296"/>
            </w:tabs>
            <w:rPr>
              <w:rFonts w:asciiTheme="minorEastAsia" w:hAnsiTheme="minorEastAsia"/>
              <w:noProof/>
              <w:sz w:val="24"/>
              <w:szCs w:val="28"/>
            </w:rPr>
          </w:pPr>
          <w:hyperlink w:anchor="_Toc156748906" w:history="1">
            <w:r w:rsidRPr="00913CD1">
              <w:rPr>
                <w:rStyle w:val="Hyperlink"/>
                <w:rFonts w:asciiTheme="minorEastAsia" w:hAnsiTheme="minorEastAsia"/>
                <w:noProof/>
                <w:sz w:val="24"/>
                <w:szCs w:val="28"/>
              </w:rPr>
              <w:t>(二)、公司简介</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6E15A23D" w14:textId="77777777">
          <w:pPr>
            <w:pStyle w:val="TOC3"/>
            <w:tabs>
              <w:tab w:val="right" w:leader="dot" w:pos="8296"/>
            </w:tabs>
            <w:rPr>
              <w:rFonts w:asciiTheme="minorEastAsia" w:hAnsiTheme="minorEastAsia"/>
              <w:noProof/>
              <w:sz w:val="24"/>
              <w:szCs w:val="28"/>
            </w:rPr>
          </w:pPr>
          <w:hyperlink w:anchor="_Toc156748907" w:history="1">
            <w:r w:rsidRPr="00913CD1">
              <w:rPr>
                <w:rStyle w:val="Hyperlink"/>
                <w:rFonts w:asciiTheme="minorEastAsia" w:hAnsiTheme="minorEastAsia"/>
                <w:noProof/>
                <w:sz w:val="24"/>
                <w:szCs w:val="28"/>
              </w:rPr>
              <w:t>(三〉、公司竞争优势</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54</w:t>
            </w:r>
            <w:r w:rsidRPr="00913CD1">
              <w:rPr>
                <w:rFonts w:asciiTheme="minorEastAsia" w:hAnsiTheme="minorEastAsia"/>
                <w:noProof/>
                <w:webHidden/>
                <w:sz w:val="24"/>
                <w:szCs w:val="28"/>
              </w:rPr>
              <w:fldChar w:fldCharType="end"/>
            </w:r>
          </w:hyperlink>
        </w:p>
        <w:p w:rsidR="00483551" w:rsidRPr="00913CD1" w:rsidP="00457322" w14:paraId="4EFDE1E4" w14:textId="77777777">
          <w:pPr>
            <w:pStyle w:val="TOC3"/>
            <w:tabs>
              <w:tab w:val="right" w:leader="dot" w:pos="8296"/>
            </w:tabs>
            <w:rPr>
              <w:rFonts w:asciiTheme="minorEastAsia" w:hAnsiTheme="minorEastAsia"/>
              <w:noProof/>
              <w:sz w:val="24"/>
              <w:szCs w:val="28"/>
            </w:rPr>
          </w:pPr>
          <w:hyperlink w:anchor="_Toc156748908" w:history="1">
            <w:r w:rsidRPr="00913CD1">
              <w:rPr>
                <w:rStyle w:val="Hyperlink"/>
                <w:rFonts w:asciiTheme="minorEastAsia" w:hAnsiTheme="minorEastAsia"/>
                <w:noProof/>
                <w:sz w:val="24"/>
                <w:szCs w:val="28"/>
              </w:rPr>
              <w:t>(四)、核心人员介绍</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56</w:t>
            </w:r>
            <w:r w:rsidRPr="00913CD1">
              <w:rPr>
                <w:rFonts w:asciiTheme="minorEastAsia" w:hAnsiTheme="minorEastAsia"/>
                <w:noProof/>
                <w:webHidden/>
                <w:sz w:val="24"/>
                <w:szCs w:val="28"/>
              </w:rPr>
              <w:fldChar w:fldCharType="end"/>
            </w:r>
          </w:hyperlink>
        </w:p>
        <w:p w:rsidR="00483551" w:rsidRPr="00913CD1" w:rsidP="00457322" w14:paraId="7CCFB8AC" w14:textId="77777777">
          <w:pPr>
            <w:pStyle w:val="TOC3"/>
            <w:tabs>
              <w:tab w:val="right" w:leader="dot" w:pos="8296"/>
            </w:tabs>
            <w:rPr>
              <w:rFonts w:asciiTheme="minorEastAsia" w:hAnsiTheme="minorEastAsia"/>
              <w:noProof/>
              <w:sz w:val="24"/>
              <w:szCs w:val="28"/>
            </w:rPr>
          </w:pPr>
          <w:hyperlink w:anchor="_Toc156748909" w:history="1">
            <w:r w:rsidRPr="00913CD1">
              <w:rPr>
                <w:rStyle w:val="Hyperlink"/>
                <w:rFonts w:asciiTheme="minorEastAsia" w:hAnsiTheme="minorEastAsia"/>
                <w:noProof/>
                <w:sz w:val="24"/>
                <w:szCs w:val="28"/>
              </w:rPr>
              <w:t>(五)、经营宗旨</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_Toc156748909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57</w:t>
            </w:r>
            <w:r w:rsidRPr="00913CD1">
              <w:rPr>
                <w:rFonts w:asciiTheme="minorEastAsia" w:hAnsiTheme="minorEastAsia"/>
                <w:noProof/>
                <w:webHidden/>
                <w:sz w:val="24"/>
                <w:szCs w:val="28"/>
              </w:rPr>
              <w:fldChar w:fldCharType="end"/>
            </w:r>
          </w:hyperlink>
        </w:p>
        <w:p w:rsidR="00483551" w:rsidRPr="00913CD1" w:rsidP="00457322" w14:paraId="47EC9E50" w14:textId="77777777">
          <w:pPr>
            <w:pStyle w:val="TOC3"/>
            <w:tabs>
              <w:tab w:val="right" w:leader="dot" w:pos="8296"/>
            </w:tabs>
            <w:rPr>
              <w:rFonts w:asciiTheme="minorEastAsia" w:hAnsiTheme="minorEastAsia"/>
              <w:noProof/>
              <w:sz w:val="24"/>
              <w:szCs w:val="28"/>
            </w:rPr>
          </w:pPr>
          <w:hyperlink w:anchor="_Toc156748910" w:history="1">
            <w:r w:rsidRPr="00913CD1">
              <w:rPr>
                <w:rStyle w:val="Hyperlink"/>
                <w:rFonts w:asciiTheme="minorEastAsia" w:hAnsiTheme="minorEastAsia"/>
                <w:noProof/>
                <w:sz w:val="24"/>
                <w:szCs w:val="28"/>
              </w:rPr>
              <w:t>(六)、公司发展规划</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58</w:t>
            </w:r>
            <w:r w:rsidRPr="00913CD1">
              <w:rPr>
                <w:rFonts w:asciiTheme="minorEastAsia" w:hAnsiTheme="minorEastAsia"/>
                <w:noProof/>
                <w:webHidden/>
                <w:sz w:val="24"/>
                <w:szCs w:val="28"/>
              </w:rPr>
              <w:fldChar w:fldCharType="end"/>
            </w:r>
          </w:hyperlink>
        </w:p>
        <w:p w:rsidR="00483551" w:rsidRPr="00913CD1" w:rsidP="00457322" w14:paraId="5B823868" w14:textId="77777777">
          <w:pPr>
            <w:pStyle w:val="TOC2"/>
            <w:tabs>
              <w:tab w:val="right" w:leader="dot" w:pos="8296"/>
            </w:tabs>
            <w:rPr>
              <w:rFonts w:asciiTheme="minorEastAsia" w:hAnsiTheme="minorEastAsia"/>
              <w:noProof/>
              <w:sz w:val="24"/>
              <w:szCs w:val="28"/>
            </w:rPr>
            <w:sectPr w:rsidSect="003563AB">
              <w:headerReference w:type="default" r:id="rId13"/>
              <w:footerReference w:type="default" r:id="rId14"/>
              <w:type w:val="nextPage"/>
              <w:pgSz w:w="11906" w:h="16838"/>
              <w:pgMar w:top="1440" w:right="1800" w:bottom="1440" w:left="1800" w:header="851" w:footer="992" w:gutter="0"/>
              <w:pgNumType w:start="3"/>
              <w:cols w:space="425"/>
              <w:titlePg w:val="0"/>
              <w:docGrid w:type="lines" w:linePitch="312"/>
            </w:sectPr>
          </w:pPr>
          <w:hyperlink w:anchor="_Toc156748911" w:history="1">
            <w:r w:rsidRPr="00913CD1">
              <w:rPr>
                <w:rStyle w:val="Hyperlink"/>
                <w:rFonts w:asciiTheme="minorEastAsia" w:hAnsiTheme="minorEastAsia"/>
                <w:noProof/>
                <w:sz w:val="24"/>
                <w:szCs w:val="28"/>
              </w:rPr>
              <w:t>十一、环保分析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sdtContent>
    </w:sdt>
    <w:sdt>
      <w:sdtPr>
        <w:rPr>
          <w:rFonts w:asciiTheme="minorEastAsia" w:eastAsiaTheme="minorEastAsia" w:hAnsiTheme="minorEastAsia" w:cstheme="minorBidi"/>
          <w:color w:val="auto"/>
          <w:kern w:val="2"/>
          <w:sz w:val="21"/>
          <w:szCs w:val="22"/>
          <w:lang w:val="zh-CN"/>
          <w14:ligatures w14:val="standardContextual"/>
        </w:rPr>
        <w:id w:val="2042111927"/>
        <w:docPartObj>
          <w:docPartGallery w:val="Table of Contents"/>
          <w:docPartUnique/>
        </w:docPartObj>
      </w:sdtPr>
      <w:sdtEndPr>
        <w:rPr>
          <w:b/>
          <w:bCs/>
        </w:rPr>
      </w:sdtEndPr>
      <w:sdtContent>
        <w:p w:rsidR="00483551" w:rsidRPr="00913CD1" w:rsidP="00457322" w14:paraId="2DBAC35A" w14:textId="77777777">
          <w:pPr>
            <w:pStyle w:val="TOC3"/>
            <w:tabs>
              <w:tab w:val="right" w:leader="dot" w:pos="8296"/>
            </w:tabs>
            <w:rPr>
              <w:rFonts w:asciiTheme="minorEastAsia" w:hAnsiTheme="minorEastAsia"/>
              <w:noProof/>
              <w:sz w:val="24"/>
              <w:szCs w:val="28"/>
            </w:rPr>
          </w:pPr>
          <w:hyperlink w:anchor="_Toc156748912" w:history="1">
            <w:r w:rsidRPr="00913CD1">
              <w:rPr>
                <w:rStyle w:val="Hyperlink"/>
                <w:rFonts w:asciiTheme="minorEastAsia" w:hAnsiTheme="minorEastAsia"/>
                <w:noProof/>
                <w:sz w:val="24"/>
                <w:szCs w:val="28"/>
              </w:rPr>
              <w:t>(一)、编制依据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59</w:t>
            </w:r>
            <w:r w:rsidRPr="00913CD1">
              <w:rPr>
                <w:rFonts w:asciiTheme="minorEastAsia" w:hAnsiTheme="minorEastAsia"/>
                <w:noProof/>
                <w:webHidden/>
                <w:sz w:val="24"/>
                <w:szCs w:val="28"/>
              </w:rPr>
              <w:fldChar w:fldCharType="end"/>
            </w:r>
          </w:hyperlink>
        </w:p>
        <w:p w:rsidR="00483551" w:rsidRPr="00913CD1" w:rsidP="00457322" w14:paraId="70E517CD" w14:textId="77777777">
          <w:pPr>
            <w:pStyle w:val="TOC3"/>
            <w:tabs>
              <w:tab w:val="right" w:leader="dot" w:pos="8296"/>
            </w:tabs>
            <w:rPr>
              <w:rFonts w:asciiTheme="minorEastAsia" w:hAnsiTheme="minorEastAsia"/>
              <w:noProof/>
              <w:sz w:val="24"/>
              <w:szCs w:val="28"/>
            </w:rPr>
          </w:pPr>
          <w:hyperlink w:anchor="_Toc156748913" w:history="1">
            <w:r w:rsidRPr="00913CD1">
              <w:rPr>
                <w:rStyle w:val="Hyperlink"/>
                <w:rFonts w:asciiTheme="minorEastAsia" w:hAnsiTheme="minorEastAsia"/>
                <w:noProof/>
                <w:sz w:val="24"/>
                <w:szCs w:val="28"/>
              </w:rPr>
              <w:t>(二)、环境影响合理性分析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1FCF17F3" w14:textId="77777777">
          <w:pPr>
            <w:pStyle w:val="TOC3"/>
            <w:tabs>
              <w:tab w:val="right" w:leader="dot" w:pos="8296"/>
            </w:tabs>
            <w:rPr>
              <w:rFonts w:asciiTheme="minorEastAsia" w:hAnsiTheme="minorEastAsia"/>
              <w:noProof/>
              <w:sz w:val="24"/>
              <w:szCs w:val="28"/>
            </w:rPr>
          </w:pPr>
          <w:hyperlink w:anchor="_Toc156748914" w:history="1">
            <w:r w:rsidRPr="00913CD1">
              <w:rPr>
                <w:rStyle w:val="Hyperlink"/>
                <w:rFonts w:asciiTheme="minorEastAsia" w:hAnsiTheme="minorEastAsia"/>
                <w:noProof/>
                <w:sz w:val="24"/>
                <w:szCs w:val="28"/>
              </w:rPr>
              <w:t>(三)、建设期大气环境影响分析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60</w:t>
            </w:r>
            <w:r w:rsidRPr="00913CD1">
              <w:rPr>
                <w:rFonts w:asciiTheme="minorEastAsia" w:hAnsiTheme="minorEastAsia"/>
                <w:noProof/>
                <w:webHidden/>
                <w:sz w:val="24"/>
                <w:szCs w:val="28"/>
              </w:rPr>
              <w:fldChar w:fldCharType="end"/>
            </w:r>
          </w:hyperlink>
        </w:p>
        <w:p w:rsidR="00483551" w:rsidRPr="00913CD1" w:rsidP="00457322" w14:paraId="66D67E25" w14:textId="77777777">
          <w:pPr>
            <w:pStyle w:val="TOC3"/>
            <w:tabs>
              <w:tab w:val="right" w:leader="dot" w:pos="8296"/>
            </w:tabs>
            <w:rPr>
              <w:rFonts w:asciiTheme="minorEastAsia" w:hAnsiTheme="minorEastAsia"/>
              <w:noProof/>
              <w:sz w:val="24"/>
              <w:szCs w:val="28"/>
            </w:rPr>
          </w:pPr>
          <w:hyperlink w:anchor="_Toc156748915" w:history="1">
            <w:r w:rsidRPr="00913CD1">
              <w:rPr>
                <w:rStyle w:val="Hyperlink"/>
                <w:rFonts w:asciiTheme="minorEastAsia" w:hAnsiTheme="minorEastAsia"/>
                <w:noProof/>
                <w:sz w:val="24"/>
                <w:szCs w:val="28"/>
              </w:rPr>
              <w:t>(四)、建设期水环境影响分析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61</w:t>
            </w:r>
            <w:r w:rsidRPr="00913CD1">
              <w:rPr>
                <w:rFonts w:asciiTheme="minorEastAsia" w:hAnsiTheme="minorEastAsia"/>
                <w:noProof/>
                <w:webHidden/>
                <w:sz w:val="24"/>
                <w:szCs w:val="28"/>
              </w:rPr>
              <w:fldChar w:fldCharType="end"/>
            </w:r>
          </w:hyperlink>
        </w:p>
        <w:p w:rsidR="00483551" w:rsidRPr="00913CD1" w:rsidP="00457322" w14:paraId="4DB24C79" w14:textId="77777777">
          <w:pPr>
            <w:pStyle w:val="TOC3"/>
            <w:tabs>
              <w:tab w:val="right" w:leader="dot" w:pos="8296"/>
            </w:tabs>
            <w:rPr>
              <w:rFonts w:asciiTheme="minorEastAsia" w:hAnsiTheme="minorEastAsia"/>
              <w:noProof/>
              <w:sz w:val="24"/>
              <w:szCs w:val="28"/>
            </w:rPr>
          </w:pPr>
          <w:hyperlink w:anchor="_Toc156748916" w:history="1">
            <w:r w:rsidRPr="00913CD1">
              <w:rPr>
                <w:rStyle w:val="Hyperlink"/>
                <w:rFonts w:asciiTheme="minorEastAsia" w:hAnsiTheme="minorEastAsia"/>
                <w:noProof/>
                <w:sz w:val="24"/>
                <w:szCs w:val="28"/>
              </w:rPr>
              <w:t>(五)、建设期固体废弃物环境影响分析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4C2CA189" w14:textId="77777777">
          <w:pPr>
            <w:pStyle w:val="TOC3"/>
            <w:tabs>
              <w:tab w:val="right" w:leader="dot" w:pos="8296"/>
            </w:tabs>
            <w:rPr>
              <w:rFonts w:asciiTheme="minorEastAsia" w:hAnsiTheme="minorEastAsia"/>
              <w:noProof/>
              <w:sz w:val="24"/>
              <w:szCs w:val="28"/>
            </w:rPr>
          </w:pPr>
          <w:hyperlink w:anchor="_Toc156748917" w:history="1">
            <w:r w:rsidRPr="00913CD1">
              <w:rPr>
                <w:rStyle w:val="Hyperlink"/>
                <w:rFonts w:asciiTheme="minorEastAsia" w:hAnsiTheme="minorEastAsia"/>
                <w:noProof/>
                <w:sz w:val="24"/>
                <w:szCs w:val="28"/>
              </w:rPr>
              <w:t>(六)、建设期声环境影响分析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_Toc156748917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62</w:t>
            </w:r>
            <w:r w:rsidRPr="00913CD1">
              <w:rPr>
                <w:rFonts w:asciiTheme="minorEastAsia" w:hAnsiTheme="minorEastAsia"/>
                <w:noProof/>
                <w:webHidden/>
                <w:sz w:val="24"/>
                <w:szCs w:val="28"/>
              </w:rPr>
              <w:fldChar w:fldCharType="end"/>
            </w:r>
          </w:hyperlink>
        </w:p>
        <w:p w:rsidR="00483551" w:rsidRPr="00913CD1" w:rsidP="00457322" w14:paraId="673DEDF7" w14:textId="77777777">
          <w:pPr>
            <w:pStyle w:val="TOC3"/>
            <w:tabs>
              <w:tab w:val="right" w:leader="dot" w:pos="8296"/>
            </w:tabs>
            <w:rPr>
              <w:rFonts w:asciiTheme="minorEastAsia" w:hAnsiTheme="minorEastAsia"/>
              <w:noProof/>
              <w:sz w:val="24"/>
              <w:szCs w:val="28"/>
            </w:rPr>
          </w:pPr>
          <w:hyperlink w:anchor="_Toc156748918" w:history="1">
            <w:r w:rsidRPr="00913CD1">
              <w:rPr>
                <w:rStyle w:val="Hyperlink"/>
                <w:rFonts w:asciiTheme="minorEastAsia" w:hAnsiTheme="minorEastAsia"/>
                <w:noProof/>
                <w:sz w:val="24"/>
                <w:szCs w:val="28"/>
              </w:rPr>
              <w:t>(七)、环境管理分析</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_Toc156748918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63</w:t>
            </w:r>
            <w:r w:rsidRPr="00913CD1">
              <w:rPr>
                <w:rFonts w:asciiTheme="minorEastAsia" w:hAnsiTheme="minorEastAsia"/>
                <w:noProof/>
                <w:webHidden/>
                <w:sz w:val="24"/>
                <w:szCs w:val="28"/>
              </w:rPr>
              <w:fldChar w:fldCharType="end"/>
            </w:r>
          </w:hyperlink>
        </w:p>
        <w:p w:rsidR="00483551" w:rsidRPr="00913CD1" w:rsidP="00457322" w14:paraId="4DDF1DD5" w14:textId="77777777">
          <w:pPr>
            <w:pStyle w:val="TOC3"/>
            <w:tabs>
              <w:tab w:val="right" w:leader="dot" w:pos="8296"/>
            </w:tabs>
            <w:rPr>
              <w:rFonts w:asciiTheme="minorEastAsia" w:hAnsiTheme="minorEastAsia"/>
              <w:noProof/>
              <w:sz w:val="24"/>
              <w:szCs w:val="28"/>
            </w:rPr>
          </w:pPr>
          <w:hyperlink w:anchor="_Toc156748919" w:history="1">
            <w:r w:rsidRPr="00913CD1">
              <w:rPr>
                <w:rStyle w:val="Hyperlink"/>
                <w:rFonts w:asciiTheme="minorEastAsia" w:hAnsiTheme="minorEastAsia"/>
                <w:noProof/>
                <w:sz w:val="24"/>
                <w:szCs w:val="28"/>
              </w:rPr>
              <w:t>(八)、结论及建议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_Toc156748919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64</w:t>
            </w:r>
            <w:r w:rsidRPr="00913CD1">
              <w:rPr>
                <w:rFonts w:asciiTheme="minorEastAsia" w:hAnsiTheme="minorEastAsia"/>
                <w:noProof/>
                <w:webHidden/>
                <w:sz w:val="24"/>
                <w:szCs w:val="28"/>
              </w:rPr>
              <w:fldChar w:fldCharType="end"/>
            </w:r>
          </w:hyperlink>
        </w:p>
        <w:p w:rsidR="00483551" w:rsidRPr="00913CD1" w:rsidP="00457322" w14:paraId="03884CF3" w14:textId="77777777">
          <w:pPr>
            <w:pStyle w:val="TOC2"/>
            <w:tabs>
              <w:tab w:val="right" w:leader="dot" w:pos="8296"/>
            </w:tabs>
            <w:rPr>
              <w:rFonts w:asciiTheme="minorEastAsia" w:hAnsiTheme="minorEastAsia"/>
              <w:noProof/>
              <w:sz w:val="24"/>
              <w:szCs w:val="28"/>
            </w:rPr>
          </w:pPr>
          <w:hyperlink w:anchor="_Toc156748920" w:history="1">
            <w:r w:rsidRPr="00913CD1">
              <w:rPr>
                <w:rStyle w:val="Hyperlink"/>
                <w:rFonts w:asciiTheme="minorEastAsia" w:hAnsiTheme="minorEastAsia"/>
                <w:noProof/>
                <w:sz w:val="24"/>
                <w:szCs w:val="28"/>
              </w:rPr>
              <w:t>十二、场地规划方案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_Toc156748920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1EFCAE37" w14:textId="77777777">
          <w:pPr>
            <w:pStyle w:val="TOC3"/>
            <w:tabs>
              <w:tab w:val="right" w:leader="dot" w:pos="8296"/>
            </w:tabs>
            <w:rPr>
              <w:rFonts w:asciiTheme="minorEastAsia" w:hAnsiTheme="minorEastAsia"/>
              <w:noProof/>
              <w:sz w:val="24"/>
              <w:szCs w:val="28"/>
            </w:rPr>
          </w:pPr>
          <w:hyperlink w:anchor="_Toc156748921" w:history="1">
            <w:r w:rsidRPr="00913CD1">
              <w:rPr>
                <w:rStyle w:val="Hyperlink"/>
                <w:rFonts w:asciiTheme="minorEastAsia" w:hAnsiTheme="minorEastAsia"/>
                <w:noProof/>
                <w:sz w:val="24"/>
                <w:szCs w:val="28"/>
              </w:rPr>
              <w:t>(一)、</w:t>
            </w:r>
            <w:r w:rsidRPr="00913CD1" w:rsidR="005F2BD8">
              <w:rPr>
                <w:rStyle w:val="Hyperlink"/>
                <w:rFonts w:asciiTheme="minorEastAsia" w:hAnsiTheme="minorEastAsia" w:hint="eastAsia"/>
                <w:noProof/>
                <w:sz w:val="24"/>
                <w:szCs w:val="28"/>
              </w:rPr>
              <w:t>项目</w:t>
            </w:r>
            <w:r w:rsidRPr="00913CD1">
              <w:rPr>
                <w:rStyle w:val="Hyperlink"/>
                <w:rFonts w:asciiTheme="minorEastAsia" w:hAnsiTheme="minorEastAsia"/>
                <w:noProof/>
                <w:sz w:val="24"/>
                <w:szCs w:val="28"/>
              </w:rPr>
              <w:t>场地布局原则</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_Toc156748921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66</w:t>
            </w:r>
            <w:r w:rsidRPr="00913CD1">
              <w:rPr>
                <w:rFonts w:asciiTheme="minorEastAsia" w:hAnsiTheme="minorEastAsia"/>
                <w:noProof/>
                <w:webHidden/>
                <w:sz w:val="24"/>
                <w:szCs w:val="28"/>
              </w:rPr>
              <w:fldChar w:fldCharType="end"/>
            </w:r>
          </w:hyperlink>
        </w:p>
        <w:p w:rsidR="00483551" w:rsidRPr="00913CD1" w:rsidP="00457322" w14:paraId="5EB446B3" w14:textId="77777777">
          <w:pPr>
            <w:pStyle w:val="TOC3"/>
            <w:tabs>
              <w:tab w:val="right" w:leader="dot" w:pos="8296"/>
            </w:tabs>
            <w:rPr>
              <w:rFonts w:asciiTheme="minorEastAsia" w:hAnsiTheme="minorEastAsia"/>
              <w:noProof/>
              <w:sz w:val="24"/>
              <w:szCs w:val="28"/>
            </w:rPr>
          </w:pPr>
          <w:hyperlink w:anchor="_Toc156748922" w:history="1">
            <w:r w:rsidRPr="00913CD1">
              <w:rPr>
                <w:rStyle w:val="Hyperlink"/>
                <w:rFonts w:asciiTheme="minorEastAsia" w:hAnsiTheme="minorEastAsia"/>
                <w:noProof/>
                <w:sz w:val="24"/>
                <w:szCs w:val="28"/>
              </w:rPr>
              <w:t>(二)、</w:t>
            </w:r>
            <w:r w:rsidRPr="00913CD1" w:rsidR="005F2BD8">
              <w:rPr>
                <w:rStyle w:val="Hyperlink"/>
                <w:rFonts w:asciiTheme="minorEastAsia" w:hAnsiTheme="minorEastAsia"/>
                <w:noProof/>
                <w:sz w:val="24"/>
                <w:szCs w:val="28"/>
              </w:rPr>
              <w:t>项目</w:t>
            </w:r>
            <w:r w:rsidRPr="00913CD1">
              <w:rPr>
                <w:rStyle w:val="Hyperlink"/>
                <w:rFonts w:asciiTheme="minorEastAsia" w:hAnsiTheme="minorEastAsia"/>
                <w:noProof/>
                <w:sz w:val="24"/>
                <w:szCs w:val="28"/>
              </w:rPr>
              <w:t>场地装修设计方案</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_Toc156748922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67</w:t>
            </w:r>
            <w:r w:rsidRPr="00913CD1">
              <w:rPr>
                <w:rFonts w:asciiTheme="minorEastAsia" w:hAnsiTheme="minorEastAsia"/>
                <w:noProof/>
                <w:webHidden/>
                <w:sz w:val="24"/>
                <w:szCs w:val="28"/>
              </w:rPr>
              <w:fldChar w:fldCharType="end"/>
            </w:r>
          </w:hyperlink>
        </w:p>
        <w:p w:rsidR="00483551" w:rsidRPr="00913CD1" w:rsidP="00457322" w14:paraId="45092F3F" w14:textId="77777777">
          <w:pPr>
            <w:pStyle w:val="TOC2"/>
            <w:tabs>
              <w:tab w:val="right" w:leader="dot" w:pos="8296"/>
            </w:tabs>
            <w:rPr>
              <w:rFonts w:asciiTheme="minorEastAsia" w:hAnsiTheme="minorEastAsia"/>
              <w:noProof/>
              <w:sz w:val="24"/>
              <w:szCs w:val="28"/>
            </w:rPr>
          </w:pPr>
          <w:hyperlink w:anchor="_Toc156748923" w:history="1">
            <w:r w:rsidRPr="00913CD1">
              <w:rPr>
                <w:rStyle w:val="Hyperlink"/>
                <w:rFonts w:asciiTheme="minorEastAsia" w:hAnsiTheme="minorEastAsia"/>
                <w:noProof/>
                <w:sz w:val="24"/>
                <w:szCs w:val="28"/>
              </w:rPr>
              <w:t>十三、结论和建议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_Toc156748923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0C666526" w14:textId="77777777">
          <w:pPr>
            <w:pStyle w:val="TOC3"/>
            <w:tabs>
              <w:tab w:val="right" w:leader="dot" w:pos="8296"/>
            </w:tabs>
            <w:rPr>
              <w:rFonts w:asciiTheme="minorEastAsia" w:hAnsiTheme="minorEastAsia"/>
              <w:noProof/>
              <w:sz w:val="24"/>
              <w:szCs w:val="28"/>
            </w:rPr>
          </w:pPr>
          <w:hyperlink w:anchor="_Toc156748924" w:history="1">
            <w:r w:rsidRPr="00913CD1">
              <w:rPr>
                <w:rStyle w:val="Hyperlink"/>
                <w:rFonts w:asciiTheme="minorEastAsia" w:hAnsiTheme="minorEastAsia"/>
                <w:noProof/>
                <w:sz w:val="24"/>
                <w:szCs w:val="28"/>
              </w:rPr>
              <w:t>（一）、项目可行性评估的综合结果</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_Toc156748924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68</w:t>
            </w:r>
            <w:r w:rsidRPr="00913CD1">
              <w:rPr>
                <w:rFonts w:asciiTheme="minorEastAsia" w:hAnsiTheme="minorEastAsia"/>
                <w:noProof/>
                <w:webHidden/>
                <w:sz w:val="24"/>
                <w:szCs w:val="28"/>
              </w:rPr>
              <w:fldChar w:fldCharType="end"/>
            </w:r>
          </w:hyperlink>
        </w:p>
        <w:p w:rsidR="00483551" w:rsidRPr="00913CD1" w:rsidP="00457322" w14:paraId="4F430D70" w14:textId="77777777">
          <w:pPr>
            <w:pStyle w:val="TOC3"/>
            <w:tabs>
              <w:tab w:val="right" w:leader="dot" w:pos="8296"/>
            </w:tabs>
            <w:rPr>
              <w:rFonts w:asciiTheme="minorEastAsia" w:hAnsiTheme="minorEastAsia"/>
              <w:noProof/>
              <w:sz w:val="24"/>
              <w:szCs w:val="28"/>
            </w:rPr>
          </w:pPr>
          <w:hyperlink w:anchor="_Toc156748925" w:history="1">
            <w:r w:rsidRPr="00913CD1">
              <w:rPr>
                <w:rStyle w:val="Hyperlink"/>
                <w:rFonts w:asciiTheme="minorEastAsia" w:hAnsiTheme="minorEastAsia"/>
                <w:noProof/>
                <w:sz w:val="24"/>
                <w:szCs w:val="28"/>
              </w:rPr>
              <w:t>（二）、项目可行性评估的主要问题和挑战的总结</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_Toc156748925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69</w:t>
            </w:r>
            <w:r w:rsidRPr="00913CD1">
              <w:rPr>
                <w:rFonts w:asciiTheme="minorEastAsia" w:hAnsiTheme="minorEastAsia"/>
                <w:noProof/>
                <w:webHidden/>
                <w:sz w:val="24"/>
                <w:szCs w:val="28"/>
              </w:rPr>
              <w:fldChar w:fldCharType="end"/>
            </w:r>
          </w:hyperlink>
        </w:p>
        <w:p w:rsidR="00483551" w:rsidRPr="00913CD1" w:rsidP="00457322" w14:paraId="5A676916" w14:textId="77777777">
          <w:pPr>
            <w:pStyle w:val="TOC3"/>
            <w:tabs>
              <w:tab w:val="right" w:leader="dot" w:pos="8296"/>
            </w:tabs>
            <w:rPr>
              <w:rFonts w:asciiTheme="minorEastAsia" w:hAnsiTheme="minorEastAsia"/>
              <w:noProof/>
              <w:sz w:val="24"/>
              <w:szCs w:val="28"/>
            </w:rPr>
          </w:pPr>
          <w:hyperlink w:anchor="_Toc156748926" w:history="1">
            <w:r w:rsidRPr="00913CD1">
              <w:rPr>
                <w:rStyle w:val="Hyperlink"/>
                <w:rFonts w:asciiTheme="minorEastAsia" w:hAnsiTheme="minorEastAsia"/>
                <w:noProof/>
                <w:sz w:val="24"/>
                <w:szCs w:val="28"/>
              </w:rPr>
              <w:t>（三）、项目可行性的结论和建议</w:t>
            </w:r>
            <w:r w:rsidRPr="00913CD1">
              <w:rPr>
                <w:rFonts w:asciiTheme="minorEastAsia" w:hAnsiTheme="minorEastAsia"/>
                <w:noProof/>
                <w:webHidden/>
                <w:sz w:val="24"/>
                <w:szCs w:val="28"/>
              </w:rPr>
              <w:tab/>
            </w:r>
            <w:r w:rsidRPr="00913CD1">
              <w:rPr>
                <w:rFonts w:asciiTheme="minorEastAsia" w:hAnsiTheme="minorEastAsia"/>
                <w:noProof/>
                <w:webHidden/>
                <w:sz w:val="24"/>
                <w:szCs w:val="28"/>
              </w:rPr>
              <w:fldChar w:fldCharType="begin"/>
            </w:r>
            <w:r w:rsidRPr="00913CD1">
              <w:rPr>
                <w:rFonts w:asciiTheme="minorEastAsia" w:hAnsiTheme="minorEastAsia"/>
                <w:noProof/>
                <w:webHidden/>
                <w:sz w:val="24"/>
                <w:szCs w:val="28"/>
              </w:rPr>
              <w:instrText xml:space="preserve"> PAGEREF _Toc156748926 \h </w:instrText>
            </w:r>
            <w:r w:rsidRPr="00913CD1">
              <w:rPr>
                <w:rFonts w:asciiTheme="minorEastAsia" w:hAnsiTheme="minorEastAsia"/>
                <w:noProof/>
                <w:webHidden/>
                <w:sz w:val="24"/>
                <w:szCs w:val="28"/>
              </w:rPr>
              <w:fldChar w:fldCharType="separate"/>
            </w:r>
            <w:r w:rsidRPr="00913CD1" w:rsidR="00370900">
              <w:rPr>
                <w:rFonts w:asciiTheme="minorEastAsia" w:hAnsiTheme="minorEastAsia"/>
                <w:noProof/>
                <w:webHidden/>
                <w:sz w:val="24"/>
                <w:szCs w:val="28"/>
              </w:rPr>
              <w:t>70</w:t>
            </w:r>
            <w:r w:rsidRPr="00913CD1">
              <w:rPr>
                <w:rFonts w:asciiTheme="minorEastAsia" w:hAnsiTheme="minorEastAsia"/>
                <w:noProof/>
                <w:webHidden/>
                <w:sz w:val="24"/>
                <w:szCs w:val="28"/>
              </w:rPr>
              <w:fldChar w:fldCharType="end"/>
            </w:r>
          </w:hyperlink>
        </w:p>
        <w:p w:rsidR="00FF3C39" w:rsidRPr="00913CD1" w:rsidP="00457322" w14:paraId="4C37644E" w14:textId="77777777">
          <w:pPr>
            <w:rPr>
              <w:rFonts w:ascii="仿宋" w:eastAsia="仿宋" w:hAnsi="仿宋"/>
              <w:b/>
              <w:bCs/>
              <w:lang w:val="zh-CN"/>
            </w:rPr>
          </w:pPr>
          <w:r w:rsidRPr="00913CD1">
            <w:rPr>
              <w:rFonts w:asciiTheme="minorEastAsia" w:hAnsiTheme="minorEastAsia"/>
              <w:b/>
              <w:bCs/>
              <w:sz w:val="24"/>
              <w:szCs w:val="28"/>
              <w:lang w:val="zh-CN"/>
            </w:rPr>
            <w:fldChar w:fldCharType="end"/>
          </w:r>
        </w:p>
      </w:sdtContent>
    </w:sdt>
    <w:bookmarkStart w:id="0" w:name="_Toc156748848" w:displacedByCustomXml="prev"/>
    <w:p w:rsidR="00FF3C39" w:rsidRPr="00913CD1" w:rsidP="00457322" w14:paraId="040FF315" w14:textId="77777777">
      <w:pPr>
        <w:rPr>
          <w:rFonts w:ascii="仿宋" w:eastAsia="仿宋" w:hAnsi="仿宋"/>
        </w:rPr>
        <w:sectPr w:rsidSect="003563AB">
          <w:headerReference w:type="default" r:id="rId15"/>
          <w:footerReference w:type="default" r:id="rId16"/>
          <w:type w:val="nextPage"/>
          <w:pgSz w:w="11906" w:h="16838"/>
          <w:pgMar w:top="1440" w:right="1800" w:bottom="1440" w:left="1800" w:header="851" w:footer="992" w:gutter="0"/>
          <w:pgNumType w:start="4"/>
          <w:cols w:space="425"/>
          <w:titlePg w:val="0"/>
          <w:docGrid w:type="lines" w:linePitch="312"/>
        </w:sectPr>
      </w:pPr>
    </w:p>
    <w:p w:rsidR="009D1637" w:rsidRPr="00913CD1" w:rsidP="00457322" w14:paraId="72ED31EF" w14:textId="77777777">
      <w:pPr>
        <w:pStyle w:val="Heading1"/>
        <w:spacing w:before="0" w:after="0"/>
        <w:rPr>
          <w:rFonts w:ascii="仿宋" w:eastAsia="仿宋" w:hAnsi="仿宋"/>
          <w:sz w:val="24"/>
          <w:szCs w:val="28"/>
          <w:lang w:val="zh-CN"/>
        </w:rPr>
      </w:pPr>
      <w:r w:rsidRPr="00913CD1">
        <w:rPr>
          <w:rFonts w:ascii="仿宋" w:eastAsia="仿宋" w:hAnsi="仿宋"/>
        </w:rPr>
        <w:t>概论</w:t>
      </w:r>
      <w:bookmarkEnd w:id="0"/>
    </w:p>
    <w:p w:rsidR="006E6C65" w:rsidRPr="00913CD1" w:rsidP="00457322" w14:paraId="10A19EB4" w14:textId="77777777">
      <w:pPr>
        <w:widowControl/>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在商业世界中，机遇和挑战并存，可行性分析报告书的目的是为一个全新的企业设定清晰的方向。本报告旨在描绘一个充满活力和创新的创业项目，专注于解决市场需求和实现可持续的商业成功。</w:t>
      </w:r>
    </w:p>
    <w:p w:rsidR="001736ED" w14:paraId="2352230E" w14:textId="2FD87B99">
      <w:pPr>
        <w:ind w:firstLine="561"/>
        <w:sectPr w:rsidSect="003563AB">
          <w:headerReference w:type="default" r:id="rId17"/>
          <w:footerReference w:type="default" r:id="rId18"/>
          <w:pgSz w:w="11906" w:h="16838"/>
          <w:pgMar w:top="1440" w:right="1800" w:bottom="1440" w:left="1800" w:header="851" w:footer="992" w:gutter="0"/>
          <w:pgNumType w:start="1"/>
          <w:cols w:space="425"/>
          <w:docGrid w:type="lines" w:linePitch="312"/>
        </w:sectPr>
      </w:pPr>
      <w:r>
        <w:rPr>
          <w:rFonts w:ascii="仿宋" w:eastAsia="仿宋" w:hAnsi="仿宋"/>
          <w:sz w:val="28"/>
        </w:rPr>
        <w:t>耐辐照玻璃棉项目可行性分析报告编制的目的是为了评估该项目在技术、经济、市场、环保等方面的可行性和潜在效益。通过深入分析项目的各个方面，可以为决策者提供关键信息，帮助他们判断该项目是否值得投资和实施。</w:t>
      </w:r>
      <w:r>
        <w:rPr>
          <w:rFonts w:ascii="仿宋" w:eastAsia="仿宋" w:hAnsi="仿宋"/>
          <w:sz w:val="28"/>
        </w:rPr>
        <w:br/>
      </w:r>
      <w:r>
        <w:rPr>
          <w:rFonts w:ascii="仿宋" w:eastAsia="仿宋" w:hAnsi="仿宋"/>
          <w:sz w:val="28"/>
        </w:rPr>
        <w:t>具体来说，编制该报告的意义包括：</w:t>
      </w:r>
      <w:r>
        <w:rPr>
          <w:rFonts w:ascii="仿宋" w:eastAsia="仿宋" w:hAnsi="仿宋"/>
          <w:sz w:val="28"/>
        </w:rPr>
        <w:br/>
        <w:t xml:space="preserve">    1.</w:t>
      </w:r>
      <w:r>
        <w:rPr>
          <w:rFonts w:ascii="仿宋" w:eastAsia="仿宋" w:hAnsi="仿宋"/>
          <w:sz w:val="28"/>
        </w:rPr>
        <w:t>技术评估：分析项目所采用的技术是否成熟可靠，是否具有竞争力，能否达到预期的技术指标。</w:t>
      </w:r>
      <w:r>
        <w:rPr>
          <w:rFonts w:ascii="仿宋" w:eastAsia="仿宋" w:hAnsi="仿宋"/>
          <w:sz w:val="28"/>
        </w:rPr>
        <w:br/>
        <w:t xml:space="preserve">    2.</w:t>
      </w:r>
      <w:r>
        <w:rPr>
          <w:rFonts w:ascii="仿宋" w:eastAsia="仿宋" w:hAnsi="仿宋"/>
          <w:sz w:val="28"/>
        </w:rPr>
        <w:t>经济分析：评估项目的预期成本和收益，确定项目的经济合理性，为投资决策提供依据。</w:t>
      </w:r>
      <w:r>
        <w:rPr>
          <w:rFonts w:ascii="仿宋" w:eastAsia="仿宋" w:hAnsi="仿宋"/>
          <w:sz w:val="28"/>
        </w:rPr>
        <w:br/>
        <w:t xml:space="preserve">    3.</w:t>
      </w:r>
      <w:r>
        <w:rPr>
          <w:rFonts w:ascii="仿宋" w:eastAsia="仿宋" w:hAnsi="仿宋"/>
          <w:sz w:val="28"/>
        </w:rPr>
        <w:t>市场研究：研究目标市场的需求状况、竞争态势和潜在增长机会，确保产品或服务有市场空间和需求。</w:t>
      </w:r>
      <w:r>
        <w:rPr>
          <w:rFonts w:ascii="仿宋" w:eastAsia="仿宋" w:hAnsi="仿宋"/>
          <w:sz w:val="28"/>
        </w:rPr>
        <w:br/>
        <w:t xml:space="preserve">    4.</w:t>
      </w:r>
      <w:r>
        <w:rPr>
          <w:rFonts w:ascii="仿宋" w:eastAsia="仿宋" w:hAnsi="仿宋"/>
          <w:sz w:val="28"/>
        </w:rPr>
        <w:t>环境影响评估：分析项目对环境可能产生的影响，确保项目符合环保要求，并采取相应的措施减少或避免不利影响。</w:t>
      </w:r>
      <w:r>
        <w:rPr>
          <w:rFonts w:ascii="仿宋" w:eastAsia="仿宋" w:hAnsi="仿宋"/>
          <w:sz w:val="28"/>
        </w:rPr>
        <w:br/>
        <w:t xml:space="preserve">    5.</w:t>
      </w:r>
      <w:r>
        <w:rPr>
          <w:rFonts w:ascii="仿宋" w:eastAsia="仿宋" w:hAnsi="仿宋"/>
          <w:sz w:val="28"/>
        </w:rPr>
        <w:t>风险分析：识别项目可能面临的各种风险，并评估其影响和发生的可能性，制定风险应对策略。</w:t>
      </w:r>
      <w:r>
        <w:rPr>
          <w:rFonts w:ascii="仿宋" w:eastAsia="仿宋" w:hAnsi="仿宋"/>
          <w:sz w:val="28"/>
        </w:rPr>
        <w:br/>
        <w:t xml:space="preserve">    6.</w:t>
      </w:r>
      <w:r>
        <w:rPr>
          <w:rFonts w:ascii="仿宋" w:eastAsia="仿宋" w:hAnsi="仿宋"/>
          <w:sz w:val="28"/>
        </w:rPr>
        <w:t>社会影响评估：分析项目对当地社会、文化和生活方式的影响，确保项目得到当地社区的支持和接受。</w:t>
      </w:r>
    </w:p>
    <w:p w:rsidR="001736ED" w14:textId="2FD87B99">
      <w:pPr>
        <w:ind w:firstLine="561"/>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法律法规符合性评估：确保项目符合所有适用的法律法规要求，避免潜在的法律风险。</w:t>
      </w:r>
      <w:r>
        <w:rPr>
          <w:rFonts w:ascii="仿宋" w:eastAsia="仿宋" w:hAnsi="仿宋"/>
          <w:sz w:val="28"/>
        </w:rPr>
        <w:br/>
        <w:t xml:space="preserve">    8.</w:t>
      </w:r>
      <w:r>
        <w:rPr>
          <w:rFonts w:ascii="仿宋" w:eastAsia="仿宋" w:hAnsi="仿宋"/>
          <w:sz w:val="28"/>
        </w:rPr>
        <w:t>资源利用评估：评估项目对资源的需求和利用效率，确保资源的有效利用和节约。</w:t>
      </w:r>
      <w:r>
        <w:rPr>
          <w:rFonts w:ascii="仿宋" w:eastAsia="仿宋" w:hAnsi="仿宋"/>
          <w:sz w:val="28"/>
        </w:rPr>
        <w:br/>
        <w:t xml:space="preserve">    9.</w:t>
      </w:r>
      <w:r>
        <w:rPr>
          <w:rFonts w:ascii="仿宋" w:eastAsia="仿宋" w:hAnsi="仿宋"/>
          <w:sz w:val="28"/>
        </w:rPr>
        <w:t>项目实施计划：制定项目实施的详细计划，包括时间表、预算、人力资源需求等，确保项目顺利进行。</w:t>
      </w:r>
      <w:r>
        <w:rPr>
          <w:rFonts w:ascii="仿宋" w:eastAsia="仿宋" w:hAnsi="仿宋"/>
          <w:sz w:val="28"/>
        </w:rPr>
        <w:br/>
      </w:r>
      <w:r>
        <w:rPr>
          <w:rFonts w:ascii="仿宋" w:eastAsia="仿宋" w:hAnsi="仿宋"/>
          <w:sz w:val="28"/>
        </w:rPr>
        <w:t>通过上述分析，耐辐照玻璃棉项目可行性分析报告可以为投资者、贷款机构、政府机构和其他利益相关者提供一个全面的决策框架，提高项目成功实施的可能性，并最大程度地降低潜在风险。</w:t>
      </w:r>
    </w:p>
    <w:p w:rsidR="009D1637" w:rsidRPr="00913CD1" w:rsidP="00457322" w14:paraId="21178463" w14:textId="77777777">
      <w:pPr>
        <w:ind w:firstLine="560" w:firstLineChars="200"/>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我们的目标是建立一个可信赖的企业，为社会带来积极的变革，为员工提供成长和发展的机会，并为投资者创造回报。我们深信创业的力量，以及创新和执着将推动我们不断前进。</w:t>
      </w:r>
    </w:p>
    <w:p w:rsidR="009D1637" w:rsidRPr="00913CD1" w:rsidP="00457322" w14:paraId="1E3E9B90" w14:textId="77777777">
      <w:pPr>
        <w:pStyle w:val="Heading2"/>
        <w:spacing w:before="0" w:after="156" w:afterLines="50"/>
        <w:rPr>
          <w:rFonts w:ascii="仿宋" w:eastAsia="仿宋" w:hAnsi="仿宋"/>
        </w:rPr>
      </w:pPr>
      <w:r w:rsidRPr="00913CD1">
        <w:rPr>
          <w:rFonts w:ascii="仿宋" w:eastAsia="仿宋" w:hAnsi="仿宋"/>
        </w:rPr>
        <w:t>　　</w:t>
      </w:r>
      <w:bookmarkStart w:id="1" w:name="_Toc156748849"/>
      <w:r w:rsidRPr="00913CD1">
        <w:rPr>
          <w:rFonts w:ascii="仿宋" w:eastAsia="仿宋" w:hAnsi="仿宋"/>
        </w:rPr>
        <w:t>一、发展规划</w:t>
      </w:r>
      <w:bookmarkEnd w:id="1"/>
    </w:p>
    <w:p w:rsidR="009D1637" w:rsidRPr="00913CD1" w:rsidP="00457322" w14:paraId="62E2B5BB" w14:textId="77777777">
      <w:pPr>
        <w:pStyle w:val="Heading3"/>
        <w:spacing w:before="0" w:after="156" w:afterLines="50"/>
        <w:rPr>
          <w:rFonts w:ascii="仿宋" w:eastAsia="仿宋" w:hAnsi="仿宋"/>
        </w:rPr>
      </w:pPr>
      <w:r w:rsidRPr="00913CD1">
        <w:rPr>
          <w:rFonts w:ascii="仿宋" w:eastAsia="仿宋" w:hAnsi="仿宋"/>
        </w:rPr>
        <w:t>　　</w:t>
      </w:r>
      <w:bookmarkStart w:id="2" w:name="_Toc156748850"/>
      <w:r w:rsidRPr="00913CD1">
        <w:rPr>
          <w:rFonts w:ascii="仿宋" w:eastAsia="仿宋" w:hAnsi="仿宋"/>
        </w:rPr>
        <w:t>(一)、公司发展规划</w:t>
      </w:r>
      <w:bookmarkEnd w:id="2"/>
    </w:p>
    <w:p w:rsidR="009D1637" w:rsidRPr="00913CD1" w:rsidP="00457322" w14:paraId="2E62BFA5" w14:textId="77777777">
      <w:pPr>
        <w:widowControl/>
        <w:spacing w:after="156" w:afterLines="50"/>
        <w:jc w:val="left"/>
        <w:rPr>
          <w:rFonts w:ascii="仿宋" w:eastAsia="仿宋" w:hAnsi="仿宋" w:cs="宋体"/>
          <w:kern w:val="0"/>
          <w:sz w:val="28"/>
          <w:szCs w:val="28"/>
          <w14:ligatures w14:val="none"/>
        </w:rPr>
        <w:sectPr w:rsidSect="003563AB">
          <w:headerReference w:type="default" r:id="rId19"/>
          <w:footerReference w:type="default" r:id="rId20"/>
          <w:type w:val="nextPage"/>
          <w:pgSz w:w="11906" w:h="16838"/>
          <w:pgMar w:top="1440" w:right="1800" w:bottom="1440" w:left="1800" w:header="851" w:footer="992" w:gutter="0"/>
          <w:pgNumType w:start="2"/>
          <w:cols w:space="425"/>
          <w:titlePg w:val="0"/>
          <w:docGrid w:type="lines" w:linePitch="312"/>
        </w:sectPr>
      </w:pP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公司的发展规划，未来几年内公司的资产规模、业务规模、人员规模、资金运用规模都将有较大幅度的增长。随着业务和规模的快速发展，公司的管理水平将面临较大的考验，尤其在公司迅速扩大经营规模后，公司的组织结构和管理体系将进一步复杂化，在战略规划、组织设计、资源配置、营销策略、资金管理和内部控制等问题上都将面对新的挑战。另外，公司未来的迅速扩张将对高级管理人才、营销人才、服务人才的引进和培养提出更高要求，公司需进一步提高管理应对能力，才能保持持续发展，实现业务发展目标。</w:t>
      </w:r>
    </w:p>
    <w:p w:rsidR="009D1637" w:rsidRPr="00913CD1" w:rsidP="00457322" w14:paraId="1D5EE8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1.资金筹措和多元化融资</w:t>
      </w:r>
    </w:p>
    <w:p w:rsidR="009D1637" w:rsidRPr="00913CD1" w:rsidP="00457322" w14:paraId="5D03614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采取多元化的融资方式，来满足各项发展规划的资金需求。在未来融资方面，公司将根据资金、市场的具体情况，择时通过银行贷款、配股、增发和发行可转换债券等方式合理安排制定融资方案，进一步优化资本结构，筹集推动公司发展所需资金。</w:t>
      </w:r>
    </w:p>
    <w:p w:rsidR="009D1637" w:rsidRPr="00913CD1" w:rsidP="00457322" w14:paraId="65B8230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2.人才引进、培养和激励</w:t>
      </w:r>
    </w:p>
    <w:p w:rsidR="00E94F0F" w:rsidRPr="00913CD1" w:rsidP="00457322" w14:paraId="6423D65F" w14:textId="77777777">
      <w:pPr>
        <w:widowControl/>
        <w:spacing w:after="156" w:afterLines="50" w:line="460" w:lineRule="exact"/>
        <w:ind w:firstLine="420"/>
        <w:jc w:val="left"/>
        <w:rPr>
          <w:rFonts w:ascii="仿宋" w:eastAsia="仿宋" w:hAnsi="仿宋"/>
          <w:sz w:val="28"/>
          <w:szCs w:val="28"/>
        </w:rPr>
      </w:pPr>
      <w:r w:rsidRPr="00913CD1">
        <w:rPr>
          <w:rFonts w:ascii="仿宋" w:eastAsia="仿宋" w:hAnsi="仿宋" w:cs="宋体"/>
          <w:kern w:val="0"/>
          <w:sz w:val="28"/>
          <w:szCs w:val="28"/>
          <w14:ligatures w14:val="none"/>
        </w:rPr>
        <w:t>公司将加快对各方面优秀人才的引进和培养，同时加大对人才的资金投入并建立有效的激励机制，确保公司发展规划和目标的</w:t>
      </w:r>
      <w:r w:rsidRPr="00913CD1" w:rsidR="004834A9">
        <w:rPr>
          <w:rFonts w:ascii="仿宋" w:eastAsia="仿宋" w:hAnsi="仿宋" w:cs="宋体" w:hint="eastAsia"/>
          <w:kern w:val="0"/>
          <w:sz w:val="28"/>
          <w:szCs w:val="28"/>
          <w14:ligatures w14:val="none"/>
        </w:rPr>
        <w:t>实现</w:t>
      </w:r>
      <w:r w:rsidRPr="00913CD1">
        <w:rPr>
          <w:rFonts w:ascii="仿宋" w:eastAsia="仿宋" w:hAnsi="仿宋" w:cs="宋体"/>
          <w:kern w:val="0"/>
          <w:sz w:val="28"/>
          <w:szCs w:val="28"/>
          <w14:ligatures w14:val="none"/>
        </w:rPr>
        <w:t>。</w:t>
      </w:r>
    </w:p>
    <w:p w:rsidR="00757F80" w:rsidRPr="00913CD1" w:rsidP="00457322" w14:paraId="4DE3E1C3"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1.</w:t>
      </w:r>
      <w:r w:rsidRPr="00913CD1">
        <w:rPr>
          <w:rFonts w:ascii="仿宋" w:eastAsia="仿宋" w:hAnsi="仿宋"/>
          <w:sz w:val="28"/>
          <w:szCs w:val="28"/>
        </w:rPr>
        <w:t>人才引进：通过招聘、内部提拔、外部引进等方式，吸引和筛选适合企业发展的优秀人才。这包括制定人才需求计划、发布招聘信息、进行面试和评估等。</w:t>
      </w:r>
    </w:p>
    <w:p w:rsidR="00757F80" w:rsidRPr="00913CD1" w:rsidP="00457322" w14:paraId="3A58DB38"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2.</w:t>
      </w:r>
      <w:r w:rsidRPr="00913CD1">
        <w:rPr>
          <w:rFonts w:ascii="仿宋" w:eastAsia="仿宋" w:hAnsi="仿宋"/>
          <w:sz w:val="28"/>
          <w:szCs w:val="28"/>
        </w:rPr>
        <w:t>人才培养：通过培训、发展项目和实践机会，提升员工的技能和能力。这包括新员工培训、在职培训、领导力发展、专业技能提升等。</w:t>
      </w:r>
    </w:p>
    <w:p w:rsidR="00757F80" w:rsidRPr="00913CD1" w:rsidP="00457322" w14:paraId="7DDEC3F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3.</w:t>
      </w:r>
      <w:r w:rsidRPr="00913CD1">
        <w:rPr>
          <w:rFonts w:ascii="仿宋" w:eastAsia="仿宋" w:hAnsi="仿宋"/>
          <w:sz w:val="28"/>
          <w:szCs w:val="28"/>
        </w:rPr>
        <w:t>激励机制：建立有效的激励机制，包括物质激励（如薪酬、奖金、福利）和精神激励（如认可、成就、职业发展机会），以激发员工的动力和工作积极性。</w:t>
      </w:r>
    </w:p>
    <w:p w:rsidR="00757F80" w:rsidRPr="00913CD1" w:rsidP="00457322" w14:paraId="6610C5A7"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4.</w:t>
      </w:r>
      <w:r w:rsidRPr="00913CD1">
        <w:rPr>
          <w:rFonts w:ascii="仿宋" w:eastAsia="仿宋" w:hAnsi="仿宋"/>
          <w:sz w:val="28"/>
          <w:szCs w:val="28"/>
        </w:rPr>
        <w:t>绩效管理：通过设定明确的目标、进行绩效评估和反馈，确保员工的工作表现符合企业期望，并提供改进和发展的机会。</w:t>
      </w:r>
    </w:p>
    <w:p w:rsidR="00757F80" w:rsidRPr="00913CD1" w:rsidP="00457322" w14:paraId="2C7B794D"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5.</w:t>
      </w:r>
      <w:r w:rsidRPr="00913CD1">
        <w:rPr>
          <w:rFonts w:ascii="仿宋" w:eastAsia="仿宋" w:hAnsi="仿宋"/>
          <w:sz w:val="28"/>
          <w:szCs w:val="28"/>
        </w:rPr>
        <w:t>文化建设和员工关系：建立积极的企业文化，促进员工之间的沟通和合作，增强团队凝聚力和员工归属感。</w:t>
      </w:r>
    </w:p>
    <w:p w:rsidR="00757F80" w:rsidRPr="00913CD1" w:rsidP="00457322" w14:paraId="17E94C74" w14:textId="77777777">
      <w:pPr>
        <w:spacing w:after="156" w:afterLines="50" w:line="460" w:lineRule="exact"/>
        <w:ind w:firstLine="560" w:firstLineChars="200"/>
        <w:rPr>
          <w:rFonts w:ascii="仿宋" w:eastAsia="仿宋" w:hAnsi="仿宋"/>
          <w:sz w:val="28"/>
          <w:szCs w:val="28"/>
        </w:rPr>
        <w:sectPr w:rsidSect="003563AB">
          <w:headerReference w:type="default" r:id="rId21"/>
          <w:footerReference w:type="default" r:id="rId22"/>
          <w:type w:val="nextPage"/>
          <w:pgSz w:w="11906" w:h="16838"/>
          <w:pgMar w:top="1440" w:right="1800" w:bottom="1440" w:left="1800" w:header="851" w:footer="992" w:gutter="0"/>
          <w:pgNumType w:start="3"/>
          <w:cols w:space="425"/>
          <w:titlePg w:val="0"/>
          <w:docGrid w:type="lines" w:linePitch="312"/>
        </w:sectPr>
      </w:pPr>
      <w:r w:rsidRPr="00913CD1">
        <w:rPr>
          <w:rFonts w:ascii="仿宋" w:eastAsia="仿宋" w:hAnsi="仿宋"/>
          <w:sz w:val="28"/>
          <w:szCs w:val="28"/>
        </w:rPr>
        <w:t>6.</w:t>
      </w:r>
    </w:p>
    <w:p w:rsidR="00757F80" w:rsidRPr="00913CD1" w:rsidP="0045732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职业发展：提供清晰的职业发展路径和晋升机会，帮助员工规划个人职业发展，提高员工的工作满意度和忠诚度。</w:t>
      </w:r>
    </w:p>
    <w:p w:rsidR="00757F80" w:rsidRPr="00913CD1" w:rsidP="00457322" w14:paraId="6C26AA92"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7.</w:t>
      </w:r>
      <w:r w:rsidRPr="00913CD1">
        <w:rPr>
          <w:rFonts w:ascii="仿宋" w:eastAsia="仿宋" w:hAnsi="仿宋"/>
          <w:sz w:val="28"/>
          <w:szCs w:val="28"/>
        </w:rPr>
        <w:t>留任策略：采取措施减少人才流失，如提供有竞争力的福利待遇、改善工作环境、增强员工对企业的认同感等。</w:t>
      </w:r>
    </w:p>
    <w:p w:rsidR="00891E17" w:rsidRPr="00913CD1" w:rsidP="00457322" w14:paraId="226A983B" w14:textId="77777777">
      <w:pPr>
        <w:spacing w:after="156" w:afterLines="50" w:line="460" w:lineRule="exact"/>
        <w:ind w:firstLine="560" w:firstLineChars="200"/>
        <w:rPr>
          <w:rFonts w:ascii="仿宋" w:eastAsia="仿宋" w:hAnsi="仿宋"/>
          <w:sz w:val="28"/>
          <w:szCs w:val="28"/>
        </w:rPr>
      </w:pPr>
      <w:r w:rsidRPr="00913CD1">
        <w:rPr>
          <w:rFonts w:ascii="仿宋" w:eastAsia="仿宋" w:hAnsi="仿宋"/>
          <w:sz w:val="28"/>
          <w:szCs w:val="28"/>
        </w:rPr>
        <w:t>通过综合运用这些方法，企业可以建立一个健康、积极的人才生态系统，吸引、培养和保留高素质的人才，从而提高组织的整体绩效和竞争力。</w:t>
      </w:r>
    </w:p>
    <w:p w:rsidR="009D1637" w:rsidRPr="00913CD1" w:rsidP="00457322" w14:paraId="6E5EC6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3.强化法人治理和内部控制</w:t>
      </w:r>
    </w:p>
    <w:p w:rsidR="009D1637" w:rsidRPr="00913CD1" w:rsidP="00457322" w14:paraId="44E6B0A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将严格按照《公司法》等法律法规对公司的要求规范运作，持续完善公司的法人治理结构，建立适应现代企业制度要求的决策和用人机制，充分发挥董事会在重大决策、选择经理人员等方面的作用。公司将进一步完善内部决策程序和内部控制制度，强化各项决策的科学性和透明度，保证财务运作合理、合法、有效。公司将根据客观条件和自身业务的变化，及时调整组织结构和促进公司的机制创新。</w:t>
      </w:r>
    </w:p>
    <w:p w:rsidR="009D1637" w:rsidRPr="00913CD1" w:rsidP="00457322" w14:paraId="6112CE27" w14:textId="77777777">
      <w:pPr>
        <w:pStyle w:val="Heading3"/>
        <w:spacing w:before="0" w:after="0"/>
        <w:rPr>
          <w:rFonts w:ascii="仿宋" w:eastAsia="仿宋" w:hAnsi="仿宋"/>
        </w:rPr>
      </w:pPr>
      <w:r w:rsidRPr="00913CD1">
        <w:rPr>
          <w:rFonts w:ascii="仿宋" w:eastAsia="仿宋" w:hAnsi="仿宋"/>
        </w:rPr>
        <w:t>　　</w:t>
      </w:r>
      <w:bookmarkStart w:id="3" w:name="_Toc156748851"/>
      <w:r w:rsidRPr="00913CD1">
        <w:rPr>
          <w:rFonts w:ascii="仿宋" w:eastAsia="仿宋" w:hAnsi="仿宋"/>
        </w:rPr>
        <w:t>(二)、保障措施</w:t>
      </w:r>
      <w:bookmarkEnd w:id="3"/>
    </w:p>
    <w:p w:rsidR="009D1637" w:rsidRPr="00913CD1" w:rsidP="00457322" w14:paraId="297B9AD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1.强化规划指导</w:t>
      </w:r>
    </w:p>
    <w:p w:rsidR="009D1637" w:rsidRPr="00913CD1" w:rsidP="00457322" w14:paraId="05EF05F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各地区应结合当地实际，制定产业发展专项规划，明确发展方向和目标，合理布局产业。按照国家产业政策和行业准入条件，强化规划指导，加强协调配合，规范管理。加强产业市场监管，净化产业市场。</w:t>
      </w:r>
    </w:p>
    <w:p w:rsidR="009D1637" w:rsidRPr="00913CD1" w:rsidP="00457322" w14:paraId="3DC3A3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2.加大创新投入</w:t>
      </w:r>
    </w:p>
    <w:p w:rsidR="009D1637" w:rsidRPr="00913CD1" w:rsidP="00457322" w14:paraId="155116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建立财政科技经费投入的稳定增长机制，加大社会科技创新投入力度，确保科技投入稳定增长。</w:t>
      </w:r>
    </w:p>
    <w:p w:rsidR="009D1637" w:rsidRPr="00913CD1" w:rsidP="00457322" w14:paraId="62DA4FF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3"/>
          <w:footerReference w:type="default" r:id="rId24"/>
          <w:type w:val="nextPage"/>
          <w:pgSz w:w="11906" w:h="16838"/>
          <w:pgMar w:top="1440" w:right="1800" w:bottom="1440" w:left="1800" w:header="851" w:footer="992" w:gutter="0"/>
          <w:pgNumType w:start="4"/>
          <w:cols w:space="425"/>
          <w:titlePg w:val="0"/>
          <w:docGrid w:type="lines" w:linePitch="312"/>
        </w:sectPr>
      </w:pPr>
      <w:r w:rsidRPr="00913CD1">
        <w:rPr>
          <w:rFonts w:ascii="仿宋" w:eastAsia="仿宋" w:hAnsi="仿宋" w:cs="宋体"/>
          <w:kern w:val="0"/>
          <w:sz w:val="28"/>
          <w:szCs w:val="28"/>
          <w14:ligatures w14:val="none"/>
        </w:rPr>
        <w:t>　　建立种子基金、天使投资基金、风险投资基金、新兴产业投资基金等，构建多层次、多渠道投融资保障体系。</w:t>
      </w:r>
    </w:p>
    <w:p w:rsidR="009D1637" w:rsidRPr="00913CD1" w:rsidP="00457322" w14:paraId="6C39F05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优化财政资金支出模式，引入后补助等支持方式。发挥财政资金和创业投资引导基金的杠杆作用，引导和带动更多金融资本、民间资本投入到科技创新。鼓励企业设立研究开发专项资金，促进企业成为创新投入和资本运营主体。</w:t>
      </w:r>
    </w:p>
    <w:p w:rsidR="009D1637" w:rsidRPr="00913CD1" w:rsidP="00457322" w14:paraId="05C7573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3.加大扶持力度</w:t>
      </w:r>
    </w:p>
    <w:p w:rsidR="009D1637" w:rsidRPr="00913CD1" w:rsidP="00457322" w14:paraId="4B697F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研究推动产业</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项目的激励政策，采用补贴、落实相关税费政策等手段，激励产业</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w:t>
      </w:r>
    </w:p>
    <w:p w:rsidR="009D1637" w:rsidRPr="00913CD1" w:rsidP="00457322" w14:paraId="29444CF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产业示范</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项目激励，采用补贴、优先评优等方式鼓励建设单位积极申报产业评价标识、产业示范</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w:t>
      </w:r>
    </w:p>
    <w:p w:rsidR="009D1637" w:rsidRPr="00913CD1" w:rsidP="00457322" w14:paraId="3C4868F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4.开展宣传教育和检查</w:t>
      </w:r>
    </w:p>
    <w:p w:rsidR="009D1637" w:rsidRPr="00913CD1" w:rsidP="00457322" w14:paraId="40F03E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加大培训力度，开展行业生产和应用的培训。通过形式多样的宣传活动，提高对行业政策的理解与参与，使行业的生产与应用成为全行业和社会各界的自觉行动。</w:t>
      </w:r>
    </w:p>
    <w:p w:rsidR="009D1637" w:rsidRPr="00913CD1" w:rsidP="00457322" w14:paraId="5B8EFC4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开展行业行动检查，对不执行行业生产和使用有关规定的，要加强舆论监督和通报批评。</w:t>
      </w:r>
    </w:p>
    <w:p w:rsidR="009D1637" w:rsidRPr="00913CD1" w:rsidP="00457322" w14:paraId="1770E9C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5.激发市场主体活力</w:t>
      </w:r>
    </w:p>
    <w:p w:rsidR="009D1637" w:rsidRPr="00913CD1" w:rsidP="00457322" w14:paraId="61C5B47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充分发挥市场在资源配置中的决定作用，建立公平开放透明的市场规则。推动各类市场主体参与产业发展。</w:t>
      </w:r>
    </w:p>
    <w:p w:rsidR="009D1637" w:rsidRPr="00913CD1" w:rsidP="00457322" w14:paraId="78A9EB8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6.完善统计制度</w:t>
      </w:r>
    </w:p>
    <w:p w:rsidR="009D1637" w:rsidRPr="00913CD1" w:rsidP="00457322" w14:paraId="29BDD5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立健全以产业分类标准为基础，以主要产品数量、企业、服务机构等信息为主要内容的统计监测指标体系，完善统计信息采集机制，加强对重点领域、重点企业、重点产品监测，及时掌握产业发展动态，分析发展趋势。</w:t>
      </w:r>
    </w:p>
    <w:p w:rsidR="009D1637" w:rsidRPr="00913CD1" w:rsidP="00457322" w14:paraId="72B7CE3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25"/>
          <w:footerReference w:type="default" r:id="rId26"/>
          <w:type w:val="nextPage"/>
          <w:pgSz w:w="11906" w:h="16838"/>
          <w:pgMar w:top="1440" w:right="1800" w:bottom="1440" w:left="1800" w:header="851" w:footer="992" w:gutter="0"/>
          <w:pgNumType w:start="5"/>
          <w:cols w:space="425"/>
          <w:titlePg w:val="0"/>
          <w:docGrid w:type="lines" w:linePitch="312"/>
        </w:sectPr>
      </w:pPr>
      <w:r w:rsidRPr="00913CD1">
        <w:rPr>
          <w:rFonts w:ascii="仿宋" w:eastAsia="仿宋" w:hAnsi="仿宋" w:cs="宋体"/>
          <w:kern w:val="0"/>
          <w:sz w:val="28"/>
          <w:szCs w:val="28"/>
          <w14:ligatures w14:val="none"/>
        </w:rPr>
        <w:t>　　支持</w:t>
      </w:r>
      <w:r w:rsidRPr="00913CD1" w:rsidR="00D71DAE">
        <w:rPr>
          <w:rFonts w:ascii="仿宋" w:eastAsia="仿宋" w:hAnsi="仿宋" w:cs="宋体" w:hint="eastAsia"/>
          <w:kern w:val="0"/>
          <w:sz w:val="28"/>
          <w:szCs w:val="28"/>
          <w14:ligatures w14:val="none"/>
        </w:rPr>
        <w:t>耐辐照玻璃棉产品</w:t>
      </w:r>
      <w:r w:rsidRPr="00913CD1">
        <w:rPr>
          <w:rFonts w:ascii="仿宋" w:eastAsia="仿宋" w:hAnsi="仿宋" w:cs="宋体"/>
          <w:kern w:val="0"/>
          <w:sz w:val="28"/>
          <w:szCs w:val="28"/>
          <w14:ligatures w14:val="none"/>
        </w:rPr>
        <w:t>产业相关社会组织开展行业运行监测分析和产业发展战略研究。</w:t>
      </w:r>
    </w:p>
    <w:p w:rsidR="009D1637" w:rsidRPr="00913CD1" w:rsidP="00457322" w14:paraId="106EA49E" w14:textId="77777777">
      <w:pPr>
        <w:pStyle w:val="Heading2"/>
        <w:spacing w:before="0" w:after="0"/>
        <w:rPr>
          <w:rFonts w:ascii="仿宋" w:eastAsia="仿宋" w:hAnsi="仿宋"/>
        </w:rPr>
      </w:pPr>
      <w:r w:rsidRPr="00913CD1">
        <w:rPr>
          <w:rFonts w:ascii="仿宋" w:eastAsia="仿宋" w:hAnsi="仿宋"/>
        </w:rPr>
        <w:t>　　</w:t>
      </w:r>
      <w:bookmarkStart w:id="4" w:name="_Toc156748852"/>
      <w:r w:rsidRPr="00913CD1">
        <w:rPr>
          <w:rFonts w:ascii="仿宋" w:eastAsia="仿宋" w:hAnsi="仿宋"/>
        </w:rPr>
        <w:t>二、</w:t>
      </w:r>
      <w:r w:rsidRPr="00913CD1" w:rsidR="00DF3407">
        <w:rPr>
          <w:rFonts w:ascii="仿宋" w:eastAsia="仿宋" w:hAnsi="仿宋"/>
        </w:rPr>
        <w:t>耐辐照玻璃棉</w:t>
      </w:r>
      <w:r w:rsidRPr="00913CD1">
        <w:rPr>
          <w:rFonts w:ascii="仿宋" w:eastAsia="仿宋" w:hAnsi="仿宋"/>
        </w:rPr>
        <w:t>项目绪论</w:t>
      </w:r>
      <w:bookmarkEnd w:id="4"/>
    </w:p>
    <w:p w:rsidR="009D1637" w:rsidRPr="00913CD1" w:rsidP="00457322" w14:paraId="7FAE0175" w14:textId="77777777">
      <w:pPr>
        <w:pStyle w:val="Heading3"/>
        <w:spacing w:before="0" w:after="0"/>
        <w:rPr>
          <w:rFonts w:ascii="仿宋" w:eastAsia="仿宋" w:hAnsi="仿宋"/>
        </w:rPr>
      </w:pPr>
      <w:r w:rsidRPr="00913CD1">
        <w:rPr>
          <w:rFonts w:ascii="仿宋" w:eastAsia="仿宋" w:hAnsi="仿宋"/>
        </w:rPr>
        <w:t>　　</w:t>
      </w:r>
      <w:bookmarkStart w:id="5" w:name="_Toc156748853"/>
      <w:r w:rsidRPr="00913CD1">
        <w:rPr>
          <w:rFonts w:ascii="仿宋" w:eastAsia="仿宋" w:hAnsi="仿宋"/>
        </w:rPr>
        <w:t>(一)、</w:t>
      </w:r>
      <w:r w:rsidRPr="00913CD1" w:rsidR="00DF3407">
        <w:rPr>
          <w:rFonts w:ascii="仿宋" w:eastAsia="仿宋" w:hAnsi="仿宋"/>
        </w:rPr>
        <w:t>耐辐照玻璃棉</w:t>
      </w:r>
      <w:r w:rsidRPr="00913CD1">
        <w:rPr>
          <w:rFonts w:ascii="仿宋" w:eastAsia="仿宋" w:hAnsi="仿宋"/>
        </w:rPr>
        <w:t>项目名称及建设性质</w:t>
      </w:r>
      <w:bookmarkEnd w:id="5"/>
    </w:p>
    <w:p w:rsidR="009D1637" w:rsidRPr="00913CD1" w:rsidP="00457322" w14:paraId="517AF15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项目名称</w:t>
      </w:r>
    </w:p>
    <w:p w:rsidR="009D1637" w:rsidRPr="00913CD1" w:rsidP="00457322" w14:paraId="7488AE8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XXXX</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w:t>
      </w:r>
    </w:p>
    <w:p w:rsidR="009D1637" w:rsidRPr="00913CD1" w:rsidP="00457322" w14:paraId="3A9C65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项目建设性质</w:t>
      </w:r>
    </w:p>
    <w:p w:rsidR="009D1637" w:rsidRPr="00913CD1" w:rsidP="00457322" w14:paraId="1CF9837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耐辐照玻璃棉</w:t>
      </w:r>
      <w:r w:rsidRPr="00913CD1" w:rsidR="00E8065F">
        <w:rPr>
          <w:rFonts w:ascii="仿宋" w:eastAsia="仿宋" w:hAnsi="仿宋" w:cs="宋体"/>
          <w:kern w:val="0"/>
          <w:sz w:val="28"/>
          <w:szCs w:val="28"/>
          <w14:ligatures w14:val="none"/>
        </w:rPr>
        <w:t>项目的建设性质是集科技创新、绿色环保、产业升级、经济效益和社会责任于一体的综合型建设项目</w:t>
      </w:r>
      <w:r w:rsidRPr="00913CD1" w:rsidR="00E8065F">
        <w:rPr>
          <w:rFonts w:ascii="仿宋" w:eastAsia="仿宋" w:hAnsi="仿宋" w:cs="宋体" w:hint="eastAsia"/>
          <w:kern w:val="0"/>
          <w:sz w:val="28"/>
          <w:szCs w:val="28"/>
          <w14:ligatures w14:val="none"/>
        </w:rPr>
        <w:t>。</w:t>
      </w:r>
    </w:p>
    <w:p w:rsidR="009D1637" w:rsidRPr="00913CD1" w:rsidP="00457322" w14:paraId="2B3670CF" w14:textId="77777777">
      <w:pPr>
        <w:pStyle w:val="Heading3"/>
        <w:spacing w:before="0" w:after="0"/>
        <w:rPr>
          <w:rFonts w:ascii="仿宋" w:eastAsia="仿宋" w:hAnsi="仿宋"/>
        </w:rPr>
      </w:pPr>
      <w:r w:rsidRPr="00913CD1">
        <w:rPr>
          <w:rFonts w:ascii="仿宋" w:eastAsia="仿宋" w:hAnsi="仿宋"/>
        </w:rPr>
        <w:t>　　</w:t>
      </w:r>
      <w:bookmarkStart w:id="6" w:name="_Toc156748854"/>
      <w:r w:rsidRPr="00913CD1">
        <w:rPr>
          <w:rFonts w:ascii="仿宋" w:eastAsia="仿宋" w:hAnsi="仿宋"/>
        </w:rPr>
        <w:t>(二)、</w:t>
      </w:r>
      <w:r w:rsidRPr="00913CD1" w:rsidR="00DF3407">
        <w:rPr>
          <w:rFonts w:ascii="仿宋" w:eastAsia="仿宋" w:hAnsi="仿宋"/>
        </w:rPr>
        <w:t>耐辐照玻璃棉</w:t>
      </w:r>
      <w:r w:rsidRPr="00913CD1">
        <w:rPr>
          <w:rFonts w:ascii="仿宋" w:eastAsia="仿宋" w:hAnsi="仿宋"/>
        </w:rPr>
        <w:t>项目承办单位</w:t>
      </w:r>
      <w:bookmarkEnd w:id="6"/>
    </w:p>
    <w:p w:rsidR="009D1637" w:rsidRPr="00913CD1" w:rsidP="00457322" w14:paraId="62928E9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1</w:t>
      </w:r>
      <w:r w:rsidRPr="00913CD1" w:rsidR="00E8065F">
        <w:rPr>
          <w:rFonts w:ascii="仿宋" w:eastAsia="仿宋" w:hAnsi="仿宋" w:cs="宋体" w:hint="eastAsia"/>
          <w:kern w:val="0"/>
          <w:sz w:val="28"/>
          <w:szCs w:val="28"/>
          <w14:ligatures w14:val="none"/>
        </w:rPr>
        <w:t>、</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项目实施主体</w:t>
      </w:r>
    </w:p>
    <w:p w:rsidR="009D1637" w:rsidRPr="00913CD1" w:rsidP="00457322" w14:paraId="2B7505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项目由XXX有限公司负责实施，我们拥有丰富的经验及专业的团队，将为客户提供优质的服务。</w:t>
      </w:r>
    </w:p>
    <w:p w:rsidR="009D1637" w:rsidRPr="00913CD1" w:rsidP="00457322" w14:paraId="4350C26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2</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联系人</w:t>
      </w:r>
    </w:p>
    <w:p w:rsidR="009D1637" w:rsidRPr="00913CD1" w:rsidP="00457322" w14:paraId="0C3DF59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该</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项目联系人</w:t>
      </w:r>
      <w:r w:rsidRPr="00913CD1" w:rsidR="00E8065F">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，他将为客户提供详尽的</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项目信息。</w:t>
      </w:r>
    </w:p>
    <w:p w:rsidR="009D1637" w:rsidRPr="00913CD1" w:rsidP="00457322" w14:paraId="40030F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E8065F">
        <w:rPr>
          <w:rFonts w:ascii="仿宋" w:eastAsia="仿宋" w:hAnsi="仿宋" w:cs="宋体"/>
          <w:kern w:val="0"/>
          <w:sz w:val="28"/>
          <w:szCs w:val="28"/>
          <w14:ligatures w14:val="none"/>
        </w:rPr>
        <w:t>3</w:t>
      </w:r>
      <w:r w:rsidRPr="00913CD1" w:rsidR="00E8065F">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建设单位概述</w:t>
      </w:r>
    </w:p>
    <w:p w:rsidR="00D71DAE" w:rsidRPr="00913CD1" w:rsidP="00457322" w14:paraId="507C27D3"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我们公司坚守着“以人为本，诚信经营”的核心理念，专注于为客户提供卓越的产品和服务。我们通过紧密关注市场变化，并以市场需求为导向，积极与客户进行沟通和交流，以满足客户的多元化需求。</w:t>
      </w:r>
    </w:p>
    <w:p w:rsidR="00D71DAE" w:rsidRPr="00913CD1" w:rsidP="00457322" w14:paraId="46109F4C" w14:textId="77777777">
      <w:pPr>
        <w:widowControl/>
        <w:spacing w:after="156" w:afterLines="50"/>
        <w:ind w:firstLine="560" w:firstLineChars="200"/>
        <w:jc w:val="left"/>
        <w:rPr>
          <w:rFonts w:ascii="仿宋" w:eastAsia="仿宋" w:hAnsi="仿宋" w:cs="宋体"/>
          <w:kern w:val="0"/>
          <w:sz w:val="28"/>
          <w:szCs w:val="28"/>
          <w14:ligatures w14:val="none"/>
        </w:rPr>
        <w:sectPr w:rsidSect="003563AB">
          <w:headerReference w:type="default" r:id="rId27"/>
          <w:footerReference w:type="default" r:id="rId28"/>
          <w:type w:val="nextPage"/>
          <w:pgSz w:w="11906" w:h="16838"/>
          <w:pgMar w:top="1440" w:right="1800" w:bottom="1440" w:left="1800" w:header="851" w:footer="992" w:gutter="0"/>
          <w:pgNumType w:start="6"/>
          <w:cols w:space="425"/>
          <w:titlePg w:val="0"/>
          <w:docGrid w:type="lines" w:linePitch="312"/>
        </w:sectPr>
      </w:pPr>
    </w:p>
    <w:p w:rsidR="00D71DAE" w:rsidRPr="00913CD1" w:rsidP="00457322"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公司拥有一支专业团队，他们具备卓越的技术实力、丰富的运营经验和可靠的品质保证体系。我们不断提升供应链构建与管理的能力，积极投入资源进行新技术、新工艺和新材料的研发，以增强公司的核心竞争力。</w:t>
      </w:r>
    </w:p>
    <w:p w:rsidR="00D71DAE" w:rsidRPr="00913CD1" w:rsidP="00457322" w14:paraId="06BBF1B1"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我们承担起责任，始终遵守相关法律法规和标准要求，高度重视产品的安全性和环境保护。通过持续的科技创新，我们致力于提供行业先进、可靠、高质量的产品和解决方案，为社会创造价值。</w:t>
      </w:r>
    </w:p>
    <w:p w:rsidR="00D71DAE" w:rsidRPr="00913CD1" w:rsidP="00457322" w14:paraId="7333C6EC" w14:textId="77777777">
      <w:pPr>
        <w:widowControl/>
        <w:spacing w:after="156" w:afterLines="50"/>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展望未来，我们将以“梦想、责任、忠诚、卓越”为中心价值观，不断推进业务体系、管控体系和人才队伍重塑，加强团队能力建设，提升核心竞争力。我们立志将公司打造成为国内一流的供应链管理平台，并期待与您共同开创美好未来！</w:t>
      </w:r>
    </w:p>
    <w:p w:rsidR="00EF4DFF" w:rsidRPr="00913CD1" w:rsidP="00457322" w14:paraId="246351B5" w14:textId="77777777">
      <w:pPr>
        <w:pStyle w:val="Heading3"/>
        <w:spacing w:before="0" w:after="0" w:line="60" w:lineRule="auto"/>
        <w:ind w:left="560" w:hanging="560" w:hangingChars="200"/>
        <w:rPr>
          <w:rFonts w:ascii="仿宋" w:eastAsia="仿宋" w:hAnsi="仿宋"/>
        </w:rPr>
      </w:pPr>
      <w:r w:rsidRPr="00913CD1">
        <w:rPr>
          <w:rFonts w:ascii="仿宋" w:eastAsia="仿宋" w:hAnsi="仿宋"/>
        </w:rPr>
        <w:t>　　</w:t>
      </w:r>
      <w:bookmarkStart w:id="7" w:name="_Toc156748855"/>
      <w:r w:rsidRPr="00913CD1">
        <w:rPr>
          <w:rFonts w:ascii="仿宋" w:eastAsia="仿宋" w:hAnsi="仿宋"/>
        </w:rPr>
        <w:t>(</w:t>
      </w:r>
      <w:r w:rsidRPr="00913CD1" w:rsidR="00E8065F">
        <w:rPr>
          <w:rFonts w:ascii="仿宋" w:eastAsia="仿宋" w:hAnsi="仿宋" w:hint="eastAsia"/>
        </w:rPr>
        <w:t>三</w:t>
      </w:r>
      <w:r w:rsidRPr="00913CD1">
        <w:rPr>
          <w:rFonts w:ascii="仿宋" w:eastAsia="仿宋" w:hAnsi="仿宋"/>
        </w:rPr>
        <w:t>)、</w:t>
      </w:r>
      <w:r w:rsidRPr="00913CD1" w:rsidR="00DF3407">
        <w:rPr>
          <w:rFonts w:ascii="仿宋" w:eastAsia="仿宋" w:hAnsi="仿宋"/>
        </w:rPr>
        <w:t>耐辐照玻璃棉</w:t>
      </w:r>
      <w:r w:rsidRPr="00913CD1">
        <w:rPr>
          <w:rFonts w:ascii="仿宋" w:eastAsia="仿宋" w:hAnsi="仿宋"/>
        </w:rPr>
        <w:t>项目定位及建设理由</w:t>
      </w:r>
      <w:bookmarkEnd w:id="7"/>
    </w:p>
    <w:p w:rsidR="001736ED" w14:paraId="11425DE8" w14:textId="42DB05DB">
      <w:pPr>
        <w:ind w:firstLine="561"/>
        <w:sectPr w:rsidSect="003563AB">
          <w:headerReference w:type="default" r:id="rId29"/>
          <w:footerReference w:type="default" r:id="rId30"/>
          <w:type w:val="nextPage"/>
          <w:pgSz w:w="11906" w:h="16838"/>
          <w:pgMar w:top="1440" w:right="1800" w:bottom="1440" w:left="1800" w:header="851" w:footer="992" w:gutter="0"/>
          <w:pgNumType w:start="7"/>
          <w:cols w:space="425"/>
          <w:titlePg w:val="0"/>
          <w:docGrid w:type="lines" w:linePitch="312"/>
        </w:sectPr>
      </w:pPr>
      <w:r>
        <w:rPr>
          <w:rFonts w:ascii="仿宋" w:eastAsia="仿宋" w:hAnsi="仿宋"/>
          <w:sz w:val="28"/>
        </w:rPr>
        <w:t>耐辐照玻璃棉项目可行性分析报告中的项目定位及建设理由如下：</w:t>
      </w:r>
      <w:r>
        <w:rPr>
          <w:rFonts w:ascii="仿宋" w:eastAsia="仿宋" w:hAnsi="仿宋"/>
          <w:sz w:val="28"/>
        </w:rPr>
        <w:br/>
      </w:r>
      <w:r>
        <w:rPr>
          <w:rFonts w:ascii="仿宋" w:eastAsia="仿宋" w:hAnsi="仿宋"/>
          <w:sz w:val="28"/>
        </w:rPr>
        <w:t>项目定位：</w:t>
      </w:r>
      <w:r>
        <w:rPr>
          <w:rFonts w:ascii="仿宋" w:eastAsia="仿宋" w:hAnsi="仿宋"/>
          <w:sz w:val="28"/>
        </w:rPr>
        <w:br/>
      </w:r>
      <w:r>
        <w:rPr>
          <w:rFonts w:ascii="仿宋" w:eastAsia="仿宋" w:hAnsi="仿宋"/>
          <w:sz w:val="28"/>
        </w:rPr>
        <w:t>本项目旨在通过引进先进的生产技术和设备，建设一条高效率、低能耗、环保型的耐辐照玻璃棉生产线，以满足国内外市场对高品质、高性能建筑保温材料日益增长的需求。项目将依托当地丰富的原材料资源和便利的交通条件，结合先进的工艺流程，生产出符合国际标准、具有良好市场前景的耐辐照玻璃棉产品。</w:t>
      </w:r>
      <w:r>
        <w:rPr>
          <w:rFonts w:ascii="仿宋" w:eastAsia="仿宋" w:hAnsi="仿宋"/>
          <w:sz w:val="28"/>
        </w:rPr>
        <w:br/>
      </w:r>
      <w:r>
        <w:rPr>
          <w:rFonts w:ascii="仿宋" w:eastAsia="仿宋" w:hAnsi="仿宋"/>
          <w:sz w:val="28"/>
        </w:rPr>
        <w:t>建设理由：</w:t>
      </w:r>
      <w:r>
        <w:rPr>
          <w:rFonts w:ascii="仿宋" w:eastAsia="仿宋" w:hAnsi="仿宋"/>
          <w:sz w:val="28"/>
        </w:rPr>
        <w:br/>
        <w:t xml:space="preserve">    1.</w:t>
      </w:r>
    </w:p>
    <w:p w:rsidR="001736ED" w14:textId="42DB05DB">
      <w:pPr>
        <w:ind w:firstLine="561"/>
      </w:pPr>
      <w:r>
        <w:rPr>
          <w:rFonts w:ascii="仿宋" w:eastAsia="仿宋" w:hAnsi="仿宋"/>
          <w:sz w:val="28"/>
        </w:rPr>
        <w:t>市场潜力巨大：随着全球对节能环保建筑需求的增加，耐辐照玻璃棉作为一种高效能的建筑保温材料，市场需求持续增长。尤其是在寒冷地区和国家，对建筑保温材料的要求更高，本项目产品具有广阔的市场空间。</w:t>
      </w:r>
      <w:r>
        <w:rPr>
          <w:rFonts w:ascii="仿宋" w:eastAsia="仿宋" w:hAnsi="仿宋"/>
          <w:sz w:val="28"/>
        </w:rPr>
        <w:br/>
        <w:t xml:space="preserve">    2.</w:t>
      </w:r>
      <w:r>
        <w:rPr>
          <w:rFonts w:ascii="仿宋" w:eastAsia="仿宋" w:hAnsi="仿宋"/>
          <w:sz w:val="28"/>
        </w:rPr>
        <w:t>技术优势：通过与国内外技术领先企业合作，引进先进的耐辐照玻璃棉生产技术，确保产品质量达到国际先进水平，增强市场竞争力。</w:t>
      </w:r>
      <w:r>
        <w:rPr>
          <w:rFonts w:ascii="仿宋" w:eastAsia="仿宋" w:hAnsi="仿宋"/>
          <w:sz w:val="28"/>
        </w:rPr>
        <w:br/>
        <w:t xml:space="preserve">    3.</w:t>
      </w:r>
      <w:r>
        <w:rPr>
          <w:rFonts w:ascii="仿宋" w:eastAsia="仿宋" w:hAnsi="仿宋"/>
          <w:sz w:val="28"/>
        </w:rPr>
        <w:t>原材料资源丰富：项目所在地拥有丰富的玻璃棉生产所需的原材料资源，如玻璃砂、石英石等，为项目的实施提供了坚实的资源保障。</w:t>
      </w:r>
      <w:r>
        <w:rPr>
          <w:rFonts w:ascii="仿宋" w:eastAsia="仿宋" w:hAnsi="仿宋"/>
          <w:sz w:val="28"/>
        </w:rPr>
        <w:br/>
        <w:t xml:space="preserve">    4.</w:t>
      </w:r>
      <w:r>
        <w:rPr>
          <w:rFonts w:ascii="仿宋" w:eastAsia="仿宋" w:hAnsi="仿宋"/>
          <w:sz w:val="28"/>
        </w:rPr>
        <w:t>政策支持：目前，国家和地方都出台了一系列鼓励节能环保产业发展的政策，为本项目的建设和运营提供了良好的政策环境。</w:t>
      </w:r>
      <w:r>
        <w:rPr>
          <w:rFonts w:ascii="仿宋" w:eastAsia="仿宋" w:hAnsi="仿宋"/>
          <w:sz w:val="28"/>
        </w:rPr>
        <w:br/>
        <w:t xml:space="preserve">    5.</w:t>
      </w:r>
      <w:r>
        <w:rPr>
          <w:rFonts w:ascii="仿宋" w:eastAsia="仿宋" w:hAnsi="仿宋"/>
          <w:sz w:val="28"/>
        </w:rPr>
        <w:t>经济效益显著：项目建成后，预计将实现年销售收入</w:t>
      </w:r>
      <w:r>
        <w:rPr>
          <w:rFonts w:ascii="仿宋" w:eastAsia="仿宋" w:hAnsi="仿宋"/>
          <w:sz w:val="28"/>
        </w:rPr>
        <w:t>XX</w:t>
      </w:r>
      <w:r>
        <w:rPr>
          <w:rFonts w:ascii="仿宋" w:eastAsia="仿宋" w:hAnsi="仿宋"/>
          <w:sz w:val="28"/>
        </w:rPr>
        <w:t>亿元，利润</w:t>
      </w:r>
      <w:r>
        <w:rPr>
          <w:rFonts w:ascii="仿宋" w:eastAsia="仿宋" w:hAnsi="仿宋"/>
          <w:sz w:val="28"/>
        </w:rPr>
        <w:t>XX</w:t>
      </w:r>
      <w:r>
        <w:rPr>
          <w:rFonts w:ascii="仿宋" w:eastAsia="仿宋" w:hAnsi="仿宋"/>
          <w:sz w:val="28"/>
        </w:rPr>
        <w:t>亿元，投资回收期预计为</w:t>
      </w:r>
      <w:r>
        <w:rPr>
          <w:rFonts w:ascii="仿宋" w:eastAsia="仿宋" w:hAnsi="仿宋"/>
          <w:sz w:val="28"/>
        </w:rPr>
        <w:t>XX</w:t>
      </w:r>
      <w:r>
        <w:rPr>
          <w:rFonts w:ascii="仿宋" w:eastAsia="仿宋" w:hAnsi="仿宋"/>
          <w:sz w:val="28"/>
        </w:rPr>
        <w:t>年，具有良好的经济效益。</w:t>
      </w:r>
      <w:r>
        <w:rPr>
          <w:rFonts w:ascii="仿宋" w:eastAsia="仿宋" w:hAnsi="仿宋"/>
          <w:sz w:val="28"/>
        </w:rPr>
        <w:br/>
        <w:t xml:space="preserve">    6.</w:t>
      </w:r>
      <w:r>
        <w:rPr>
          <w:rFonts w:ascii="仿宋" w:eastAsia="仿宋" w:hAnsi="仿宋"/>
          <w:sz w:val="28"/>
        </w:rPr>
        <w:t>社会效益明显：项目的实施将创造大量就业机会，促进当地经济发展和社会稳定。同时，产品的高效节能特性也将有助于减少能源消耗，降低温室气体排放，符合可持续发展理念。</w:t>
      </w:r>
      <w:r>
        <w:rPr>
          <w:rFonts w:ascii="仿宋" w:eastAsia="仿宋" w:hAnsi="仿宋"/>
          <w:sz w:val="28"/>
        </w:rPr>
        <w:br/>
      </w:r>
      <w:r>
        <w:rPr>
          <w:rFonts w:ascii="仿宋" w:eastAsia="仿宋" w:hAnsi="仿宋"/>
          <w:sz w:val="28"/>
        </w:rPr>
        <w:t>综上所述，耐辐照玻璃棉项目的建设符合市场需求和技术发展趋势，具有显著的经济、社会和环境效益，因此该项目具有很好的可行性和实施价值。</w:t>
      </w:r>
    </w:p>
    <w:p w:rsidR="009D1637" w:rsidRPr="00913CD1" w:rsidP="00457322" w14:paraId="3A1935E5" w14:textId="77777777">
      <w:pPr>
        <w:pStyle w:val="Heading3"/>
        <w:spacing w:before="0" w:after="0"/>
        <w:rPr>
          <w:rFonts w:ascii="仿宋" w:eastAsia="仿宋" w:hAnsi="仿宋"/>
        </w:rPr>
      </w:pPr>
      <w:r w:rsidRPr="00913CD1">
        <w:rPr>
          <w:rFonts w:ascii="仿宋" w:eastAsia="仿宋" w:hAnsi="仿宋"/>
        </w:rPr>
        <w:t>　　</w:t>
      </w:r>
      <w:bookmarkStart w:id="8" w:name="_Toc156748856"/>
      <w:r w:rsidRPr="00913CD1">
        <w:rPr>
          <w:rFonts w:ascii="仿宋" w:eastAsia="仿宋" w:hAnsi="仿宋"/>
        </w:rPr>
        <w:t>(四)、报告编制说明</w:t>
      </w:r>
      <w:bookmarkEnd w:id="8"/>
    </w:p>
    <w:p w:rsidR="009D1637" w:rsidRPr="00913CD1" w:rsidP="00457322" w14:paraId="743556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一、报告编制依据</w:t>
      </w:r>
    </w:p>
    <w:p w:rsidR="001D4AFC" w:rsidRPr="00913CD1" w:rsidP="00457322" w14:paraId="3D53A50C"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本可行性分析报告书的编制依据包括但不限于以下几点：</w:t>
      </w:r>
    </w:p>
    <w:p w:rsidR="001D4AFC" w:rsidRPr="00913CD1" w:rsidP="00457322" w14:paraId="4CEFA1FD" w14:textId="77777777">
      <w:pPr>
        <w:widowControl/>
        <w:spacing w:after="156" w:afterLines="50"/>
        <w:ind w:firstLine="561"/>
        <w:jc w:val="left"/>
        <w:rPr>
          <w:rFonts w:ascii="仿宋" w:eastAsia="仿宋" w:hAnsi="仿宋" w:cs="宋体"/>
          <w:kern w:val="0"/>
          <w:sz w:val="28"/>
          <w:szCs w:val="28"/>
          <w14:ligatures w14:val="none"/>
        </w:rPr>
        <w:sectPr w:rsidSect="003563AB">
          <w:headerReference w:type="default" r:id="rId31"/>
          <w:footerReference w:type="default" r:id="rId32"/>
          <w:type w:val="nextPage"/>
          <w:pgSz w:w="11906" w:h="16838"/>
          <w:pgMar w:top="1440" w:right="1800" w:bottom="1440" w:left="1800" w:header="851" w:footer="992" w:gutter="0"/>
          <w:pgNumType w:start="8"/>
          <w:cols w:space="425"/>
          <w:titlePg w:val="0"/>
          <w:docGrid w:type="lines" w:linePitch="312"/>
        </w:sectPr>
      </w:pPr>
      <w:r w:rsidRPr="00913CD1">
        <w:rPr>
          <w:rFonts w:ascii="仿宋" w:eastAsia="仿宋" w:hAnsi="仿宋" w:cs="宋体" w:hint="eastAsia"/>
          <w:kern w:val="0"/>
          <w:sz w:val="28"/>
          <w:szCs w:val="28"/>
          <w14:ligatures w14:val="none"/>
        </w:rPr>
        <w:t>1、</w:t>
      </w:r>
      <w:r w:rsidRPr="00913CD1" w:rsidR="009D1637">
        <w:rPr>
          <w:rFonts w:ascii="仿宋" w:eastAsia="仿宋" w:hAnsi="仿宋" w:cs="宋体"/>
          <w:kern w:val="0"/>
          <w:sz w:val="28"/>
          <w:szCs w:val="28"/>
          <w14:ligatures w14:val="none"/>
        </w:rPr>
        <w:t>国家和地方关于促进产业结构调整的政策决定</w:t>
      </w:r>
      <w:r w:rsidRPr="00913CD1">
        <w:rPr>
          <w:rFonts w:ascii="仿宋" w:eastAsia="仿宋" w:hAnsi="仿宋" w:cs="宋体"/>
          <w:kern w:val="0"/>
          <w:sz w:val="28"/>
          <w:szCs w:val="28"/>
          <w14:ligatures w14:val="none"/>
        </w:rPr>
        <w:t>；</w:t>
      </w:r>
    </w:p>
    <w:p w:rsidR="001D4AFC" w:rsidRPr="00913CD1" w:rsidP="00457322" w14:paraId="20263E94"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2、</w:t>
      </w:r>
      <w:r w:rsidRPr="00913CD1" w:rsidR="009D1637">
        <w:rPr>
          <w:rFonts w:ascii="仿宋" w:eastAsia="仿宋" w:hAnsi="仿宋" w:cs="宋体"/>
          <w:kern w:val="0"/>
          <w:sz w:val="28"/>
          <w:szCs w:val="28"/>
          <w14:ligatures w14:val="none"/>
        </w:rPr>
        <w:t>《建设</w:t>
      </w:r>
      <w:r w:rsidRPr="00913CD1" w:rsidR="00DF3407">
        <w:rPr>
          <w:rFonts w:ascii="仿宋" w:eastAsia="仿宋" w:hAnsi="仿宋" w:cs="宋体"/>
          <w:kern w:val="0"/>
          <w:sz w:val="28"/>
          <w:szCs w:val="28"/>
          <w14:ligatures w14:val="none"/>
        </w:rPr>
        <w:t>耐辐照玻璃棉</w:t>
      </w:r>
      <w:r w:rsidRPr="00913CD1" w:rsidR="009D1637">
        <w:rPr>
          <w:rFonts w:ascii="仿宋" w:eastAsia="仿宋" w:hAnsi="仿宋" w:cs="宋体"/>
          <w:kern w:val="0"/>
          <w:sz w:val="28"/>
          <w:szCs w:val="28"/>
          <w14:ligatures w14:val="none"/>
        </w:rPr>
        <w:t>项目经济评价方法与参数》</w:t>
      </w:r>
      <w:r w:rsidRPr="00913CD1">
        <w:rPr>
          <w:rFonts w:ascii="仿宋" w:eastAsia="仿宋" w:hAnsi="仿宋" w:cs="宋体"/>
          <w:kern w:val="0"/>
          <w:sz w:val="28"/>
          <w:szCs w:val="28"/>
          <w14:ligatures w14:val="none"/>
        </w:rPr>
        <w:t>；</w:t>
      </w:r>
    </w:p>
    <w:p w:rsidR="001D4AFC" w:rsidRPr="00913CD1" w:rsidP="00457322" w14:paraId="763B7B2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3、</w:t>
      </w:r>
      <w:r w:rsidRPr="00913CD1" w:rsidR="009D1637">
        <w:rPr>
          <w:rFonts w:ascii="仿宋" w:eastAsia="仿宋" w:hAnsi="仿宋" w:cs="宋体"/>
          <w:kern w:val="0"/>
          <w:sz w:val="28"/>
          <w:szCs w:val="28"/>
          <w14:ligatures w14:val="none"/>
        </w:rPr>
        <w:t>《投资</w:t>
      </w:r>
      <w:r w:rsidRPr="00913CD1" w:rsidR="00DF3407">
        <w:rPr>
          <w:rFonts w:ascii="仿宋" w:eastAsia="仿宋" w:hAnsi="仿宋" w:cs="宋体"/>
          <w:kern w:val="0"/>
          <w:sz w:val="28"/>
          <w:szCs w:val="28"/>
          <w14:ligatures w14:val="none"/>
        </w:rPr>
        <w:t>耐辐照玻璃棉</w:t>
      </w:r>
      <w:r w:rsidRPr="00913CD1" w:rsidR="009D1637">
        <w:rPr>
          <w:rFonts w:ascii="仿宋" w:eastAsia="仿宋" w:hAnsi="仿宋" w:cs="宋体"/>
          <w:kern w:val="0"/>
          <w:sz w:val="28"/>
          <w:szCs w:val="28"/>
          <w14:ligatures w14:val="none"/>
        </w:rPr>
        <w:t>项目可行性研究指南》</w:t>
      </w:r>
      <w:r w:rsidRPr="00913CD1">
        <w:rPr>
          <w:rFonts w:ascii="仿宋" w:eastAsia="仿宋" w:hAnsi="仿宋" w:cs="宋体"/>
          <w:kern w:val="0"/>
          <w:sz w:val="28"/>
          <w:szCs w:val="28"/>
          <w14:ligatures w14:val="none"/>
        </w:rPr>
        <w:t>；</w:t>
      </w:r>
    </w:p>
    <w:p w:rsidR="001D4AFC" w:rsidRPr="00913CD1" w:rsidP="00457322" w14:paraId="62F124CB"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4、</w:t>
      </w:r>
      <w:r w:rsidRPr="00913CD1" w:rsidR="00DF3407">
        <w:rPr>
          <w:rFonts w:ascii="仿宋" w:eastAsia="仿宋" w:hAnsi="仿宋" w:cs="宋体"/>
          <w:kern w:val="0"/>
          <w:sz w:val="28"/>
          <w:szCs w:val="28"/>
          <w14:ligatures w14:val="none"/>
        </w:rPr>
        <w:t>耐辐照玻璃棉</w:t>
      </w:r>
      <w:r w:rsidRPr="00913CD1" w:rsidR="009D1637">
        <w:rPr>
          <w:rFonts w:ascii="仿宋" w:eastAsia="仿宋" w:hAnsi="仿宋" w:cs="宋体"/>
          <w:kern w:val="0"/>
          <w:sz w:val="28"/>
          <w:szCs w:val="28"/>
          <w14:ligatures w14:val="none"/>
        </w:rPr>
        <w:t>项目建设地国民经济发展规划</w:t>
      </w:r>
      <w:r w:rsidRPr="00913CD1">
        <w:rPr>
          <w:rFonts w:ascii="仿宋" w:eastAsia="仿宋" w:hAnsi="仿宋" w:cs="宋体"/>
          <w:kern w:val="0"/>
          <w:sz w:val="28"/>
          <w:szCs w:val="28"/>
          <w14:ligatures w14:val="none"/>
        </w:rPr>
        <w:t>；</w:t>
      </w:r>
    </w:p>
    <w:p w:rsidR="009D1637" w:rsidRPr="00913CD1" w:rsidP="00457322" w14:paraId="581D6978" w14:textId="77777777">
      <w:pPr>
        <w:widowControl/>
        <w:spacing w:after="156" w:afterLines="50"/>
        <w:ind w:firstLine="561"/>
        <w:jc w:val="left"/>
        <w:rPr>
          <w:rFonts w:ascii="仿宋" w:eastAsia="仿宋" w:hAnsi="仿宋" w:cs="宋体"/>
          <w:kern w:val="0"/>
          <w:sz w:val="28"/>
          <w:szCs w:val="28"/>
          <w14:ligatures w14:val="none"/>
        </w:rPr>
      </w:pPr>
      <w:r w:rsidRPr="00913CD1">
        <w:rPr>
          <w:rFonts w:ascii="仿宋" w:eastAsia="仿宋" w:hAnsi="仿宋" w:cs="宋体" w:hint="eastAsia"/>
          <w:kern w:val="0"/>
          <w:sz w:val="28"/>
          <w:szCs w:val="28"/>
          <w14:ligatures w14:val="none"/>
        </w:rPr>
        <w:t>5、</w:t>
      </w:r>
      <w:r w:rsidRPr="00913CD1">
        <w:rPr>
          <w:rFonts w:ascii="仿宋" w:eastAsia="仿宋" w:hAnsi="仿宋" w:cs="宋体"/>
          <w:kern w:val="0"/>
          <w:sz w:val="28"/>
          <w:szCs w:val="28"/>
          <w14:ligatures w14:val="none"/>
        </w:rPr>
        <w:t>其他相关资料。</w:t>
      </w:r>
    </w:p>
    <w:p w:rsidR="009D1637" w:rsidRPr="00913CD1" w:rsidP="00457322" w14:paraId="7B6405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二、报告编制</w:t>
      </w:r>
      <w:r w:rsidRPr="00913CD1" w:rsidR="008D6901">
        <w:rPr>
          <w:rFonts w:ascii="仿宋" w:eastAsia="仿宋" w:hAnsi="仿宋" w:cs="宋体"/>
          <w:kern w:val="0"/>
          <w:sz w:val="28"/>
          <w:szCs w:val="28"/>
          <w14:ligatures w14:val="none"/>
        </w:rPr>
        <w:t>原则</w:t>
      </w:r>
    </w:p>
    <w:p w:rsidR="009D1637" w:rsidRPr="00913CD1" w:rsidP="00457322" w14:paraId="473D52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在制定本可行性分析报告书的过程中，我们将遵循以下</w:t>
      </w:r>
      <w:r w:rsidRPr="00913CD1" w:rsidR="00E63E7B">
        <w:rPr>
          <w:rFonts w:ascii="仿宋" w:eastAsia="仿宋" w:hAnsi="仿宋" w:cs="宋体" w:hint="eastAsia"/>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69196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严格遵守国家和地方的相关政策、法规，并认真执行相应规范和标准</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选择成熟、可靠、略带前瞻性的工艺技术路线，以提高</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项目的竞争力和市场适应性</w:t>
      </w:r>
      <w:r w:rsidRPr="00913CD1" w:rsidR="001D4AFC">
        <w:rPr>
          <w:rFonts w:ascii="仿宋" w:eastAsia="仿宋" w:hAnsi="仿宋" w:cs="宋体"/>
          <w:kern w:val="0"/>
          <w:sz w:val="28"/>
          <w:szCs w:val="28"/>
          <w14:ligatures w14:val="none"/>
        </w:rPr>
        <w:t>；</w:t>
      </w:r>
    </w:p>
    <w:p w:rsidR="009D1637" w:rsidRPr="00913CD1" w:rsidP="00457322" w14:paraId="6A4B064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设备布置将根据现场实际情况进行，合理利用用地资源</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严格执行“</w:t>
      </w:r>
      <w:r w:rsidRPr="00913CD1" w:rsidR="0026228D">
        <w:rPr>
          <w:rFonts w:ascii="仿宋" w:eastAsia="仿宋" w:hAnsi="仿宋" w:cs="宋体" w:hint="eastAsia"/>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，积极推进“安全文明清洁”生产工艺，确保环境保护、劳动安全卫生、消防设施和工程建设同步规划、同步实施、同步运行，关注可持续发展要求，具有可操作的弹性</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建立以人为本、美观的生产环境，体现企业文化和企业形象</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满足</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项目业主对</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项目功能、盈利性等</w:t>
      </w:r>
    </w:p>
    <w:p w:rsidR="007D3AEE" w:rsidRPr="00913CD1" w:rsidP="00457322" w14:paraId="5B3BDE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投资方面的要求</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充分评估工程各类风险，采取规避措施，确保工程可靠性要求。</w:t>
      </w:r>
    </w:p>
    <w:p w:rsidR="009D1637" w:rsidRPr="00913CD1" w:rsidP="00457322" w14:paraId="22E418D8"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、报告主要内容</w:t>
      </w:r>
    </w:p>
    <w:p w:rsidR="009D1637" w:rsidRPr="00913CD1" w:rsidP="00457322" w14:paraId="2399DBC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本可行性分析报告书主要内容包括：</w:t>
      </w:r>
    </w:p>
    <w:p w:rsidR="009D1637" w:rsidRPr="00913CD1" w:rsidP="00457322" w14:paraId="60913BCE" w14:textId="77777777">
      <w:pPr>
        <w:widowControl/>
        <w:spacing w:after="156" w:afterLines="50"/>
        <w:jc w:val="left"/>
        <w:rPr>
          <w:rFonts w:ascii="仿宋" w:eastAsia="仿宋" w:hAnsi="仿宋" w:cs="宋体"/>
          <w:kern w:val="0"/>
          <w:sz w:val="28"/>
          <w:szCs w:val="28"/>
          <w14:ligatures w14:val="none"/>
        </w:rPr>
        <w:sectPr w:rsidSect="003563AB">
          <w:headerReference w:type="default" r:id="rId33"/>
          <w:footerReference w:type="default" r:id="rId34"/>
          <w:type w:val="nextPage"/>
          <w:pgSz w:w="11906" w:h="16838"/>
          <w:pgMar w:top="1440" w:right="1800" w:bottom="1440" w:left="1800" w:header="851" w:footer="992" w:gutter="0"/>
          <w:pgNumType w:start="9"/>
          <w:cols w:space="425"/>
          <w:titlePg w:val="0"/>
          <w:docGrid w:type="lines" w:linePitch="312"/>
        </w:sectPr>
      </w:pPr>
      <w:r w:rsidRPr="00913CD1">
        <w:rPr>
          <w:rFonts w:ascii="仿宋" w:eastAsia="仿宋" w:hAnsi="仿宋" w:cs="宋体"/>
          <w:kern w:val="0"/>
          <w:sz w:val="28"/>
          <w:szCs w:val="28"/>
          <w14:ligatures w14:val="none"/>
        </w:rPr>
        <w:t>　　报告以该</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项目建设单位提供的基础资料、国家法令、政策、规程以及相关内外部条件、城市总体规划为基础。针对</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项目的特点、任务与要求，对该</w:t>
      </w:r>
      <w:r w:rsidRPr="00913CD1" w:rsidR="00DF3407">
        <w:rPr>
          <w:rFonts w:ascii="仿宋" w:eastAsia="仿宋" w:hAnsi="仿宋" w:cs="宋体"/>
          <w:kern w:val="0"/>
          <w:sz w:val="28"/>
          <w:szCs w:val="28"/>
          <w14:ligatures w14:val="none"/>
        </w:rPr>
        <w:t>耐辐照玻璃棉</w:t>
      </w:r>
    </w:p>
    <w:p w:rsidR="009D1637" w:rsidRPr="00913CD1" w:rsidP="00457322"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项目建设工程的建设背景及必要性、建设内容及规模、市场需求、建设内外部条件、</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项目工程方案及环境保护、</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项目实施进度计划、投资估算及资金筹措、经济效益及社会效益、</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项目风险等方面进行全面分析、测算和论证，以确保该</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项目建设的可行性和效益的合理性。</w:t>
      </w:r>
    </w:p>
    <w:p w:rsidR="009D1637" w:rsidRPr="00913CD1" w:rsidP="00457322" w14:paraId="3EB037DC" w14:textId="77777777">
      <w:pPr>
        <w:pStyle w:val="Heading3"/>
        <w:spacing w:before="0" w:after="0"/>
        <w:rPr>
          <w:rFonts w:ascii="仿宋" w:eastAsia="仿宋" w:hAnsi="仿宋"/>
        </w:rPr>
      </w:pPr>
      <w:r w:rsidRPr="00913CD1">
        <w:rPr>
          <w:rFonts w:ascii="仿宋" w:eastAsia="仿宋" w:hAnsi="仿宋"/>
        </w:rPr>
        <w:t>　　</w:t>
      </w:r>
      <w:bookmarkStart w:id="9" w:name="_Toc156748857"/>
      <w:r w:rsidRPr="00913CD1">
        <w:rPr>
          <w:rFonts w:ascii="仿宋" w:eastAsia="仿宋" w:hAnsi="仿宋"/>
        </w:rPr>
        <w:t>(五)、</w:t>
      </w:r>
      <w:r w:rsidRPr="00913CD1" w:rsidR="00DF3407">
        <w:rPr>
          <w:rFonts w:ascii="仿宋" w:eastAsia="仿宋" w:hAnsi="仿宋"/>
        </w:rPr>
        <w:t>耐辐照玻璃棉</w:t>
      </w:r>
      <w:r w:rsidRPr="00913CD1">
        <w:rPr>
          <w:rFonts w:ascii="仿宋" w:eastAsia="仿宋" w:hAnsi="仿宋"/>
        </w:rPr>
        <w:t>项目建设选址</w:t>
      </w:r>
      <w:bookmarkEnd w:id="9"/>
    </w:p>
    <w:p w:rsidR="009D1637" w:rsidRPr="00913CD1" w:rsidP="00457322" w14:paraId="095BCD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项目选址及规划</w:t>
      </w:r>
    </w:p>
    <w:p w:rsidR="009D1637" w:rsidRPr="00913CD1" w:rsidP="00457322" w14:paraId="21EAC517" w14:textId="77777777">
      <w:pPr>
        <w:widowControl/>
        <w:spacing w:after="156" w:afterLines="5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项目选址位于待定地点(XX)，占地面积约</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亩。所选建设区域地理位置优越，交通便利，规划电力、给排水、通讯等公用设施条件完备，非常适宜本期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项目的建设。</w:t>
      </w:r>
    </w:p>
    <w:p w:rsidR="009D1637" w:rsidRPr="00913CD1" w:rsidP="00457322" w14:paraId="4697D5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项目背景及选址理由</w:t>
      </w:r>
    </w:p>
    <w:p w:rsidR="009D1637" w:rsidRPr="00913CD1" w:rsidP="00457322" w14:paraId="49F105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项目背景</w:t>
      </w:r>
    </w:p>
    <w:p w:rsidR="001736ED" w14:paraId="3E722FF5" w14:textId="2E0EAAE7">
      <w:pPr>
        <w:ind w:firstLine="560"/>
        <w:sectPr w:rsidSect="003563AB">
          <w:headerReference w:type="default" r:id="rId35"/>
          <w:footerReference w:type="default" r:id="rId36"/>
          <w:type w:val="nextPage"/>
          <w:pgSz w:w="11906" w:h="16838"/>
          <w:pgMar w:top="1440" w:right="1800" w:bottom="1440" w:left="1800" w:header="851" w:footer="992" w:gutter="0"/>
          <w:pgNumType w:start="10"/>
          <w:cols w:space="425"/>
          <w:titlePg w:val="0"/>
          <w:docGrid w:type="lines" w:linePitch="312"/>
        </w:sectPr>
      </w:pPr>
      <w:r>
        <w:rPr>
          <w:rFonts w:ascii="仿宋" w:eastAsia="仿宋" w:hAnsi="仿宋"/>
          <w:sz w:val="28"/>
        </w:rPr>
        <w:t>耐辐照玻璃棉项目背景分析</w:t>
      </w:r>
      <w:r>
        <w:rPr>
          <w:rFonts w:ascii="仿宋" w:eastAsia="仿宋" w:hAnsi="仿宋"/>
          <w:sz w:val="28"/>
        </w:rPr>
        <w:br/>
      </w:r>
      <w:r>
        <w:rPr>
          <w:rFonts w:ascii="仿宋" w:eastAsia="仿宋" w:hAnsi="仿宋"/>
          <w:sz w:val="28"/>
        </w:rPr>
        <w:t>随着现代科技的发展，尤其是核能技术的广泛应用，对耐辐照材料的需求日益增长。耐辐照玻璃棉作为一种重要的辐射防护和绝热材料，具有广泛的应用前景。本项目旨在通过技术研发和生产能力的提升，满足市场对耐辐照玻璃棉不断增长的需求，并推动相关行业的发展。</w:t>
      </w:r>
      <w:r>
        <w:rPr>
          <w:rFonts w:ascii="仿宋" w:eastAsia="仿宋" w:hAnsi="仿宋"/>
          <w:sz w:val="28"/>
        </w:rPr>
        <w:br/>
      </w:r>
      <w:r>
        <w:rPr>
          <w:rFonts w:ascii="仿宋" w:eastAsia="仿宋" w:hAnsi="仿宋"/>
          <w:sz w:val="28"/>
        </w:rPr>
        <w:t>项目背景主要包括以下几个方面：</w:t>
      </w:r>
      <w:r>
        <w:rPr>
          <w:rFonts w:ascii="仿宋" w:eastAsia="仿宋" w:hAnsi="仿宋"/>
          <w:sz w:val="28"/>
        </w:rPr>
        <w:br/>
        <w:t xml:space="preserve">    1.</w:t>
      </w:r>
      <w:r>
        <w:rPr>
          <w:rFonts w:ascii="仿宋" w:eastAsia="仿宋" w:hAnsi="仿宋"/>
          <w:sz w:val="28"/>
        </w:rPr>
        <w:t>市场分析：目前，全球核能产业正处于快速发展阶段，对耐辐照材料的需求日益增长。同时，其他高辐射环境，如医疗、航空航天等领域，也对耐辐照材料提出了更高的要求。</w:t>
      </w:r>
    </w:p>
    <w:p w:rsidR="001736ED" w14:textId="2E0EAAE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2.</w:t>
      </w:r>
      <w:r>
        <w:rPr>
          <w:rFonts w:ascii="仿宋" w:eastAsia="仿宋" w:hAnsi="仿宋"/>
          <w:sz w:val="28"/>
        </w:rPr>
        <w:t>技术现状：目前，耐辐照玻璃棉的生产技术已经较为成熟，但国内企业在技术水平和产品质量上与国际领先企业存在一定差距。本项目将引进国际先进技术，并结合国内实际情况进行创新和优化。</w:t>
      </w:r>
      <w:r>
        <w:rPr>
          <w:rFonts w:ascii="仿宋" w:eastAsia="仿宋" w:hAnsi="仿宋"/>
          <w:sz w:val="28"/>
        </w:rPr>
        <w:br/>
        <w:t xml:space="preserve">    3.</w:t>
      </w:r>
      <w:r>
        <w:rPr>
          <w:rFonts w:ascii="仿宋" w:eastAsia="仿宋" w:hAnsi="仿宋"/>
          <w:sz w:val="28"/>
        </w:rPr>
        <w:t>资源条件：项目选址将充分考虑原材料供应、能源供应、交通运输等资源条件，确保生产过程的高效和经济的可行性。</w:t>
      </w:r>
      <w:r>
        <w:rPr>
          <w:rFonts w:ascii="仿宋" w:eastAsia="仿宋" w:hAnsi="仿宋"/>
          <w:sz w:val="28"/>
        </w:rPr>
        <w:br/>
        <w:t xml:space="preserve">    4.</w:t>
      </w:r>
      <w:r>
        <w:rPr>
          <w:rFonts w:ascii="仿宋" w:eastAsia="仿宋" w:hAnsi="仿宋"/>
          <w:sz w:val="28"/>
        </w:rPr>
        <w:t>环境保护：在项目设计中，将严格遵守国家环境保护法律法规，采用先进的环保技术和设备，确保污染物达标排放，实现可持续发展。</w:t>
      </w:r>
      <w:r>
        <w:rPr>
          <w:rFonts w:ascii="仿宋" w:eastAsia="仿宋" w:hAnsi="仿宋"/>
          <w:sz w:val="28"/>
        </w:rPr>
        <w:br/>
        <w:t xml:space="preserve">    5.</w:t>
      </w:r>
      <w:r>
        <w:rPr>
          <w:rFonts w:ascii="仿宋" w:eastAsia="仿宋" w:hAnsi="仿宋"/>
          <w:sz w:val="28"/>
        </w:rPr>
        <w:t>经济效益：通过对成本收益、投资回报等方面的分析，评估项目的经济可行性，为投资决策提供科学依据。</w:t>
      </w:r>
      <w:r>
        <w:rPr>
          <w:rFonts w:ascii="仿宋" w:eastAsia="仿宋" w:hAnsi="仿宋"/>
          <w:sz w:val="28"/>
        </w:rPr>
        <w:br/>
      </w:r>
      <w:r>
        <w:rPr>
          <w:rFonts w:ascii="仿宋" w:eastAsia="仿宋" w:hAnsi="仿宋"/>
          <w:sz w:val="28"/>
        </w:rPr>
        <w:t>综上所述，耐辐照玻璃棉项目具有广阔的市场前景和良好的经济效益，同时能够提升国内企业在相关领域的竞争力，为社会经济发展做出贡献。</w:t>
      </w:r>
    </w:p>
    <w:p w:rsidR="009D1637" w:rsidRPr="00913CD1" w:rsidP="00457322" w14:paraId="3DA699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2.选址理由</w:t>
      </w:r>
    </w:p>
    <w:p w:rsidR="009D1637" w:rsidRPr="00913CD1" w:rsidP="00457322" w14:paraId="3B5BB8F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选址具备多重优势，包括：</w:t>
      </w:r>
    </w:p>
    <w:p w:rsidR="009D1637" w:rsidRPr="00913CD1" w:rsidP="00457322" w14:paraId="48D494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地理位置优越：选址地理位置优越，便于物流运输和市场拓展，有利于</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项目的发展和扩张。</w:t>
      </w:r>
    </w:p>
    <w:p w:rsidR="009D1637" w:rsidRPr="00913CD1" w:rsidP="00457322" w14:paraId="1E53F2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交通便利：选址交通便利，有助于员工出行和客户访问，提高了</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项目的可迗性。</w:t>
      </w:r>
    </w:p>
    <w:p w:rsidR="009D1637" w:rsidRPr="00913CD1" w:rsidP="00457322" w14:paraId="1597E12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完备公用设施：规划电力、给排水、通讯等公用设施条件完备,为</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项目建设提供了良好基础条件。</w:t>
      </w:r>
    </w:p>
    <w:p w:rsidR="009D1637" w:rsidRPr="00913CD1" w:rsidP="00457322" w14:paraId="7EA432E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7"/>
          <w:footerReference w:type="default" r:id="rId38"/>
          <w:type w:val="nextPage"/>
          <w:pgSz w:w="11906" w:h="16838"/>
          <w:pgMar w:top="1440" w:right="1800" w:bottom="1440" w:left="1800" w:header="851" w:footer="992" w:gutter="0"/>
          <w:pgNumType w:start="11"/>
          <w:cols w:space="425"/>
          <w:titlePg w:val="0"/>
          <w:docGrid w:type="lines" w:linePitch="312"/>
        </w:sectPr>
      </w:pPr>
      <w:r w:rsidRPr="00913CD1">
        <w:rPr>
          <w:rFonts w:ascii="仿宋" w:eastAsia="仿宋" w:hAnsi="仿宋" w:cs="宋体"/>
          <w:kern w:val="0"/>
          <w:sz w:val="28"/>
          <w:szCs w:val="28"/>
          <w14:ligatures w14:val="none"/>
        </w:rPr>
        <w:t>　　面积充裕：选址占地面积约XXX亩，提供充足的空间，以满足</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项目规模和扩展的需要。</w:t>
      </w:r>
    </w:p>
    <w:p w:rsidR="009D1637" w:rsidRPr="00913CD1" w:rsidP="00457322" w14:paraId="7C40F305" w14:textId="77777777">
      <w:pPr>
        <w:pStyle w:val="Heading3"/>
        <w:spacing w:before="0" w:after="0"/>
        <w:rPr>
          <w:rFonts w:ascii="仿宋" w:eastAsia="仿宋" w:hAnsi="仿宋"/>
        </w:rPr>
      </w:pPr>
      <w:r w:rsidRPr="00913CD1">
        <w:rPr>
          <w:rFonts w:ascii="仿宋" w:eastAsia="仿宋" w:hAnsi="仿宋"/>
        </w:rPr>
        <w:t>　　</w:t>
      </w:r>
      <w:bookmarkStart w:id="10" w:name="_Toc156748858"/>
      <w:r w:rsidRPr="00913CD1">
        <w:rPr>
          <w:rFonts w:ascii="仿宋" w:eastAsia="仿宋" w:hAnsi="仿宋"/>
        </w:rPr>
        <w:t>(六)、</w:t>
      </w:r>
      <w:r w:rsidRPr="00913CD1" w:rsidR="00DF3407">
        <w:rPr>
          <w:rFonts w:ascii="仿宋" w:eastAsia="仿宋" w:hAnsi="仿宋"/>
        </w:rPr>
        <w:t>耐辐照玻璃棉</w:t>
      </w:r>
      <w:r w:rsidRPr="00913CD1">
        <w:rPr>
          <w:rFonts w:ascii="仿宋" w:eastAsia="仿宋" w:hAnsi="仿宋"/>
        </w:rPr>
        <w:t>项目生产规模</w:t>
      </w:r>
      <w:bookmarkEnd w:id="10"/>
    </w:p>
    <w:p w:rsidR="009D1637" w:rsidRPr="00913CD1" w:rsidP="00457322" w14:paraId="62B80EC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项目完工后，每年可生产XX数量的优质</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产品。该</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项目的实施将促进工业发展、创造就业机会，同时提高本地区的经济水平。</w:t>
      </w:r>
    </w:p>
    <w:p w:rsidR="009D1637" w:rsidRPr="00913CD1" w:rsidP="00457322" w14:paraId="4A1D0F1D" w14:textId="77777777">
      <w:pPr>
        <w:pStyle w:val="Heading3"/>
        <w:spacing w:before="0" w:after="0"/>
        <w:rPr>
          <w:rFonts w:ascii="仿宋" w:eastAsia="仿宋" w:hAnsi="仿宋"/>
        </w:rPr>
      </w:pPr>
      <w:r w:rsidRPr="00913CD1">
        <w:rPr>
          <w:rFonts w:ascii="仿宋" w:eastAsia="仿宋" w:hAnsi="仿宋"/>
        </w:rPr>
        <w:t>　　</w:t>
      </w:r>
      <w:bookmarkStart w:id="11" w:name="_Toc156748859"/>
      <w:r w:rsidRPr="00913CD1">
        <w:rPr>
          <w:rFonts w:ascii="仿宋" w:eastAsia="仿宋" w:hAnsi="仿宋"/>
        </w:rPr>
        <w:t>(七)、建筑物建设规模</w:t>
      </w:r>
      <w:bookmarkEnd w:id="11"/>
    </w:p>
    <w:p w:rsidR="009D1637" w:rsidRPr="00913CD1" w:rsidP="00457322" w14:paraId="57D9A54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项目建筑面积</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,其中：生产工程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仓储工程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,行政办公及生活服务设施</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,公共工程</w:t>
      </w:r>
      <w:r w:rsidRPr="00913CD1" w:rsidR="0026228D">
        <w:rPr>
          <w:rFonts w:ascii="仿宋" w:eastAsia="仿宋" w:hAnsi="仿宋" w:cs="宋体"/>
          <w:kern w:val="0"/>
          <w:sz w:val="28"/>
          <w:szCs w:val="28"/>
          <w14:ligatures w14:val="none"/>
        </w:rPr>
        <w:t>XXX</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w:t>
      </w:r>
    </w:p>
    <w:p w:rsidR="009D1637" w:rsidRPr="00913CD1" w:rsidP="00457322" w14:paraId="53A745AD" w14:textId="77777777">
      <w:pPr>
        <w:pStyle w:val="Heading3"/>
        <w:spacing w:before="0" w:after="0"/>
        <w:rPr>
          <w:rFonts w:ascii="仿宋" w:eastAsia="仿宋" w:hAnsi="仿宋"/>
        </w:rPr>
      </w:pPr>
      <w:r w:rsidRPr="00913CD1">
        <w:rPr>
          <w:rFonts w:ascii="仿宋" w:eastAsia="仿宋" w:hAnsi="仿宋"/>
        </w:rPr>
        <w:t>　　</w:t>
      </w:r>
      <w:bookmarkStart w:id="12" w:name="_Toc156748860"/>
      <w:r w:rsidRPr="00913CD1">
        <w:rPr>
          <w:rFonts w:ascii="仿宋" w:eastAsia="仿宋" w:hAnsi="仿宋"/>
        </w:rPr>
        <w:t>(八)、环境影响</w:t>
      </w:r>
      <w:bookmarkEnd w:id="12"/>
    </w:p>
    <w:p w:rsidR="009D1637" w:rsidRPr="00913CD1" w:rsidP="00457322" w14:paraId="5328DB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在建设这个</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项目的过程中，我们必须要严格按照国家有关建设项目环保管理的规定。这意味着，建设</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项目中必须配套建设的环保设施，必须与主体工程同时进行设计、施工和投产使用。这样的措施可以确保在</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项目实施过程中，对环境的影响降到最低。</w:t>
      </w:r>
    </w:p>
    <w:p w:rsidR="009D1637" w:rsidRPr="00913CD1" w:rsidP="00457322" w14:paraId="617426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此外，为了进一步保护环境，各类污染物的排放都应该执行环保行政管理部门批复的标准。这包括但不限于废水、废气、噪声和固体废物的排放。这些标准不仅会根据</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项目的具体情况进行制定，而且也是我们在建设和运营过程中必须遵守的。</w:t>
      </w:r>
    </w:p>
    <w:p w:rsidR="009D1637" w:rsidRPr="00913CD1" w:rsidP="00457322" w14:paraId="3FED1A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同时，我们也应该注意到，这个</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项目的建设还会带来一些环保方面的挑战。因此，我们需要采取适当的措施来应对这些挑战，以确保我们的</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项目能够在环保方面迗标，并且不会对环境产生负面影响。</w:t>
      </w:r>
    </w:p>
    <w:p w:rsidR="009D1637" w:rsidRPr="00913CD1" w:rsidP="00457322" w14:paraId="06264BF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39"/>
          <w:footerReference w:type="default" r:id="rId40"/>
          <w:type w:val="nextPage"/>
          <w:pgSz w:w="11906" w:h="16838"/>
          <w:pgMar w:top="1440" w:right="1800" w:bottom="1440" w:left="1800" w:header="851" w:footer="992" w:gutter="0"/>
          <w:pgNumType w:start="12"/>
          <w:cols w:space="425"/>
          <w:titlePg w:val="0"/>
          <w:docGrid w:type="lines" w:linePitch="312"/>
        </w:sectPr>
      </w:pPr>
      <w:r w:rsidRPr="00913CD1">
        <w:rPr>
          <w:rFonts w:ascii="仿宋" w:eastAsia="仿宋" w:hAnsi="仿宋" w:cs="宋体"/>
          <w:kern w:val="0"/>
          <w:sz w:val="28"/>
          <w:szCs w:val="28"/>
          <w14:ligatures w14:val="none"/>
        </w:rPr>
        <w:t>　　总的来说，我们的目标是建设一个环保、可持续的</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项目，以实现我们的企业目标和社会责任。我们将通过实施一系列环保措施和管理策略，来确保我们的</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项目能够</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环保标准，并且对环境产生积极的影响。</w:t>
      </w:r>
    </w:p>
    <w:p w:rsidR="009D1637" w:rsidRPr="00913CD1" w:rsidP="00457322" w14:paraId="063D6E78" w14:textId="77777777">
      <w:pPr>
        <w:pStyle w:val="Heading3"/>
        <w:spacing w:before="0" w:after="0"/>
        <w:rPr>
          <w:rFonts w:ascii="仿宋" w:eastAsia="仿宋" w:hAnsi="仿宋"/>
        </w:rPr>
      </w:pPr>
      <w:r w:rsidRPr="00913CD1">
        <w:rPr>
          <w:rFonts w:ascii="仿宋" w:eastAsia="仿宋" w:hAnsi="仿宋"/>
        </w:rPr>
        <w:t>　　</w:t>
      </w:r>
      <w:bookmarkStart w:id="13" w:name="_Toc156748861"/>
      <w:r w:rsidRPr="00913CD1">
        <w:rPr>
          <w:rFonts w:ascii="仿宋" w:eastAsia="仿宋" w:hAnsi="仿宋"/>
        </w:rPr>
        <w:t>(九)、</w:t>
      </w:r>
      <w:r w:rsidRPr="00913CD1" w:rsidR="00DF3407">
        <w:rPr>
          <w:rFonts w:ascii="仿宋" w:eastAsia="仿宋" w:hAnsi="仿宋"/>
        </w:rPr>
        <w:t>耐辐照玻璃棉</w:t>
      </w:r>
      <w:r w:rsidRPr="00913CD1">
        <w:rPr>
          <w:rFonts w:ascii="仿宋" w:eastAsia="仿宋" w:hAnsi="仿宋"/>
        </w:rPr>
        <w:t>项目总投资及资金构成</w:t>
      </w:r>
      <w:bookmarkEnd w:id="13"/>
    </w:p>
    <w:p w:rsidR="009D1637" w:rsidRPr="00913CD1" w:rsidP="00457322" w14:paraId="7DC3B15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项目建成后，将形成年产XXX</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的生产能力。</w:t>
      </w:r>
    </w:p>
    <w:p w:rsidR="009D1637" w:rsidRPr="00913CD1" w:rsidP="00457322" w14:paraId="5777E00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项目总投资</w:t>
      </w:r>
    </w:p>
    <w:p w:rsidR="009D1637" w:rsidRPr="00913CD1" w:rsidP="00457322" w14:paraId="2CD948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项目的总投资包括建设投资、建设期利息和流动资金，总计XXX万元。具体划分如下：</w:t>
      </w:r>
    </w:p>
    <w:p w:rsidR="009D1637" w:rsidRPr="00913CD1" w:rsidP="00457322" w14:paraId="26B4A5F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建设投资：</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7B4F1CB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建设期利息：</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%流动资金：</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万元，占</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项目总投资的</w:t>
      </w:r>
      <w:r w:rsidRPr="00913CD1" w:rsidR="0026228D">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w:t>
      </w:r>
    </w:p>
    <w:p w:rsidR="009D1637" w:rsidRPr="00913CD1" w:rsidP="00457322" w14:paraId="250C7BB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2.建设投资构成</w:t>
      </w:r>
    </w:p>
    <w:p w:rsidR="009D1637" w:rsidRPr="00913CD1" w:rsidP="00457322" w14:paraId="6AF38F1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项目的建设投资总额为XXX万元，主要包括以下方面：</w:t>
      </w:r>
    </w:p>
    <w:p w:rsidR="009D1637" w:rsidRPr="00913CD1" w:rsidP="00457322" w14:paraId="1CC493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工程费用：XXX万元</w:t>
      </w:r>
    </w:p>
    <w:p w:rsidR="009D1637" w:rsidRPr="00913CD1" w:rsidP="00457322" w14:paraId="3C4B7C0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工程建设其他费用：</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万元</w:t>
      </w:r>
      <w:r w:rsidRPr="00913CD1" w:rsidR="0026228D">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预备费：XXX万元</w:t>
      </w:r>
    </w:p>
    <w:p w:rsidR="009D1637" w:rsidRPr="00913CD1" w:rsidP="00457322" w14:paraId="36E2B6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这些构成要素共同构成了</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项目的建设投资，为</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项目的顺利建设奠定了财务基础。</w:t>
      </w:r>
    </w:p>
    <w:p w:rsidR="009D1637" w:rsidRPr="00913CD1" w:rsidP="00457322" w14:paraId="326DB99B" w14:textId="77777777">
      <w:pPr>
        <w:pStyle w:val="Heading3"/>
        <w:spacing w:before="0" w:after="0"/>
        <w:rPr>
          <w:rFonts w:ascii="仿宋" w:eastAsia="仿宋" w:hAnsi="仿宋"/>
        </w:rPr>
      </w:pPr>
      <w:r w:rsidRPr="00913CD1">
        <w:rPr>
          <w:rFonts w:ascii="仿宋" w:eastAsia="仿宋" w:hAnsi="仿宋"/>
        </w:rPr>
        <w:t>　　</w:t>
      </w:r>
      <w:bookmarkStart w:id="14" w:name="_Toc156748862"/>
      <w:r w:rsidRPr="00913CD1">
        <w:rPr>
          <w:rFonts w:ascii="仿宋" w:eastAsia="仿宋" w:hAnsi="仿宋"/>
        </w:rPr>
        <w:t>(十)、资金筹措方案</w:t>
      </w:r>
      <w:bookmarkEnd w:id="14"/>
    </w:p>
    <w:p w:rsidR="009D1637" w:rsidRPr="00913CD1" w:rsidP="00457322" w14:paraId="3676365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项目总投资XX万元，其中申请银行长期贷款XX万元，其余部分由企业自筹。</w:t>
      </w:r>
    </w:p>
    <w:p w:rsidR="009D1637" w:rsidRPr="00913CD1" w:rsidP="00457322" w14:paraId="700F88EF" w14:textId="77777777">
      <w:pPr>
        <w:pStyle w:val="Heading3"/>
        <w:spacing w:before="0" w:after="0"/>
        <w:rPr>
          <w:rFonts w:ascii="仿宋" w:eastAsia="仿宋" w:hAnsi="仿宋"/>
        </w:rPr>
      </w:pPr>
      <w:r w:rsidRPr="00913CD1">
        <w:rPr>
          <w:rFonts w:ascii="仿宋" w:eastAsia="仿宋" w:hAnsi="仿宋"/>
        </w:rPr>
        <w:t>　　</w:t>
      </w:r>
      <w:bookmarkStart w:id="15" w:name="_Toc156748863"/>
      <w:r w:rsidRPr="00913CD1">
        <w:rPr>
          <w:rFonts w:ascii="仿宋" w:eastAsia="仿宋" w:hAnsi="仿宋"/>
        </w:rPr>
        <w:t>(十一)、</w:t>
      </w:r>
      <w:r w:rsidRPr="00913CD1" w:rsidR="00DF3407">
        <w:rPr>
          <w:rFonts w:ascii="仿宋" w:eastAsia="仿宋" w:hAnsi="仿宋"/>
        </w:rPr>
        <w:t>耐辐照玻璃棉</w:t>
      </w:r>
      <w:r w:rsidRPr="00913CD1">
        <w:rPr>
          <w:rFonts w:ascii="仿宋" w:eastAsia="仿宋" w:hAnsi="仿宋"/>
        </w:rPr>
        <w:t>项目预期经济效益规划目标</w:t>
      </w:r>
      <w:bookmarkEnd w:id="15"/>
    </w:p>
    <w:p w:rsidR="009D1637" w:rsidRPr="00913CD1" w:rsidP="00457322" w14:paraId="1F05372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1"/>
          <w:footerReference w:type="default" r:id="rId42"/>
          <w:type w:val="nextPage"/>
          <w:pgSz w:w="11906" w:h="16838"/>
          <w:pgMar w:top="1440" w:right="1800" w:bottom="1440" w:left="1800" w:header="851" w:footer="992" w:gutter="0"/>
          <w:pgNumType w:start="13"/>
          <w:cols w:space="425"/>
          <w:titlePg w:val="0"/>
          <w:docGrid w:type="lines" w:linePitch="312"/>
        </w:sect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项目的经济效益目标值非常可观。具体来说，正常经营年份的营业收入(SP)将</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XX万元，综合总成本费用(TC)为n万元，净利润(NP)高迗n万元。这些指标充分展示了</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项目的盈利能力和市场竞争力。</w:t>
      </w:r>
    </w:p>
    <w:p w:rsidR="009D1637" w:rsidRPr="00913CD1" w:rsidP="00457322" w14:paraId="2621B69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同时，</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项目的经济效益评价目标也相当优秀。全部投资回收期(Pt)仅为XXX年，说明</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项目的投资回报速度较快。此外，财务内部收益率达到</w:t>
      </w:r>
      <w:r w:rsidRPr="00913CD1" w:rsidR="0026228D">
        <w:rPr>
          <w:rFonts w:ascii="仿宋" w:eastAsia="仿宋" w:hAnsi="仿宋" w:cs="宋体"/>
          <w:kern w:val="0"/>
          <w:sz w:val="28"/>
          <w:szCs w:val="28"/>
          <w14:ligatures w14:val="none"/>
        </w:rPr>
        <w:t>XXX</w:t>
      </w:r>
      <w:r w:rsidRPr="00913CD1">
        <w:rPr>
          <w:rFonts w:ascii="仿宋" w:eastAsia="仿宋" w:hAnsi="仿宋" w:cs="宋体"/>
          <w:kern w:val="0"/>
          <w:sz w:val="28"/>
          <w:szCs w:val="28"/>
          <w14:ligatures w14:val="none"/>
        </w:rPr>
        <w:t>%,说明</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项目的盈利能力非常出色。最后，财务净现值高</w:t>
      </w:r>
      <w:r w:rsidRPr="00913CD1" w:rsidR="0026228D">
        <w:rPr>
          <w:rFonts w:ascii="仿宋" w:eastAsia="仿宋" w:hAnsi="仿宋" w:cs="宋体" w:hint="eastAsia"/>
          <w:kern w:val="0"/>
          <w:sz w:val="28"/>
          <w:szCs w:val="28"/>
          <w14:ligatures w14:val="none"/>
        </w:rPr>
        <w:t>达</w:t>
      </w:r>
      <w:r w:rsidRPr="00913CD1">
        <w:rPr>
          <w:rFonts w:ascii="仿宋" w:eastAsia="仿宋" w:hAnsi="仿宋" w:cs="宋体"/>
          <w:kern w:val="0"/>
          <w:sz w:val="28"/>
          <w:szCs w:val="28"/>
          <w14:ligatures w14:val="none"/>
        </w:rPr>
        <w:t>XXX万元，这表明</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项目具有较高的投资价值和发展潜力。</w:t>
      </w:r>
    </w:p>
    <w:p w:rsidR="009D1637" w:rsidRPr="00913CD1" w:rsidP="00457322" w14:paraId="7666E6D7"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综合来看，本期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项目在经济效益方面表现出色，具有很好的盈利能力和发展潜力。这些指标不仅符合企业的预期目标，也为投资者提供了良好的回报和投资价值。</w:t>
      </w:r>
    </w:p>
    <w:p w:rsidR="009D1637" w:rsidRPr="00913CD1" w:rsidP="00457322" w14:paraId="64B2CF72" w14:textId="77777777">
      <w:pPr>
        <w:pStyle w:val="Heading3"/>
        <w:spacing w:before="0" w:after="0"/>
        <w:rPr>
          <w:rFonts w:ascii="仿宋" w:eastAsia="仿宋" w:hAnsi="仿宋"/>
        </w:rPr>
      </w:pPr>
      <w:r w:rsidRPr="00913CD1">
        <w:rPr>
          <w:rFonts w:ascii="仿宋" w:eastAsia="仿宋" w:hAnsi="仿宋"/>
        </w:rPr>
        <w:t>　　</w:t>
      </w:r>
      <w:bookmarkStart w:id="16" w:name="_Toc156748864"/>
      <w:r w:rsidRPr="00913CD1">
        <w:rPr>
          <w:rFonts w:ascii="仿宋" w:eastAsia="仿宋" w:hAnsi="仿宋"/>
        </w:rPr>
        <w:t>(十二)、</w:t>
      </w:r>
      <w:r w:rsidRPr="00913CD1" w:rsidR="00DF3407">
        <w:rPr>
          <w:rFonts w:ascii="仿宋" w:eastAsia="仿宋" w:hAnsi="仿宋"/>
        </w:rPr>
        <w:t>耐辐照玻璃棉</w:t>
      </w:r>
      <w:r w:rsidRPr="00913CD1">
        <w:rPr>
          <w:rFonts w:ascii="仿宋" w:eastAsia="仿宋" w:hAnsi="仿宋"/>
        </w:rPr>
        <w:t>项目建设进度规划</w:t>
      </w:r>
      <w:bookmarkEnd w:id="16"/>
    </w:p>
    <w:p w:rsidR="009D1637" w:rsidRPr="00913CD1" w:rsidP="00457322" w14:paraId="3ACD46A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项目将严格遵循国家基本建设程序的有关法规和实施指南，确保</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项目的合规性和高质量。我们将采取规范化的建设流程，包括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项目规划、设计、施工、验收等环节，确保</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项目的顺利进行和按时完成。</w:t>
      </w:r>
    </w:p>
    <w:p w:rsidR="009D1637" w:rsidRPr="00913CD1" w:rsidP="00457322" w14:paraId="701CEA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为了确保</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项目的顺利实施，我们制定了详细的建设计划，预计建设期限为XX个月。这期间我们将以高效的工作流程和科学的管理方法，合理安排人力、物力和财力资源，克服各种困难和挑战，保证</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项目的质量和进度。</w:t>
      </w:r>
    </w:p>
    <w:p w:rsidR="009D1637" w:rsidRPr="00913CD1" w:rsidP="00457322" w14:paraId="205A75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通过规范化建设和科学化管理，我们期望本期</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项目能够成为高品质、高效益的示范工程，为推动地区经济社会发展做出积极贡献。同时，</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项目的建设将创造就业机会，促进相关产业的发展，提升当地民众的生活水平。</w:t>
      </w:r>
    </w:p>
    <w:p w:rsidR="009D1637" w:rsidRPr="00913CD1" w:rsidP="00457322" w14:paraId="4964F17D" w14:textId="77777777">
      <w:pPr>
        <w:pStyle w:val="Heading3"/>
        <w:spacing w:before="0" w:after="0"/>
        <w:rPr>
          <w:rFonts w:ascii="仿宋" w:eastAsia="仿宋" w:hAnsi="仿宋"/>
        </w:rPr>
      </w:pPr>
      <w:r w:rsidRPr="00913CD1">
        <w:rPr>
          <w:rFonts w:ascii="仿宋" w:eastAsia="仿宋" w:hAnsi="仿宋"/>
        </w:rPr>
        <w:t>　　</w:t>
      </w:r>
      <w:bookmarkStart w:id="17" w:name="_Toc156748865"/>
      <w:r w:rsidRPr="00913CD1">
        <w:rPr>
          <w:rFonts w:ascii="仿宋" w:eastAsia="仿宋" w:hAnsi="仿宋"/>
        </w:rPr>
        <w:t>(十</w:t>
      </w:r>
      <w:r w:rsidRPr="00913CD1" w:rsidR="008D6901">
        <w:rPr>
          <w:rFonts w:ascii="仿宋" w:eastAsia="仿宋" w:hAnsi="仿宋"/>
        </w:rPr>
        <w:t>三</w:t>
      </w:r>
      <w:r w:rsidRPr="00913CD1">
        <w:rPr>
          <w:rFonts w:ascii="仿宋" w:eastAsia="仿宋" w:hAnsi="仿宋"/>
        </w:rPr>
        <w:t>)、</w:t>
      </w:r>
      <w:r w:rsidRPr="00913CD1" w:rsidR="00DF3407">
        <w:rPr>
          <w:rFonts w:ascii="仿宋" w:eastAsia="仿宋" w:hAnsi="仿宋"/>
        </w:rPr>
        <w:t>耐辐照玻璃棉</w:t>
      </w:r>
      <w:r w:rsidRPr="00913CD1">
        <w:rPr>
          <w:rFonts w:ascii="仿宋" w:eastAsia="仿宋" w:hAnsi="仿宋"/>
        </w:rPr>
        <w:t>项目综合评价</w:t>
      </w:r>
      <w:bookmarkEnd w:id="17"/>
    </w:p>
    <w:p w:rsidR="00BF6395" w:rsidRPr="00913CD1" w:rsidP="00457322" w14:paraId="409129F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3"/>
          <w:footerReference w:type="default" r:id="rId44"/>
          <w:type w:val="nextPage"/>
          <w:pgSz w:w="11906" w:h="16838"/>
          <w:pgMar w:top="1440" w:right="1800" w:bottom="1440" w:left="1800" w:header="851" w:footer="992" w:gutter="0"/>
          <w:pgNumType w:start="14"/>
          <w:cols w:space="425"/>
          <w:titlePg w:val="0"/>
          <w:docGrid w:type="lines" w:linePitch="312"/>
        </w:sectPr>
      </w:pPr>
      <w:r w:rsidRPr="00913CD1">
        <w:rPr>
          <w:rFonts w:ascii="仿宋" w:eastAsia="仿宋" w:hAnsi="仿宋" w:cs="宋体"/>
          <w:kern w:val="0"/>
          <w:sz w:val="28"/>
          <w:szCs w:val="28"/>
          <w14:ligatures w14:val="none"/>
        </w:rPr>
        <w:t>　　</w:t>
      </w:r>
      <w:r w:rsidRPr="00913CD1">
        <w:rPr>
          <w:rFonts w:ascii="仿宋" w:eastAsia="仿宋" w:hAnsi="仿宋" w:cs="宋体"/>
          <w:kern w:val="0"/>
          <w:sz w:val="28"/>
          <w:szCs w:val="28"/>
          <w14:ligatures w14:val="none"/>
        </w:rPr>
        <w:t>本期耐辐照玻璃棉项目在技术可行性方面表现出色。通过采用国际先进的生产设备和工艺，我们能够确保产品的高质量、稳定性和可靠性，满足大规模、高效益的生产需求。此外，我们的技术团队拥有丰富的经验和专业知识，能够不断优化生产流程，提高生产效率和产品质量。</w:t>
      </w:r>
    </w:p>
    <w:p w:rsidR="00BF6395" w:rsidRPr="00913CD1" w:rsidP="00457322" w14:paraId="1C03D59B"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经济可行性方面，耐辐照玻璃棉项目的投资回报率稳定且可观。根据市场调查和预测，耐辐照玻璃棉市场需求持续增长，具有良好的市场前景和发展空间。我们的投资方向紧密结合国家产业政策和市场需求，为投资者创造可观的投资收益。</w:t>
      </w:r>
    </w:p>
    <w:p w:rsidR="00BF6395" w:rsidRPr="00913CD1" w:rsidP="00457322" w14:paraId="5A264BDC"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本结构合理，能够充分利用各种融资渠道，确保耐辐照玻璃棉项目的资金来源稳定可靠。我们将与多家金融机构建立长期合作关系，为项目提供充足的资金支持。同时，我们还将积极争取政府补贴和优惠政策，降低项目成本，提高投资回报。</w:t>
      </w:r>
    </w:p>
    <w:p w:rsidR="00BF6395" w:rsidRPr="00913CD1" w:rsidP="00457322" w14:paraId="0A392BBD"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在技术方案设计方面，我们注重方案的优化和效益的提升。通过科学合理的设计，实现耐辐照玻璃棉</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生产流程的高效化和产品的优质化。我们将采用先进的生产工艺和技术，提高生产效率，降低生产成本。同时，我们还将加强产品研发和创新，不断推出具有竞争力的新产品，满足耐辐照玻璃棉</w:t>
      </w:r>
      <w:r w:rsidRPr="00913CD1">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市场需求。</w:t>
      </w:r>
    </w:p>
    <w:p w:rsidR="00BF6395" w:rsidRPr="00913CD1" w:rsidP="00457322" w14:paraId="4E4FABF4"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此外，耐辐照玻璃棉项目的建设将带来显著的就业机会和社会效益。项目的实施将促进当地经济的发展，提升当地民众的生活水平。我们将积极履行社会责任，关注环境保护和可持续发展，为社会做出积极贡献。</w:t>
      </w:r>
    </w:p>
    <w:p w:rsidR="00BF6395" w:rsidRPr="00913CD1" w:rsidP="00457322" w14:paraId="6184959E"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综上所述，本期耐辐照玻璃棉项目具备技术和经济的可行性，具有良好的市场前景和发展空间。我们将充分发挥自身优势，抓住市场机遇，为投资者创造丰厚的投资回报</w:t>
      </w:r>
      <w:r w:rsidRPr="00913CD1">
        <w:rPr>
          <w:rFonts w:ascii="仿宋" w:eastAsia="仿宋" w:hAnsi="仿宋" w:cs="宋体" w:hint="eastAsia"/>
          <w:kern w:val="0"/>
          <w:sz w:val="28"/>
          <w:szCs w:val="28"/>
          <w14:ligatures w14:val="none"/>
        </w:rPr>
        <w:t>。</w:t>
      </w:r>
    </w:p>
    <w:p w:rsidR="009D1637" w:rsidRPr="00913CD1" w:rsidP="00457322" w14:paraId="366CB068" w14:textId="77777777">
      <w:pPr>
        <w:pStyle w:val="Heading2"/>
        <w:spacing w:before="0" w:after="0"/>
        <w:rPr>
          <w:rFonts w:ascii="仿宋" w:eastAsia="仿宋" w:hAnsi="仿宋"/>
        </w:rPr>
      </w:pPr>
      <w:r w:rsidRPr="00913CD1">
        <w:rPr>
          <w:rFonts w:ascii="仿宋" w:eastAsia="仿宋" w:hAnsi="仿宋"/>
        </w:rPr>
        <w:t>　　</w:t>
      </w:r>
      <w:bookmarkStart w:id="18" w:name="_Toc156748866"/>
      <w:r w:rsidRPr="00913CD1" w:rsidR="008D6901">
        <w:rPr>
          <w:rFonts w:ascii="仿宋" w:eastAsia="仿宋" w:hAnsi="仿宋"/>
        </w:rPr>
        <w:t>三</w:t>
      </w:r>
      <w:r w:rsidRPr="00913CD1">
        <w:rPr>
          <w:rFonts w:ascii="仿宋" w:eastAsia="仿宋" w:hAnsi="仿宋"/>
        </w:rPr>
        <w:t>、运营模式分析</w:t>
      </w:r>
      <w:bookmarkEnd w:id="18"/>
    </w:p>
    <w:p w:rsidR="009D1637" w:rsidRPr="00913CD1" w:rsidP="00457322" w14:paraId="02B84FBD" w14:textId="77777777">
      <w:pPr>
        <w:pStyle w:val="Heading3"/>
        <w:spacing w:before="0" w:after="0"/>
        <w:rPr>
          <w:rFonts w:ascii="仿宋" w:eastAsia="仿宋" w:hAnsi="仿宋"/>
        </w:rPr>
      </w:pPr>
      <w:r w:rsidRPr="00913CD1">
        <w:rPr>
          <w:rFonts w:ascii="仿宋" w:eastAsia="仿宋" w:hAnsi="仿宋"/>
        </w:rPr>
        <w:t>　　</w:t>
      </w:r>
      <w:bookmarkStart w:id="19" w:name="_Toc156748867"/>
      <w:r w:rsidRPr="00913CD1">
        <w:rPr>
          <w:rFonts w:ascii="仿宋" w:eastAsia="仿宋" w:hAnsi="仿宋"/>
        </w:rPr>
        <w:t>(一)、公司经营宗旨</w:t>
      </w:r>
      <w:bookmarkEnd w:id="19"/>
    </w:p>
    <w:p w:rsidR="009D1637" w:rsidRPr="00913CD1" w:rsidP="00457322" w14:paraId="73D7C3D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5"/>
          <w:footerReference w:type="default" r:id="rId46"/>
          <w:type w:val="nextPage"/>
          <w:pgSz w:w="11906" w:h="16838"/>
          <w:pgMar w:top="1440" w:right="1800" w:bottom="1440" w:left="1800" w:header="851" w:footer="992" w:gutter="0"/>
          <w:pgNumType w:start="15"/>
          <w:cols w:space="425"/>
          <w:titlePg w:val="0"/>
          <w:docGrid w:type="lines" w:linePitch="312"/>
        </w:sectPr>
      </w:pPr>
      <w:r w:rsidRPr="00913CD1">
        <w:rPr>
          <w:rFonts w:ascii="仿宋" w:eastAsia="仿宋" w:hAnsi="仿宋" w:cs="宋体"/>
          <w:kern w:val="0"/>
          <w:sz w:val="28"/>
          <w:szCs w:val="28"/>
          <w14:ligatures w14:val="none"/>
        </w:rPr>
        <w:t>　　我们的使命是以科技创新为驱动，不断提升人们的生活品质，促进社会进步。我们致力于打造以客户需求为中心的创新解决方案，通过卓越的产品和服务，实现客户的成功和满意。</w:t>
      </w:r>
    </w:p>
    <w:p w:rsidR="009D1637" w:rsidRPr="00913CD1" w:rsidP="00457322" w14:paraId="378152E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我们的核心价值观是诚信、创新、共赢、责任。我们秉承诚信经营，坚持创新驱动，追求共赢合作，承担社会责任。我们以员工为基础，以客户为导向，以创新为动力，为股东创造价值。</w:t>
      </w:r>
    </w:p>
    <w:p w:rsidR="009D1637" w:rsidRPr="00913CD1" w:rsidP="00457322" w14:paraId="7755FDB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我们的长期目标是成为行业的领军企业，成为客户信赖的合作伙伴，成为员工自豪的事业家园，为社会可持续发展贡献力量。我们将持续努力，追求卓越，不断创新，实现可持续的业务增长，为股东创造丰厚回报。</w:t>
      </w:r>
    </w:p>
    <w:p w:rsidR="009D1637" w:rsidRPr="00913CD1" w:rsidP="00457322" w14:paraId="38F37694" w14:textId="77777777">
      <w:pPr>
        <w:pStyle w:val="Heading3"/>
        <w:spacing w:before="0" w:after="0"/>
        <w:rPr>
          <w:rFonts w:ascii="仿宋" w:eastAsia="仿宋" w:hAnsi="仿宋"/>
        </w:rPr>
      </w:pPr>
      <w:r w:rsidRPr="00913CD1">
        <w:rPr>
          <w:rFonts w:ascii="仿宋" w:eastAsia="仿宋" w:hAnsi="仿宋"/>
        </w:rPr>
        <w:t>　　</w:t>
      </w:r>
      <w:bookmarkStart w:id="20" w:name="_Toc156748868"/>
      <w:r w:rsidRPr="00913CD1">
        <w:rPr>
          <w:rFonts w:ascii="仿宋" w:eastAsia="仿宋" w:hAnsi="仿宋"/>
        </w:rPr>
        <w:t>(二)、公司的目标、主要职责</w:t>
      </w:r>
      <w:bookmarkEnd w:id="20"/>
    </w:p>
    <w:p w:rsidR="009D1637" w:rsidRPr="00913CD1" w:rsidP="00457322" w14:paraId="6F18D39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公司目标和主要职责：</w:t>
      </w:r>
    </w:p>
    <w:p w:rsidR="009D1637" w:rsidRPr="00913CD1" w:rsidP="00457322" w14:paraId="267B5C0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(一)目标</w:t>
      </w:r>
    </w:p>
    <w:p w:rsidR="009D1637" w:rsidRPr="00913CD1" w:rsidP="00457322" w14:paraId="6585FC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短期目标：深化企业改革，加速调整结构，优化资源分配，强化企业管理，建立现代企业制度</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专注核心业务，剥离非核心业务，提升企业</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市场竞争力，加速发展</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提高经济效益，徤全管理制度和运营网络。</w:t>
      </w:r>
    </w:p>
    <w:p w:rsidR="009D1637" w:rsidRPr="00913CD1" w:rsidP="00457322" w14:paraId="60465E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长期目标：探索产业发展的新思路，创新模式、制度和管理。坚持发展自主品牌，提高企业核心竞争力。面向国际和国内市场，优化资源配置，实施多元化战略，朝产业集团化方向发展，争取在</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年内将公司打造成具有先进管理水平和强劲市场竞争力的大型企业集团。</w:t>
      </w:r>
    </w:p>
    <w:p w:rsidR="009D1637" w:rsidRPr="00913CD1" w:rsidP="00457322" w14:paraId="06AC0A7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(二)主要职责</w:t>
      </w:r>
    </w:p>
    <w:p w:rsidR="009D1637" w:rsidRPr="00913CD1" w:rsidP="00457322" w14:paraId="111A40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1、遵守国家法律、法规和产业政策，以市场需求为导向，在国家宏观调控和行业监管下，自主依法经营。</w:t>
      </w:r>
    </w:p>
    <w:p w:rsidR="009D1637" w:rsidRPr="00913CD1" w:rsidP="00457322" w14:paraId="3723EE0D"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7"/>
          <w:footerReference w:type="default" r:id="rId48"/>
          <w:type w:val="nextPage"/>
          <w:pgSz w:w="11906" w:h="16838"/>
          <w:pgMar w:top="1440" w:right="1800" w:bottom="1440" w:left="1800" w:header="851" w:footer="992" w:gutter="0"/>
          <w:pgNumType w:start="16"/>
          <w:cols w:space="425"/>
          <w:titlePg w:val="0"/>
          <w:docGrid w:type="lines" w:linePitch="312"/>
        </w:sectPr>
      </w:pPr>
      <w:r w:rsidRPr="00913CD1">
        <w:rPr>
          <w:rFonts w:ascii="仿宋" w:eastAsia="仿宋" w:hAnsi="仿宋" w:cs="宋体"/>
          <w:kern w:val="0"/>
          <w:sz w:val="28"/>
          <w:szCs w:val="28"/>
          <w14:ligatures w14:val="none"/>
        </w:rPr>
        <w:t>　　2、根据国家和地方产业政策、行业发展规划和市场需求，制定并实施公司的发展战略、中长期规划、年度计划和重大经营决策。</w:t>
      </w:r>
    </w:p>
    <w:p w:rsidR="009D1637" w:rsidRPr="00913CD1" w:rsidP="00457322" w14:paraId="7870406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3、依据国家法律、法规和行业政策，优化配置</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经营资源，实施重大投资活动，负责投入产出效果，增强市场竞争力，推动区域行业持续、快速、徤康发展。</w:t>
      </w:r>
    </w:p>
    <w:p w:rsidR="009D1637" w:rsidRPr="00913CD1" w:rsidP="00457322" w14:paraId="056303B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4、深化企业改革，加速结构调整，转变经营机制，建立现代企业制度，强化内部管理，促进企业可持续发展。</w:t>
      </w:r>
    </w:p>
    <w:p w:rsidR="009D1637" w:rsidRPr="00913CD1" w:rsidP="00457322" w14:paraId="4293212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5、指导和加强企业思想政治工作和精神文明建设，统一管理公司的名称、商标、商誉等无形资产，推进公司企业文化建设。</w:t>
      </w:r>
    </w:p>
    <w:p w:rsidR="009D1637" w:rsidRPr="00913CD1" w:rsidP="00457322" w14:paraId="216CD26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6、在保障股东合法权益和自身发展的前提下，公司可依照《公司法》等有关规定，集中资产收益，用于再投资和结构调整。</w:t>
      </w:r>
    </w:p>
    <w:p w:rsidR="009D1637" w:rsidRPr="00913CD1" w:rsidP="00457322" w14:paraId="66D09A73" w14:textId="77777777">
      <w:pPr>
        <w:pStyle w:val="Heading3"/>
        <w:spacing w:before="0" w:after="0"/>
        <w:rPr>
          <w:rFonts w:ascii="仿宋" w:eastAsia="仿宋" w:hAnsi="仿宋"/>
        </w:rPr>
      </w:pPr>
      <w:r w:rsidRPr="00913CD1">
        <w:rPr>
          <w:rFonts w:ascii="仿宋" w:eastAsia="仿宋" w:hAnsi="仿宋"/>
        </w:rPr>
        <w:t>　　</w:t>
      </w:r>
      <w:bookmarkStart w:id="21" w:name="_Toc156748869"/>
      <w:r w:rsidRPr="00913CD1">
        <w:rPr>
          <w:rFonts w:ascii="仿宋" w:eastAsia="仿宋" w:hAnsi="仿宋"/>
        </w:rPr>
        <w:t>(</w:t>
      </w:r>
      <w:r w:rsidRPr="00913CD1" w:rsidR="008D6901">
        <w:rPr>
          <w:rFonts w:ascii="仿宋" w:eastAsia="仿宋" w:hAnsi="仿宋"/>
        </w:rPr>
        <w:t>三</w:t>
      </w:r>
      <w:r w:rsidRPr="00913CD1">
        <w:rPr>
          <w:rFonts w:ascii="仿宋" w:eastAsia="仿宋" w:hAnsi="仿宋"/>
        </w:rPr>
        <w:t>)、各部门职责及权限</w:t>
      </w:r>
      <w:bookmarkEnd w:id="21"/>
    </w:p>
    <w:p w:rsidR="009D1637" w:rsidRPr="00913CD1" w:rsidP="00457322" w14:paraId="6BC210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(一)销售部门职责阐述</w:t>
      </w:r>
    </w:p>
    <w:p w:rsidR="009D1637" w:rsidRPr="00913CD1" w:rsidP="00457322" w14:paraId="0EF59B3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1.协助总经理制定和分解</w:t>
      </w:r>
      <w:r w:rsidRPr="00913CD1" w:rsidR="00BF6395">
        <w:rPr>
          <w:rFonts w:ascii="仿宋" w:eastAsia="仿宋" w:hAnsi="仿宋" w:cs="宋体"/>
          <w:kern w:val="0"/>
          <w:sz w:val="28"/>
          <w:szCs w:val="28"/>
          <w14:ligatures w14:val="none"/>
        </w:rPr>
        <w:t>耐辐照玻璃棉</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年度销售目标和销售成本控制指标，积极参与目标的制定和具体实施，确保任务的完成和成本的控制。</w:t>
      </w:r>
    </w:p>
    <w:p w:rsidR="009D1637" w:rsidRPr="00913CD1" w:rsidP="00457322" w14:paraId="7F4FBF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w:t>
      </w:r>
      <w:r w:rsidRPr="00913CD1" w:rsidR="00BF6395">
        <w:rPr>
          <w:rFonts w:ascii="仿宋" w:eastAsia="仿宋" w:hAnsi="仿宋" w:cs="宋体"/>
          <w:kern w:val="0"/>
          <w:sz w:val="28"/>
          <w:szCs w:val="28"/>
          <w14:ligatures w14:val="none"/>
        </w:rPr>
        <w:t>耐辐照玻璃棉</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年度销售指标，明确销售策略和方向，制定全面的销售计划和拓展销售网络，对销售任务进行细致分解，策划和组织实施销售工作，以确保销售目标的迗成。</w:t>
      </w:r>
    </w:p>
    <w:p w:rsidR="009D1637" w:rsidRPr="00913CD1" w:rsidP="00457322" w14:paraId="316FB8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3.负责</w:t>
      </w:r>
      <w:r w:rsidRPr="00913CD1" w:rsidR="00BF6395">
        <w:rPr>
          <w:rFonts w:ascii="仿宋" w:eastAsia="仿宋" w:hAnsi="仿宋" w:cs="宋体"/>
          <w:kern w:val="0"/>
          <w:sz w:val="28"/>
          <w:szCs w:val="28"/>
          <w14:ligatures w14:val="none"/>
        </w:rPr>
        <w:t>耐辐照玻璃棉</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市场信息的搜集、分析和整理，关注市场动向、销售情况和竞争态势，定期向商务发展部提交市场分析报告，为制定合适的销售策略提供数据支持。</w:t>
      </w:r>
    </w:p>
    <w:p w:rsidR="009D1637" w:rsidRPr="00913CD1" w:rsidP="00457322" w14:paraId="2614420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4.积极监督销售合同规定的收款事项，催收拖欠款项，并及时向商务发展部汇报收款情况，确保收款流程的顺利进行。</w:t>
      </w:r>
    </w:p>
    <w:p w:rsidR="009D1637" w:rsidRPr="00913CD1" w:rsidP="00457322" w14:paraId="723568B8"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49"/>
          <w:footerReference w:type="default" r:id="rId50"/>
          <w:type w:val="nextPage"/>
          <w:pgSz w:w="11906" w:h="16838"/>
          <w:pgMar w:top="1440" w:right="1800" w:bottom="1440" w:left="1800" w:header="851" w:footer="992" w:gutter="0"/>
          <w:pgNumType w:start="17"/>
          <w:cols w:space="425"/>
          <w:titlePg w:val="0"/>
          <w:docGrid w:type="lines" w:linePitch="312"/>
        </w:sectPr>
      </w:pPr>
      <w:r w:rsidRPr="00913CD1">
        <w:rPr>
          <w:rFonts w:ascii="仿宋" w:eastAsia="仿宋" w:hAnsi="仿宋" w:cs="宋体"/>
          <w:kern w:val="0"/>
          <w:sz w:val="28"/>
          <w:szCs w:val="28"/>
          <w14:ligatures w14:val="none"/>
        </w:rPr>
        <w:t>　　5.定期拜访客户，整理客户资料，建立客户数据库，维护客户关系，以提升客户满意度和忠诚度，从而促进再次合作和长期稳定的合作关系。</w:t>
      </w:r>
    </w:p>
    <w:p w:rsidR="009D1637" w:rsidRPr="00913CD1" w:rsidP="00457322" w14:paraId="05FF4FD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6.制定并填写各类</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销售统计报表，对销售数据进行分析和总结，及时向商务发展部总经理汇报，为制定销售策略和改进提供数据支持。</w:t>
      </w:r>
    </w:p>
    <w:p w:rsidR="009D1637" w:rsidRPr="00913CD1" w:rsidP="00457322" w14:paraId="2EA5808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7.负责市场物资信息的搜集和调查，建立可靠的物资供应网络，开发和优化物资供应渠道，以确保物资的及时供应和质量保障。</w:t>
      </w:r>
    </w:p>
    <w:p w:rsidR="009D1637" w:rsidRPr="00913CD1" w:rsidP="00457322" w14:paraId="1E3FB9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8.负责收集</w:t>
      </w:r>
      <w:r w:rsidRPr="00913CD1" w:rsidR="00BF6395">
        <w:rPr>
          <w:rFonts w:ascii="仿宋" w:eastAsia="仿宋" w:hAnsi="仿宋" w:cs="宋体"/>
          <w:kern w:val="0"/>
          <w:sz w:val="28"/>
          <w:szCs w:val="28"/>
          <w14:ligatures w14:val="none"/>
        </w:rPr>
        <w:t>耐辐照玻璃棉</w:t>
      </w:r>
      <w:r w:rsidRPr="00913CD1" w:rsidR="00BF6395">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供应商信息，评估供应商的质量、技术和供应能力，制定相应的采购计划，进行采购谈判和产品采购，以保障产品供应及时、价格合理、质量符合要求。</w:t>
      </w:r>
    </w:p>
    <w:p w:rsidR="009D1637" w:rsidRPr="00913CD1" w:rsidP="00457322" w14:paraId="0DBECE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9.设计最佳的发运流程，选择合适的运输路线和工具，与合格的运输商合作，进行有效的运输成本管理，确保在预算范围内有效运输，不断提高运输效率。</w:t>
      </w:r>
    </w:p>
    <w:p w:rsidR="009B770C" w:rsidRPr="00913CD1" w:rsidP="00457322" w14:paraId="6BFD9659"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10.负责对销售团队进行业务素质和产品知识方面的培训，进行绩效考核和评估，积极发掘和培养销售人才，努力打造高素质、专业化的销售队伍。</w:t>
      </w:r>
    </w:p>
    <w:p w:rsidR="009D1637" w:rsidRPr="00913CD1" w:rsidP="00457322" w14:paraId="7A7DB283" w14:textId="77777777">
      <w:pPr>
        <w:widowControl/>
        <w:spacing w:after="156" w:afterLines="50" w:line="460" w:lineRule="exact"/>
        <w:ind w:firstLine="56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(二)战略发展部主要职责及权限</w:t>
      </w:r>
    </w:p>
    <w:p w:rsidR="009D1637" w:rsidRPr="00913CD1" w:rsidP="00457322" w14:paraId="433658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1.制定</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项目实施方案，对公司经营目标进行详尽规划和落实，确保</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项目的顺利进行和迗成目标。</w:t>
      </w:r>
    </w:p>
    <w:p w:rsidR="009D1637" w:rsidRPr="00913CD1" w:rsidP="00457322" w14:paraId="16E3A70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2.负责市场信息的搜集、整理和分析，定期编制信息分析报告，及时向公司领导和相关部门报告，并对信息的时效性和有效性进行考核。</w:t>
      </w:r>
    </w:p>
    <w:p w:rsidR="009D1637" w:rsidRPr="00913CD1" w:rsidP="00457322" w14:paraId="368B77F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1"/>
          <w:footerReference w:type="default" r:id="rId52"/>
          <w:type w:val="nextPage"/>
          <w:pgSz w:w="11906" w:h="16838"/>
          <w:pgMar w:top="1440" w:right="1800" w:bottom="1440" w:left="1800" w:header="851" w:footer="992" w:gutter="0"/>
          <w:pgNumType w:start="18"/>
          <w:cols w:space="425"/>
          <w:titlePg w:val="0"/>
          <w:docGrid w:type="lines" w:linePitch="312"/>
        </w:sectPr>
      </w:pPr>
      <w:r w:rsidRPr="00913CD1">
        <w:rPr>
          <w:rFonts w:ascii="仿宋" w:eastAsia="仿宋" w:hAnsi="仿宋" w:cs="宋体"/>
          <w:kern w:val="0"/>
          <w:sz w:val="28"/>
          <w:szCs w:val="28"/>
          <w14:ligatures w14:val="none"/>
        </w:rPr>
        <w:t>　　3.对</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供应商的质量、技术、供应能力和财务状况进行综合评估，编制供应商评估报告，制定供应商合作方案和合作协议，并组织签订合同。</w:t>
      </w:r>
    </w:p>
    <w:p w:rsidR="009D1637" w:rsidRPr="00913CD1" w:rsidP="00457322" w14:paraId="1F86BA1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4.负责</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采购方案的制定，进行</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的询价、制定市场标准价格，并制定采购合同，确保</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采购合理、透明。</w:t>
      </w:r>
    </w:p>
    <w:p w:rsidR="009D1637" w:rsidRPr="00913CD1" w:rsidP="00457322" w14:paraId="0E9ED3E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5.起草</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销售合同，根据财务部和总经理的修改意见修订合同，并通知销售部门执行合同。</w:t>
      </w:r>
    </w:p>
    <w:p w:rsidR="009D1637" w:rsidRPr="00913CD1" w:rsidP="00457322" w14:paraId="7E336DC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6.协助销售部门进行销售人员技能培训，帮助销售部门催款，确保款项的及时收回。</w:t>
      </w:r>
    </w:p>
    <w:p w:rsidR="009D1637" w:rsidRPr="00913CD1" w:rsidP="00457322" w14:paraId="16073B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7.确定、实施和修改客户服务标准，制定服务政策，并对服务</w:t>
      </w:r>
    </w:p>
    <w:p w:rsidR="009D1637" w:rsidRPr="00913CD1" w:rsidP="00457322" w14:paraId="2E86EB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资源进行统一规划和配置。</w:t>
      </w:r>
    </w:p>
    <w:p w:rsidR="009D1637" w:rsidRPr="00913CD1" w:rsidP="00457322" w14:paraId="090366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8.协调处理各类投诉问题，提出处理意见，建立投诉处理档案，并定期向公司上报投诉情况及处理结果。</w:t>
      </w:r>
    </w:p>
    <w:p w:rsidR="009D1637" w:rsidRPr="00913CD1" w:rsidP="00457322" w14:paraId="627E5B8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9.负责公司文件资料的管理、归类、整理、建档和保管工作，包括客户档案、销售合同、营销类文件资料、价格表等。</w:t>
      </w:r>
    </w:p>
    <w:p w:rsidR="009D1637" w:rsidRPr="00913CD1" w:rsidP="00457322" w14:paraId="2489959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)行政部主要职责及权限</w:t>
      </w:r>
    </w:p>
    <w:p w:rsidR="009D1637" w:rsidRPr="00913CD1" w:rsidP="00457322" w14:paraId="4D3CBC5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1.负责公司运行、管理制度和流程的建立、完善和修订工作，确保公司运作顺畅。</w:t>
      </w:r>
    </w:p>
    <w:p w:rsidR="009D1637" w:rsidRPr="00913CD1" w:rsidP="00457322" w14:paraId="2E1314F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2.根据公司业务发展需要，制定及优化公司的内部运行控制流程、方法及执行标准，降低管理风险。</w:t>
      </w:r>
    </w:p>
    <w:p w:rsidR="009D1637" w:rsidRPr="00913CD1" w:rsidP="00457322" w14:paraId="2D178DF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3.组织并执行内部运行控制工作，协助各部门规范业务流程及操作规程，确保公司运营的规范性和有效性。</w:t>
      </w:r>
    </w:p>
    <w:p w:rsidR="009D1637" w:rsidRPr="00913CD1" w:rsidP="00457322" w14:paraId="7BADEE7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4.定期利用各种统计信息和其他方法监督计划的执行情况，并对计划完成情况进行考核。</w:t>
      </w:r>
    </w:p>
    <w:p w:rsidR="009D1637" w:rsidRPr="00913CD1" w:rsidP="00457322" w14:paraId="5AA2D5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5.对公司的内部运行控制进行审查，提出审查意见，确保符合</w:t>
      </w:r>
    </w:p>
    <w:p w:rsidR="009D1637" w:rsidRPr="00913CD1" w:rsidP="00457322" w14:paraId="33F4C414"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3"/>
          <w:footerReference w:type="default" r:id="rId54"/>
          <w:type w:val="nextPage"/>
          <w:pgSz w:w="11906" w:h="16838"/>
          <w:pgMar w:top="1440" w:right="1800" w:bottom="1440" w:left="1800" w:header="851" w:footer="992" w:gutter="0"/>
          <w:pgNumType w:start="19"/>
          <w:cols w:space="425"/>
          <w:titlePg w:val="0"/>
          <w:docGrid w:type="lines" w:linePitch="312"/>
        </w:sectPr>
      </w:pPr>
      <w:r w:rsidRPr="00913CD1">
        <w:rPr>
          <w:rFonts w:ascii="仿宋" w:eastAsia="仿宋" w:hAnsi="仿宋" w:cs="宋体"/>
          <w:kern w:val="0"/>
          <w:sz w:val="28"/>
          <w:szCs w:val="28"/>
          <w14:ligatures w14:val="none"/>
        </w:rPr>
        <w:t>规定。</w:t>
      </w:r>
    </w:p>
    <w:p w:rsidR="009D1637" w:rsidRPr="00913CD1" w:rsidP="00457322" w14:paraId="5012FF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6.监督检查公司运营、财务、人事等业务政策及流程的执行情况，保障公司内部运行的有效性。</w:t>
      </w:r>
    </w:p>
    <w:p w:rsidR="009D1637" w:rsidRPr="00913CD1" w:rsidP="00457322" w14:paraId="03EDCD6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7.对公司的财务会计制度进行制定、修订和监督，确保会计制度符合法律和规定。</w:t>
      </w:r>
    </w:p>
    <w:p w:rsidR="009D1637" w:rsidRPr="00913CD1" w:rsidP="00457322" w14:paraId="54EC8F6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8.监督并审核会计师事务所的审计工作，确保审计工作的准确性和透明度。</w:t>
      </w:r>
    </w:p>
    <w:p w:rsidR="009D1637" w:rsidRPr="00913CD1" w:rsidP="00457322" w14:paraId="1247213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9.与其他部门协调配合，保障内部控制的要求与实际业务发展</w:t>
      </w:r>
    </w:p>
    <w:p w:rsidR="009D1637" w:rsidRPr="00913CD1" w:rsidP="00457322" w14:paraId="4DD2F66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的一致性，提高公司内部运行效率。</w:t>
      </w:r>
    </w:p>
    <w:p w:rsidR="009D1637" w:rsidRPr="00913CD1" w:rsidP="00457322" w14:paraId="3144A890" w14:textId="77777777">
      <w:pPr>
        <w:pStyle w:val="Heading3"/>
        <w:spacing w:before="0" w:after="0"/>
        <w:rPr>
          <w:rFonts w:ascii="仿宋" w:eastAsia="仿宋" w:hAnsi="仿宋"/>
        </w:rPr>
      </w:pPr>
      <w:r w:rsidRPr="00913CD1">
        <w:rPr>
          <w:rFonts w:ascii="仿宋" w:eastAsia="仿宋" w:hAnsi="仿宋"/>
        </w:rPr>
        <w:t>　　</w:t>
      </w:r>
      <w:bookmarkStart w:id="22" w:name="_Toc156748870"/>
      <w:r w:rsidRPr="00913CD1">
        <w:rPr>
          <w:rFonts w:ascii="仿宋" w:eastAsia="仿宋" w:hAnsi="仿宋"/>
        </w:rPr>
        <w:t>(四)、财务会计制度</w:t>
      </w:r>
      <w:bookmarkEnd w:id="22"/>
    </w:p>
    <w:p w:rsidR="009D1637" w:rsidRPr="00913CD1" w:rsidP="00457322" w14:paraId="3203648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(一)财务会计制度</w:t>
      </w:r>
    </w:p>
    <w:p w:rsidR="009D1637" w:rsidRPr="00913CD1" w:rsidP="00457322" w14:paraId="4735063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1.公司应严格遵守法律、行政法规和国家有关部门制定的规定，制定健全公司财务会计制度。财务会计报告的编制应遵循相关法律、行政法规及部门规章的规定。</w:t>
      </w:r>
    </w:p>
    <w:p w:rsidR="009D1637" w:rsidRPr="00913CD1" w:rsidP="00457322" w14:paraId="583CE83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2.公司除了必须设立的法定会计账簿外，不得另外设立其他会计账簿。所有公司资产不得以任何个人名义开设账户存取资金。</w:t>
      </w:r>
    </w:p>
    <w:p w:rsidR="009D1637" w:rsidRPr="00913CD1" w:rsidP="00457322" w14:paraId="33A462B6"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5"/>
          <w:footerReference w:type="default" r:id="rId56"/>
          <w:type w:val="nextPage"/>
          <w:pgSz w:w="11906" w:h="16838"/>
          <w:pgMar w:top="1440" w:right="1800" w:bottom="1440" w:left="1800" w:header="851" w:footer="992" w:gutter="0"/>
          <w:pgNumType w:start="20"/>
          <w:cols w:space="425"/>
          <w:titlePg w:val="0"/>
          <w:docGrid w:type="lines" w:linePitch="312"/>
        </w:sectPr>
      </w:pPr>
      <w:r w:rsidRPr="00913CD1">
        <w:rPr>
          <w:rFonts w:ascii="仿宋" w:eastAsia="仿宋" w:hAnsi="仿宋" w:cs="宋体"/>
          <w:kern w:val="0"/>
          <w:sz w:val="28"/>
          <w:szCs w:val="28"/>
          <w14:ligatures w14:val="none"/>
        </w:rPr>
        <w:t>　　3.公司在分配当年税后利润时，应遵循以下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：将利润的10%提取列入公司法定公积金。当公司法定公积金累计额已</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公司注册资本的50%以上时，可以不再强制提取。但若法定公积金不足以弥补以往年度的亏损，在执行前述规定提取法定公积金之前，应先使用当年的利润来弥补亏损。公司经股东大会决议后，可以在提取法定公积金后，再从剩余税后利润中自由提取公积金。公司弥补亏损和提取公积金后的剩余税后利润，应根据股东持有的股份比例进行分配，但应遵循本章程规定的不按持股比例分配的情况。如果股东大会违反前款规定，在公司弥补亏损和提取法定公积金之前向股东分配利润，股东必须将违反规定分配的利润</w:t>
      </w:r>
      <w:r w:rsidRPr="00913CD1" w:rsidR="00F259E3">
        <w:rPr>
          <w:rFonts w:ascii="仿宋" w:eastAsia="仿宋" w:hAnsi="仿宋" w:cs="宋体"/>
          <w:kern w:val="0"/>
          <w:sz w:val="28"/>
          <w:szCs w:val="28"/>
          <w14:ligatures w14:val="none"/>
        </w:rPr>
        <w:t>退</w:t>
      </w:r>
      <w:r w:rsidRPr="00913CD1">
        <w:rPr>
          <w:rFonts w:ascii="仿宋" w:eastAsia="仿宋" w:hAnsi="仿宋" w:cs="宋体"/>
          <w:kern w:val="0"/>
          <w:sz w:val="28"/>
          <w:szCs w:val="28"/>
          <w14:ligatures w14:val="none"/>
        </w:rPr>
        <w:t>还给公司。公司持有的本公司股份不参与分配利润。</w:t>
      </w:r>
    </w:p>
    <w:p w:rsidR="009D1637" w:rsidRPr="00913CD1" w:rsidP="00457322" w14:paraId="446BC1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公司持有的本公司股份不得参与分配利润。公司的公积金应用于弥补公司亏损、扩大公司生产经营或转为增加公司资本。但资本公积金不得用于弥补公司的亏损。当法定公积金转为资本时，所留存的该项公积金将不少于转增前公司注册资本的25%</w:t>
      </w:r>
      <w:r w:rsidRPr="00913CD1" w:rsidR="008D6901">
        <w:rPr>
          <w:rFonts w:ascii="仿宋" w:eastAsia="仿宋" w:hAnsi="仿宋" w:cs="宋体" w:hint="eastAsia"/>
          <w:kern w:val="0"/>
          <w:sz w:val="28"/>
          <w:szCs w:val="28"/>
          <w14:ligatures w14:val="none"/>
        </w:rPr>
        <w:t>。</w:t>
      </w:r>
    </w:p>
    <w:p w:rsidR="009D1637" w:rsidRPr="00913CD1" w:rsidP="00457322" w14:paraId="74F7901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5.公司股东大会对利润分配方案作出决议后，公司董事会应在股东大会召开后2个月内完成股利(或股份)的派发事宜。</w:t>
      </w:r>
    </w:p>
    <w:p w:rsidR="009D1637" w:rsidRPr="00913CD1" w:rsidP="00457322" w14:paraId="585FDDC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6.公司的利润分配政策遵循以下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70CB2AD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：公司的利润分配应着重考虑对社会公众股东的合理投资回报，以维护股东权益和保证公司可持续发展为宗旨，保持利润分配的连续性和稳定性，并符合法律、法规的相关规定。</w:t>
      </w:r>
    </w:p>
    <w:p w:rsidR="009D1637" w:rsidRPr="00913CD1" w:rsidP="00457322" w14:paraId="3D36C83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利润分配决策程序：公司的年度利润分配方案由董事会结合公司的经营数据、盈利情况、资金需求等拟订。审议现金分红方案时，应认真研究和论证公司现金分红的时机、条件、最低比例、调整条件及其决策程序等事项。公司也可根据相关法律、法规的规定，结合公司实际经营情况提出中期利润分配方案。公司的独立董事应对利润分配方案发表明确的独立意见。利润分配方案须经董事会过半数以上表决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分之二以上独立董事表决通过后，方可提交股东大会审议。</w:t>
      </w:r>
    </w:p>
    <w:p w:rsidR="009D1637" w:rsidRPr="00913CD1" w:rsidP="00457322" w14:paraId="79AB4D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现金分红方案审议时，公司应主动与独立董事、中小股东进行沟通和交流，充分听取中小股东的意见和诉求，及时答复中小股东关心的问题。对于报告期盈利但公司董事会未提出现金分红方案的，董事会应当作出详细说明。提交股东大会审议时，公司应提供多种方式以方便股东参与股东大会表决。另外，公司应在定期报告中披露未分红的具体</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因，以及未用于分红的资金留存公司的用途。</w:t>
      </w:r>
    </w:p>
    <w:p w:rsidR="009D1637" w:rsidRPr="00913CD1" w:rsidP="00457322" w14:paraId="3BD9718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7"/>
          <w:footerReference w:type="default" r:id="rId58"/>
          <w:type w:val="nextPage"/>
          <w:pgSz w:w="11906" w:h="16838"/>
          <w:pgMar w:top="1440" w:right="1800" w:bottom="1440" w:left="1800" w:header="851" w:footer="992" w:gutter="0"/>
          <w:pgNumType w:start="21"/>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监事会应对董事会和管理层执行公司分红政策的情况及决策程序进行监督，对董事会制定或修改的利润分配政策进行审议。公司利润分配政策的制订或修改需经全体董事过半通过并经</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分之二以上独立董事通过。公司利润分配政策的制定或修改提交股东大会审议时，应由出席股东大会的股东(包括股东代理人)所持表决权的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分之二以上通过。对章程确定的现金分红政策进行调整或者变更时，应满足公司章程规定的条件，经过论证后履行相应的决策程序，并经出席股东大会的股东所持表决权的</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分之二以上通过。</w:t>
      </w:r>
    </w:p>
    <w:p w:rsidR="009D1637" w:rsidRPr="00913CD1" w:rsidP="00457322" w14:paraId="1FE579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公司如因外部经营环境或自身经营状况发生重大变化而需要调整分红政策，应以股东权益保护为出发点，详细论证和说明</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因。有关调整利润分配政策的议案应由独立董事、监事会发表意见，经公司董事会审议后提交公司股东大会审议批准。</w:t>
      </w:r>
    </w:p>
    <w:p w:rsidR="009D1637" w:rsidRPr="00913CD1" w:rsidP="00457322" w14:paraId="4163963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7.现金分红的条件包括：</w:t>
      </w:r>
    </w:p>
    <w:p w:rsidR="009D1637" w:rsidRPr="00913CD1" w:rsidP="00457322" w14:paraId="24877A0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项目</w:t>
      </w:r>
      <w:r w:rsidRPr="00913CD1">
        <w:rPr>
          <w:rFonts w:ascii="仿宋" w:eastAsia="仿宋" w:hAnsi="仿宋" w:cs="宋体"/>
          <w:kern w:val="0"/>
          <w:sz w:val="28"/>
          <w:szCs w:val="28"/>
          <w14:ligatures w14:val="none"/>
        </w:rPr>
        <w:t>该年度实现的可分配利润为正值，并且现金流充裕，实施现金分红不影响公司的持续经营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审计机构对公司该年度财务报告出具标准无保留意见的审计报告。</w:t>
      </w:r>
    </w:p>
    <w:p w:rsidR="009D1637" w:rsidRPr="00913CD1" w:rsidP="00457322" w14:paraId="7C62210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现金分红政策方面，公司董事会应当综合考虑所处行业特点、发展阶段、自身经营模式、盈利水平以及是否有重大资金支出安排等因素，区分不同情形，提出差异化的现金分红政策。现金分红政策应根据公司章程规定的程序提出，分为以下情形：</w:t>
      </w:r>
    </w:p>
    <w:p w:rsidR="009D1637" w:rsidRPr="00913CD1" w:rsidP="00457322" w14:paraId="5B9A27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公司发展阶段属成熟期且无重大资金支出安排的，进行利润分配时，现金分红在本次利润分配中所占比例最低应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80%</w:t>
      </w:r>
      <w:r w:rsidRPr="00913CD1" w:rsidR="001D4AFC">
        <w:rPr>
          <w:rFonts w:ascii="仿宋" w:eastAsia="仿宋" w:hAnsi="仿宋" w:cs="宋体"/>
          <w:kern w:val="0"/>
          <w:sz w:val="28"/>
          <w:szCs w:val="28"/>
          <w14:ligatures w14:val="none"/>
        </w:rPr>
        <w:t>；</w:t>
      </w:r>
    </w:p>
    <w:p w:rsidR="009D1637" w:rsidRPr="00913CD1" w:rsidP="00457322" w14:paraId="43F282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公司发展阶段属成熟期且有重大资金支出安排的，进行利润分配时，现金分红在本次利润分配中所占比例最低应达到40%</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公司发展阶段属成长期且有重大资金支出安排的，进行利润分配时，现金分红在本次利润分配中所占比例最低应</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20%o</w:t>
      </w:r>
    </w:p>
    <w:p w:rsidR="009D1637" w:rsidRPr="00913CD1" w:rsidP="00457322" w14:paraId="49818AF9"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59"/>
          <w:footerReference w:type="default" r:id="rId60"/>
          <w:type w:val="nextPage"/>
          <w:pgSz w:w="11906" w:h="16838"/>
          <w:pgMar w:top="1440" w:right="1800" w:bottom="1440" w:left="1800" w:header="851" w:footer="992" w:gutter="0"/>
          <w:pgNumType w:start="22"/>
          <w:cols w:space="425"/>
          <w:titlePg w:val="0"/>
          <w:docGrid w:type="lines" w:linePitch="312"/>
        </w:sectPr>
      </w:pP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对于发展阶段不易区分但有重大资金支出安排的情形，可按照前述规定处理。重大资金支出需经公司股东大会审议通过，具体情形包括交易涉及的资产总额占公司最近一期经审计总资产的30%以上、交易标的(如股权)在最近一个会计年度相关的营业收入占公司最近一个会计年度经审计营业收入的50%以上，且绝对金额超过3000万元等情形。满足上述条件的重大投资计划或重大现金支出方案应由董事会审议后提交股东大会审议批准。</w:t>
      </w:r>
    </w:p>
    <w:p w:rsidR="009D1637" w:rsidRPr="00913CD1" w:rsidP="00457322" w14:paraId="09BD5F5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9.利润分配时间间隔方面，公司应在满足上述条件下，每年度至少分红一次。</w:t>
      </w:r>
    </w:p>
    <w:p w:rsidR="009D1637" w:rsidRPr="00913CD1" w:rsidP="00457322" w14:paraId="40FEF0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10.现金分红比例方面，公司利润分配不得超过累计可分配利润的范围。每年以现金方式分配的利润应不低于当年实现的可分配利润的</w:t>
      </w:r>
      <w:r w:rsidRPr="00913CD1" w:rsidR="001D4AFC">
        <w:rPr>
          <w:rFonts w:ascii="仿宋" w:eastAsia="仿宋" w:hAnsi="仿宋" w:cs="宋体"/>
          <w:kern w:val="0"/>
          <w:sz w:val="28"/>
          <w:szCs w:val="28"/>
          <w14:ligatures w14:val="none"/>
        </w:rPr>
        <w:t>10%。</w:t>
      </w:r>
      <w:r w:rsidRPr="00913CD1">
        <w:rPr>
          <w:rFonts w:ascii="仿宋" w:eastAsia="仿宋" w:hAnsi="仿宋" w:cs="宋体"/>
          <w:kern w:val="0"/>
          <w:sz w:val="28"/>
          <w:szCs w:val="28"/>
          <w14:ligatures w14:val="none"/>
        </w:rPr>
        <w:t>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年以现金方式累计分配的利润不得少于最近</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年实现的年均可分配利润的30%。</w:t>
      </w:r>
    </w:p>
    <w:p w:rsidR="009D1637" w:rsidRPr="00913CD1" w:rsidP="00457322" w14:paraId="0F5AA0C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11.如果存在股东违规占用公司资金的情况，公司应扣减该股东所分配的现金红利，以偿还其占用的资金。</w:t>
      </w:r>
    </w:p>
    <w:p w:rsidR="009D1637" w:rsidRPr="00913CD1" w:rsidP="00457322" w14:paraId="22D6AC9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12.在遵循公司的利润分配</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、利润分配政策、利润分配规划以及本章程的规定的基础上，进行利润分配时，现金分红方式将优先于其他各类非现金分红方式。</w:t>
      </w:r>
    </w:p>
    <w:p w:rsidR="009D1637" w:rsidRPr="00913CD1" w:rsidP="00457322" w14:paraId="20A7DC7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(二)内部审计</w:t>
      </w:r>
    </w:p>
    <w:p w:rsidR="009D1637" w:rsidRPr="00913CD1" w:rsidP="00457322" w14:paraId="62C1C99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1.公司设立内部审计制度，配备专职审计人员，负责对公司财务收支和经济活动进行内部审计监督。</w:t>
      </w:r>
    </w:p>
    <w:p w:rsidR="009D1637" w:rsidRPr="00913CD1" w:rsidP="00457322" w14:paraId="3F5FE2E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2.公司的内部审计制度和审计人员的职责应经董事会批准后实施。审计负责人向董事会负责并报告工作。</w:t>
      </w:r>
    </w:p>
    <w:p w:rsidR="009D1637" w:rsidRPr="00913CD1" w:rsidP="00457322" w14:paraId="5C90761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第</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节会计师事务所的聘任</w:t>
      </w:r>
    </w:p>
    <w:p w:rsidR="009D1637" w:rsidRPr="00913CD1" w:rsidP="00457322" w14:paraId="2D0FE0D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3.公司聘用会计师事务所必须经股东大会决定，董事会不得在股东大会决定前委任会计师事务所。</w:t>
      </w:r>
    </w:p>
    <w:p w:rsidR="009D1637" w:rsidRPr="00913CD1" w:rsidP="00457322" w14:paraId="5532968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1"/>
          <w:footerReference w:type="default" r:id="rId62"/>
          <w:type w:val="nextPage"/>
          <w:pgSz w:w="11906" w:h="16838"/>
          <w:pgMar w:top="1440" w:right="1800" w:bottom="1440" w:left="1800" w:header="851" w:footer="992" w:gutter="0"/>
          <w:pgNumType w:start="23"/>
          <w:cols w:space="425"/>
          <w:titlePg w:val="0"/>
          <w:docGrid w:type="lines" w:linePitch="312"/>
        </w:sectPr>
      </w:pPr>
      <w:r w:rsidRPr="00913CD1">
        <w:rPr>
          <w:rFonts w:ascii="仿宋" w:eastAsia="仿宋" w:hAnsi="仿宋" w:cs="宋体"/>
          <w:kern w:val="0"/>
          <w:sz w:val="28"/>
          <w:szCs w:val="28"/>
          <w14:ligatures w14:val="none"/>
        </w:rPr>
        <w:t>　　4.公司保证向聘用的会计师事务所提供真实、完整的会计凭证、会计账簿、财务会计报告及其他会计资料，不得拒绝、隐匿、或谎报。</w:t>
      </w:r>
    </w:p>
    <w:p w:rsidR="009D1637" w:rsidRPr="00913CD1" w:rsidP="00457322" w14:paraId="10C6099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5.会计师事务所的审计费用由股东大会决定。</w:t>
      </w:r>
    </w:p>
    <w:p w:rsidR="009D1637" w:rsidRPr="00913CD1" w:rsidP="00457322" w14:paraId="1869ECE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公司解聘或不再续聘会计师事务所时，应提前30天通知会计师事务所。在公司股东大会就解聘会计师事务所进行表决时，允许会计师事务所陈述意见。若会计师事务所提出辞聘，应向股东大会说明公司有无不当情形。</w:t>
      </w:r>
    </w:p>
    <w:p w:rsidR="009D1637" w:rsidRPr="00913CD1" w:rsidP="00457322" w14:paraId="32B2ED21" w14:textId="77777777">
      <w:pPr>
        <w:pStyle w:val="Heading2"/>
        <w:spacing w:before="0" w:after="0"/>
        <w:rPr>
          <w:rFonts w:ascii="仿宋" w:eastAsia="仿宋" w:hAnsi="仿宋"/>
        </w:rPr>
      </w:pPr>
      <w:r w:rsidRPr="00913CD1">
        <w:rPr>
          <w:rFonts w:ascii="仿宋" w:eastAsia="仿宋" w:hAnsi="仿宋"/>
        </w:rPr>
        <w:t>　　</w:t>
      </w:r>
      <w:bookmarkStart w:id="23" w:name="_Toc156748871"/>
      <w:r w:rsidRPr="00913CD1">
        <w:rPr>
          <w:rFonts w:ascii="仿宋" w:eastAsia="仿宋" w:hAnsi="仿宋"/>
        </w:rPr>
        <w:t>四、</w:t>
      </w:r>
      <w:r w:rsidRPr="00913CD1" w:rsidR="009B770C">
        <w:rPr>
          <w:rFonts w:ascii="仿宋" w:eastAsia="仿宋" w:hAnsi="仿宋"/>
        </w:rPr>
        <w:t>原</w:t>
      </w:r>
      <w:r w:rsidRPr="00913CD1">
        <w:rPr>
          <w:rFonts w:ascii="仿宋" w:eastAsia="仿宋" w:hAnsi="仿宋"/>
        </w:rPr>
        <w:t>辅材料及成品分析</w:t>
      </w:r>
      <w:bookmarkEnd w:id="23"/>
    </w:p>
    <w:p w:rsidR="009D1637" w:rsidRPr="00913CD1" w:rsidP="00457322" w14:paraId="153FEB33" w14:textId="77777777">
      <w:pPr>
        <w:pStyle w:val="Heading3"/>
        <w:spacing w:before="0" w:after="0"/>
        <w:rPr>
          <w:rFonts w:ascii="仿宋" w:eastAsia="仿宋" w:hAnsi="仿宋"/>
        </w:rPr>
      </w:pPr>
      <w:r w:rsidRPr="00913CD1">
        <w:rPr>
          <w:rFonts w:ascii="仿宋" w:eastAsia="仿宋" w:hAnsi="仿宋"/>
        </w:rPr>
        <w:t>　　</w:t>
      </w:r>
      <w:bookmarkStart w:id="24" w:name="_Toc156748872"/>
      <w:r w:rsidRPr="00913CD1">
        <w:rPr>
          <w:rFonts w:ascii="仿宋" w:eastAsia="仿宋" w:hAnsi="仿宋"/>
        </w:rPr>
        <w:t>(一)、</w:t>
      </w:r>
      <w:r w:rsidRPr="00913CD1" w:rsidR="00DF3407">
        <w:rPr>
          <w:rFonts w:ascii="仿宋" w:eastAsia="仿宋" w:hAnsi="仿宋"/>
        </w:rPr>
        <w:t>耐辐照玻璃棉</w:t>
      </w:r>
      <w:r w:rsidRPr="00913CD1">
        <w:rPr>
          <w:rFonts w:ascii="仿宋" w:eastAsia="仿宋" w:hAnsi="仿宋"/>
        </w:rPr>
        <w:t>项目建设期</w:t>
      </w:r>
      <w:r w:rsidRPr="00913CD1" w:rsidR="009B770C">
        <w:rPr>
          <w:rFonts w:ascii="仿宋" w:eastAsia="仿宋" w:hAnsi="仿宋"/>
        </w:rPr>
        <w:t>原</w:t>
      </w:r>
      <w:r w:rsidRPr="00913CD1">
        <w:rPr>
          <w:rFonts w:ascii="仿宋" w:eastAsia="仿宋" w:hAnsi="仿宋"/>
        </w:rPr>
        <w:t>辅材料供应情况</w:t>
      </w:r>
      <w:bookmarkEnd w:id="24"/>
    </w:p>
    <w:p w:rsidR="009D1637" w:rsidRPr="00913CD1" w:rsidP="00457322" w14:paraId="502EBF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列出</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项目建设所需的所有</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材料和辅助材料清单，包括数量、品质、规格等要求。</w:t>
      </w:r>
    </w:p>
    <w:p w:rsidR="009D1637" w:rsidRPr="00913CD1" w:rsidP="00457322" w14:paraId="2C7CE4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hint="eastAsia"/>
          <w:kern w:val="0"/>
          <w:sz w:val="28"/>
          <w:szCs w:val="28"/>
          <w14:ligatures w14:val="none"/>
        </w:rPr>
        <w:t>2</w:t>
      </w:r>
      <w:r w:rsidRPr="00913CD1" w:rsidR="00370900">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根据</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项目进度和施工计划，制定</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辅材料的需求规划，确保供应与需求的匹配。</w:t>
      </w:r>
    </w:p>
    <w:p w:rsidR="009D1637" w:rsidRPr="00913CD1" w:rsidP="00457322" w14:paraId="4E44F4F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370900">
        <w:rPr>
          <w:rFonts w:ascii="仿宋" w:eastAsia="仿宋" w:hAnsi="仿宋" w:cs="宋体"/>
          <w:kern w:val="0"/>
          <w:sz w:val="28"/>
          <w:szCs w:val="28"/>
          <w14:ligatures w14:val="none"/>
        </w:rPr>
        <w:t>3</w:t>
      </w:r>
      <w:r w:rsidRPr="00913CD1">
        <w:rPr>
          <w:rFonts w:ascii="仿宋" w:eastAsia="仿宋" w:hAnsi="仿宋" w:cs="宋体"/>
          <w:kern w:val="0"/>
          <w:sz w:val="28"/>
          <w:szCs w:val="28"/>
          <w14:ligatures w14:val="none"/>
        </w:rPr>
        <w:t>.选择可靠的供应商，评估其信誉、供应能力、质量保障等方面的能力。进行供应商谈判，明确合作条件、价格、交货期、售后服务等重要条款。</w:t>
      </w:r>
    </w:p>
    <w:p w:rsidR="009D1637" w:rsidRPr="00913CD1" w:rsidP="00457322" w14:paraId="4676EE24" w14:textId="77777777">
      <w:pPr>
        <w:pStyle w:val="Heading3"/>
        <w:spacing w:before="0" w:after="0"/>
        <w:rPr>
          <w:rFonts w:ascii="仿宋" w:eastAsia="仿宋" w:hAnsi="仿宋"/>
        </w:rPr>
      </w:pPr>
      <w:r w:rsidRPr="00913CD1">
        <w:rPr>
          <w:rFonts w:ascii="仿宋" w:eastAsia="仿宋" w:hAnsi="仿宋"/>
        </w:rPr>
        <w:t>　　</w:t>
      </w:r>
      <w:bookmarkStart w:id="25" w:name="_Toc156748873"/>
      <w:r w:rsidRPr="00913CD1">
        <w:rPr>
          <w:rFonts w:ascii="仿宋" w:eastAsia="仿宋" w:hAnsi="仿宋"/>
        </w:rPr>
        <w:t>(二)、</w:t>
      </w:r>
      <w:r w:rsidRPr="00913CD1" w:rsidR="00DF3407">
        <w:rPr>
          <w:rFonts w:ascii="仿宋" w:eastAsia="仿宋" w:hAnsi="仿宋"/>
        </w:rPr>
        <w:t>耐辐照玻璃棉</w:t>
      </w:r>
      <w:r w:rsidRPr="00913CD1">
        <w:rPr>
          <w:rFonts w:ascii="仿宋" w:eastAsia="仿宋" w:hAnsi="仿宋"/>
        </w:rPr>
        <w:t>项目运营期</w:t>
      </w:r>
      <w:r w:rsidRPr="00913CD1" w:rsidR="009B770C">
        <w:rPr>
          <w:rFonts w:ascii="仿宋" w:eastAsia="仿宋" w:hAnsi="仿宋"/>
        </w:rPr>
        <w:t>原</w:t>
      </w:r>
      <w:r w:rsidRPr="00913CD1">
        <w:rPr>
          <w:rFonts w:ascii="仿宋" w:eastAsia="仿宋" w:hAnsi="仿宋"/>
        </w:rPr>
        <w:t>辅材料供应及质量管理</w:t>
      </w:r>
      <w:bookmarkEnd w:id="25"/>
    </w:p>
    <w:p w:rsidR="009D1637" w:rsidRPr="00913CD1" w:rsidP="00457322" w14:paraId="5B9AB45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材料供应情况</w:t>
      </w:r>
    </w:p>
    <w:p w:rsidR="009D1637" w:rsidRPr="00913CD1" w:rsidP="00457322" w14:paraId="59046E1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在此</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项目的实施过程中，所需的主要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材料及辅助材料全部来自于国内市场。这些</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材料包括但不限于XX、XXX、XXX、XX等多种类型，这些关键</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材料和辅助材料的稳定供应由XX集团有限公司负责，该公司与多家供应商保持紧密的上下游合作关系，保证了供应的稳定性和质量。</w:t>
      </w:r>
    </w:p>
    <w:p w:rsidR="009D1637" w:rsidRPr="00913CD1" w:rsidP="00457322" w14:paraId="19FFC9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材料及辅助材料管理</w:t>
      </w:r>
    </w:p>
    <w:p w:rsidR="009D1637" w:rsidRPr="00913CD1" w:rsidP="00457322" w14:paraId="04D8DA92"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3"/>
          <w:footerReference w:type="default" r:id="rId64"/>
          <w:type w:val="nextPage"/>
          <w:pgSz w:w="11906" w:h="16838"/>
          <w:pgMar w:top="1440" w:right="1800" w:bottom="1440" w:left="1800" w:header="851" w:footer="992" w:gutter="0"/>
          <w:pgNumType w:start="24"/>
          <w:cols w:space="425"/>
          <w:titlePg w:val="0"/>
          <w:docGrid w:type="lines" w:linePitch="312"/>
        </w:sectPr>
      </w:pPr>
      <w:r w:rsidRPr="00913CD1">
        <w:rPr>
          <w:rFonts w:ascii="仿宋" w:eastAsia="仿宋" w:hAnsi="仿宋" w:cs="宋体"/>
          <w:kern w:val="0"/>
          <w:sz w:val="28"/>
          <w:szCs w:val="28"/>
          <w14:ligatures w14:val="none"/>
        </w:rPr>
        <w:t>　　1、在</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项目建设完成投产后，物资采购部门将根据实际生产需求制定详细的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材料采购计划。在确保产品质量不受影响的前提下，他们会深入了解</w:t>
      </w:r>
      <w:r w:rsidRPr="00913CD1" w:rsidR="009B770C">
        <w:rPr>
          <w:rFonts w:ascii="仿宋" w:eastAsia="仿宋" w:hAnsi="仿宋" w:cs="宋体"/>
          <w:kern w:val="0"/>
          <w:sz w:val="28"/>
          <w:szCs w:val="28"/>
          <w14:ligatures w14:val="none"/>
        </w:rPr>
        <w:t>原</w:t>
      </w:r>
    </w:p>
    <w:p w:rsidR="009D1637" w:rsidRPr="00913CD1" w:rsidP="0045732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材料的性能和特点，以合理选择适用于</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项目的品种、规格、质量，从而节约</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材料使用、降低采购成本。</w:t>
      </w:r>
    </w:p>
    <w:p w:rsidR="009D1637" w:rsidRPr="00913CD1" w:rsidP="00457322" w14:paraId="0E45D49B"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2、所需的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材料和辅助材料将统一进行集中采购，同时会对不同供应商提供的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材料进行比较，综合考虑质量、价格、运输等因素进行选择。</w:t>
      </w:r>
    </w:p>
    <w:p w:rsidR="009D1637" w:rsidRPr="00913CD1" w:rsidP="00457322" w14:paraId="27F9EF5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3、在验收材料时，将根据领料单或</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始凭证进行清点和实测验收。如果发现规格、质量、数量等方面存在不符合要求的问题，将及时与相关人员联系处理。同时，会做好</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始记录和资料积累，以确保及时准确地完成月报、季报和年度各种统计报表工作。这些记录和报表对于</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项目的顺利进行和未来改进决策提供了重要的依据。</w:t>
      </w:r>
    </w:p>
    <w:p w:rsidR="009D1637" w:rsidRPr="00913CD1" w:rsidP="00457322" w14:paraId="3A5EA1F6" w14:textId="77777777">
      <w:pPr>
        <w:pStyle w:val="Heading2"/>
        <w:spacing w:before="0" w:after="0"/>
        <w:rPr>
          <w:rFonts w:ascii="仿宋" w:eastAsia="仿宋" w:hAnsi="仿宋"/>
        </w:rPr>
      </w:pPr>
      <w:r w:rsidRPr="00913CD1">
        <w:rPr>
          <w:rFonts w:ascii="仿宋" w:eastAsia="仿宋" w:hAnsi="仿宋"/>
        </w:rPr>
        <w:t>　　</w:t>
      </w:r>
      <w:bookmarkStart w:id="26" w:name="_Toc156748874"/>
      <w:r w:rsidRPr="00913CD1">
        <w:rPr>
          <w:rFonts w:ascii="仿宋" w:eastAsia="仿宋" w:hAnsi="仿宋"/>
        </w:rPr>
        <w:t>五、工艺技术设计及设备选型方案</w:t>
      </w:r>
      <w:bookmarkEnd w:id="26"/>
    </w:p>
    <w:p w:rsidR="009B770C" w:rsidRPr="00913CD1" w:rsidP="00457322" w14:paraId="5B78224C" w14:textId="77777777">
      <w:pPr>
        <w:pStyle w:val="Heading3"/>
        <w:spacing w:before="0" w:after="0"/>
        <w:rPr>
          <w:rFonts w:ascii="仿宋" w:eastAsia="仿宋" w:hAnsi="仿宋" w:cs="宋体"/>
          <w:kern w:val="0"/>
          <w:szCs w:val="28"/>
          <w14:ligatures w14:val="none"/>
        </w:rPr>
      </w:pPr>
      <w:r w:rsidRPr="00913CD1">
        <w:rPr>
          <w:rFonts w:ascii="仿宋" w:eastAsia="仿宋" w:hAnsi="仿宋"/>
        </w:rPr>
        <w:t>　　</w:t>
      </w:r>
      <w:bookmarkStart w:id="27" w:name="_Toc156748875"/>
      <w:r w:rsidRPr="00913CD1">
        <w:rPr>
          <w:rFonts w:ascii="仿宋" w:eastAsia="仿宋" w:hAnsi="仿宋"/>
        </w:rPr>
        <w:t>(一)、企业技术研发分析</w:t>
      </w:r>
      <w:bookmarkEnd w:id="27"/>
      <w:r w:rsidRPr="00913CD1">
        <w:rPr>
          <w:rFonts w:ascii="仿宋" w:eastAsia="仿宋" w:hAnsi="仿宋" w:cs="宋体"/>
          <w:kern w:val="0"/>
          <w:szCs w:val="28"/>
          <w14:ligatures w14:val="none"/>
        </w:rPr>
        <w:t>　　</w:t>
      </w:r>
    </w:p>
    <w:p w:rsidR="009D1637" w:rsidRPr="00913CD1" w:rsidP="00457322" w14:paraId="2AC8A5D6" w14:textId="77777777">
      <w:pPr>
        <w:widowControl/>
        <w:spacing w:after="156" w:afterLines="50" w:line="460" w:lineRule="exact"/>
        <w:ind w:firstLine="560" w:firstLineChars="200"/>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目前，多数行业企业的技术水平和设备处于较低阶段，生产效率低下，产品附加值有限，存在过度竞争问题。受限于资金和规模，产品品种单一，经营风险增加。随着市场竞争日益激烈，技术创新成为企业核心竞争力的关键。为了提升核心竞争力，本公司制定了</w:t>
      </w:r>
      <w:r w:rsidRPr="00913CD1" w:rsidR="001D4AFC">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小而专、小而精”的发展战略，并建立了企业</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产品研发中心，加强自主研发体系的完善。</w:t>
      </w:r>
    </w:p>
    <w:p w:rsidR="009D1637" w:rsidRPr="00913CD1" w:rsidP="00457322" w14:paraId="6E8ECF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9B770C">
        <w:rPr>
          <w:rFonts w:ascii="仿宋" w:eastAsia="仿宋" w:hAnsi="仿宋" w:cs="宋体"/>
          <w:kern w:val="0"/>
          <w:sz w:val="28"/>
          <w:szCs w:val="28"/>
          <w14:ligatures w14:val="none"/>
        </w:rPr>
        <w:t>一</w:t>
      </w:r>
      <w:r w:rsidRPr="00913CD1">
        <w:rPr>
          <w:rFonts w:ascii="仿宋" w:eastAsia="仿宋" w:hAnsi="仿宋" w:cs="宋体"/>
          <w:kern w:val="0"/>
          <w:sz w:val="28"/>
          <w:szCs w:val="28"/>
          <w14:ligatures w14:val="none"/>
        </w:rPr>
        <w:t>)核心技术保护情况</w:t>
      </w:r>
    </w:p>
    <w:p w:rsidR="009D1637" w:rsidRPr="00913CD1" w:rsidP="00457322" w14:paraId="77BFC8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已对核心技术进行了专利保护，并制定了完善的知识产权管理制度，获得了《知识产权管理体系认证证书》。此外，公司建立了保密管理制度，签订了保密与竞业禁止协议，以确保技术机密的安全。每年公司投入大量资源进行新产品、新工艺、新技术的研发。</w:t>
      </w:r>
    </w:p>
    <w:p w:rsidR="009D1637" w:rsidRPr="00913CD1" w:rsidP="00457322" w14:paraId="136F2FD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5"/>
          <w:footerReference w:type="default" r:id="rId66"/>
          <w:type w:val="nextPage"/>
          <w:pgSz w:w="11906" w:h="16838"/>
          <w:pgMar w:top="1440" w:right="1800" w:bottom="1440" w:left="1800" w:header="851" w:footer="992" w:gutter="0"/>
          <w:pgNumType w:start="25"/>
          <w:cols w:space="425"/>
          <w:titlePg w:val="0"/>
          <w:docGrid w:type="lines" w:linePitch="312"/>
        </w:sectPr>
      </w:pPr>
      <w:r w:rsidRPr="00913CD1">
        <w:rPr>
          <w:rFonts w:ascii="仿宋" w:eastAsia="仿宋" w:hAnsi="仿宋" w:cs="宋体"/>
          <w:kern w:val="0"/>
          <w:sz w:val="28"/>
          <w:szCs w:val="28"/>
          <w14:ligatures w14:val="none"/>
        </w:rPr>
        <w:t>　　(二)公司技术研发组织架构</w:t>
      </w:r>
    </w:p>
    <w:p w:rsidR="009D1637" w:rsidRPr="00913CD1" w:rsidP="00457322" w14:paraId="2B8B9F6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研发创新部负责公司技术研发、技术支持、知识产权管理、技术信息调查与收集等工作。总经理</w:t>
      </w:r>
      <w:r w:rsidRPr="00913CD1" w:rsidR="006F4724">
        <w:rPr>
          <w:rFonts w:ascii="仿宋" w:eastAsia="仿宋" w:hAnsi="仿宋" w:cs="宋体" w:hint="eastAsia"/>
          <w:kern w:val="0"/>
          <w:sz w:val="28"/>
          <w:szCs w:val="28"/>
          <w14:ligatures w14:val="none"/>
        </w:rPr>
        <w:t>X</w:t>
      </w:r>
      <w:r w:rsidRPr="00913CD1" w:rsidR="006F4724">
        <w:rPr>
          <w:rFonts w:ascii="仿宋" w:eastAsia="仿宋" w:hAnsi="仿宋" w:cs="宋体"/>
          <w:kern w:val="0"/>
          <w:sz w:val="28"/>
          <w:szCs w:val="28"/>
          <w14:ligatures w14:val="none"/>
        </w:rPr>
        <w:t>XX</w:t>
      </w:r>
      <w:r w:rsidRPr="00913CD1">
        <w:rPr>
          <w:rFonts w:ascii="仿宋" w:eastAsia="仿宋" w:hAnsi="仿宋" w:cs="宋体"/>
          <w:kern w:val="0"/>
          <w:sz w:val="28"/>
          <w:szCs w:val="28"/>
          <w14:ligatures w14:val="none"/>
        </w:rPr>
        <w:t>全面主持研发创新部工作，与核心技术人员一起负责</w:t>
      </w:r>
      <w:r w:rsidRPr="00913CD1" w:rsidR="006F4724">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新产品、新技术的研发，包括</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市场调研、可行性论证、成本分析、技术设计等过程。</w:t>
      </w:r>
    </w:p>
    <w:p w:rsidR="009D1637" w:rsidRPr="00913CD1" w:rsidP="00457322" w14:paraId="266E16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)产品研发流程</w:t>
      </w:r>
    </w:p>
    <w:p w:rsidR="009D1637" w:rsidRPr="00913CD1" w:rsidP="00457322" w14:paraId="68591A3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公司拥有自己的研发队伍，建立了专业试验链，可根据市场和客户需求利用积累的研究数据进行产品改进和新产品、新设备、新工艺的研发。</w:t>
      </w:r>
    </w:p>
    <w:p w:rsidR="009D1637" w:rsidRPr="00913CD1" w:rsidP="00457322" w14:paraId="3D4FEF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(四)创新机制</w:t>
      </w:r>
    </w:p>
    <w:p w:rsidR="009D1637" w:rsidRPr="00913CD1" w:rsidP="00457322" w14:paraId="3EA97F3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重视自主研发，拥有经验丰富、敏捷高效的研发团队，以前沿科研课题和创新应用成果作为自主研发和应用的技术源头，不断提升核心技术的竞争力。公司建立了完善的人力资源管理体系，包括校园招聘、设备配备、薪酬体系和培训机制，以保障创新体系的活力和发展。</w:t>
      </w:r>
    </w:p>
    <w:p w:rsidR="009D1637" w:rsidRPr="00913CD1" w:rsidP="00457322" w14:paraId="0781EE2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(五)技术保密措施</w:t>
      </w:r>
    </w:p>
    <w:p w:rsidR="009D1637" w:rsidRPr="00913CD1" w:rsidP="00457322" w14:paraId="1E9AC04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公司制定了严格的保密管理制度，并与核心技术人员签订了保密及竞业禁止协议。公司通过申请专利、进行知识产权保护等措施，确保了技术和产品的安全。</w:t>
      </w:r>
    </w:p>
    <w:p w:rsidR="009D1637" w:rsidRPr="00913CD1" w:rsidP="00457322" w14:paraId="31CE9F9C" w14:textId="77777777">
      <w:pPr>
        <w:pStyle w:val="Heading3"/>
        <w:spacing w:before="0" w:after="0"/>
        <w:rPr>
          <w:rFonts w:ascii="仿宋" w:eastAsia="仿宋" w:hAnsi="仿宋"/>
        </w:rPr>
      </w:pPr>
      <w:r w:rsidRPr="00913CD1">
        <w:rPr>
          <w:rFonts w:ascii="仿宋" w:eastAsia="仿宋" w:hAnsi="仿宋"/>
        </w:rPr>
        <w:t>　　</w:t>
      </w:r>
      <w:bookmarkStart w:id="28" w:name="_Toc156748876"/>
      <w:r w:rsidRPr="00913CD1">
        <w:rPr>
          <w:rFonts w:ascii="仿宋" w:eastAsia="仿宋" w:hAnsi="仿宋"/>
        </w:rPr>
        <w:t>(二)、</w:t>
      </w:r>
      <w:r w:rsidRPr="00913CD1" w:rsidR="00DF3407">
        <w:rPr>
          <w:rFonts w:ascii="仿宋" w:eastAsia="仿宋" w:hAnsi="仿宋"/>
        </w:rPr>
        <w:t>耐辐照玻璃棉</w:t>
      </w:r>
      <w:r w:rsidRPr="00913CD1">
        <w:rPr>
          <w:rFonts w:ascii="仿宋" w:eastAsia="仿宋" w:hAnsi="仿宋"/>
        </w:rPr>
        <w:t>项目技术工艺分析</w:t>
      </w:r>
      <w:bookmarkEnd w:id="28"/>
    </w:p>
    <w:p w:rsidR="009D1637" w:rsidRPr="00913CD1" w:rsidP="00457322" w14:paraId="5ECDF24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(一)工艺技术方案的选用</w:t>
      </w:r>
      <w:r w:rsidRPr="00913CD1" w:rsidR="008D6901">
        <w:rPr>
          <w:rFonts w:ascii="仿宋" w:eastAsia="仿宋" w:hAnsi="仿宋" w:cs="宋体"/>
          <w:kern w:val="0"/>
          <w:sz w:val="28"/>
          <w:szCs w:val="28"/>
          <w14:ligatures w14:val="none"/>
        </w:rPr>
        <w:t>原则</w:t>
      </w:r>
    </w:p>
    <w:p w:rsidR="009D1637" w:rsidRPr="00913CD1" w:rsidP="00457322" w14:paraId="1DD42FAA"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7"/>
          <w:footerReference w:type="default" r:id="rId68"/>
          <w:type w:val="nextPage"/>
          <w:pgSz w:w="11906" w:h="16838"/>
          <w:pgMar w:top="1440" w:right="1800" w:bottom="1440" w:left="1800" w:header="851" w:footer="992" w:gutter="0"/>
          <w:pgNumType w:start="26"/>
          <w:cols w:space="425"/>
          <w:titlePg w:val="0"/>
          <w:docGrid w:type="lines" w:linePitch="312"/>
        </w:sectPr>
      </w:pPr>
      <w:r w:rsidRPr="00913CD1">
        <w:rPr>
          <w:rFonts w:ascii="仿宋" w:eastAsia="仿宋" w:hAnsi="仿宋" w:cs="宋体"/>
          <w:kern w:val="0"/>
          <w:sz w:val="28"/>
          <w:szCs w:val="28"/>
          <w14:ligatures w14:val="none"/>
        </w:rPr>
        <w:t>　　1、在确定生产技术方案时，遵循“技术先进可行，经济合理有利，综合资源利用”的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。采用先进的集散型控制系统，由计算机统一控制整个生产线的各工艺参数，以稳定</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质量并降低物料消耗为目标。严格按行业规范组织生产经营活动，确保产品质量，为客户提供优质产品和服务。</w:t>
      </w:r>
    </w:p>
    <w:p w:rsidR="009D1637" w:rsidRPr="00913CD1" w:rsidP="00457322" w14:paraId="7035442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2、在工艺设备配置方面，以节能为</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，选择新型节能设备。优先选择环境保护型设备，符合</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项目产品方案要求的前提下</w:t>
      </w:r>
      <w:r w:rsidRPr="00913CD1" w:rsidR="006F4724">
        <w:rPr>
          <w:rFonts w:ascii="仿宋" w:eastAsia="仿宋" w:hAnsi="仿宋" w:cs="宋体" w:hint="eastAsia"/>
          <w:kern w:val="0"/>
          <w:sz w:val="28"/>
          <w:szCs w:val="28"/>
          <w14:ligatures w14:val="none"/>
        </w:rPr>
        <w:t>，</w:t>
      </w:r>
      <w:r w:rsidRPr="00913CD1">
        <w:rPr>
          <w:rFonts w:ascii="仿宋" w:eastAsia="仿宋" w:hAnsi="仿宋" w:cs="宋体"/>
          <w:kern w:val="0"/>
          <w:sz w:val="28"/>
          <w:szCs w:val="28"/>
          <w14:ligatures w14:val="none"/>
        </w:rPr>
        <w:t>确保</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生产过程对环境友好。</w:t>
      </w:r>
    </w:p>
    <w:p w:rsidR="009D1637" w:rsidRPr="00913CD1" w:rsidP="00457322" w14:paraId="468388B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3、所选用的工艺流程必须满足</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项目产品要求，同时要加强员工技术培训，严格质量管理，按照工艺流程技术要求操作，以提高产品合格率。</w:t>
      </w:r>
    </w:p>
    <w:p w:rsidR="009D1637" w:rsidRPr="00913CD1" w:rsidP="00457322" w14:paraId="3F21CA7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4、建设遵循“高起点、优质量、专业化、经济规模”的</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。积极采用新技术、新工艺和高效率专用设备，选用高质量的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辅材料，以稳定和提高</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质量，制造高附加值的产品，不断提高企业的市场竞争力。</w:t>
      </w:r>
    </w:p>
    <w:p w:rsidR="009D1637" w:rsidRPr="00913CD1" w:rsidP="00457322" w14:paraId="0E60671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5、在</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项目建设过程中贯彻“</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同时”</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，注重环境保护、职业安全卫生、消防及节能等各项措施的实施，确保</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项目建设和运营过程符合规定的环保和安全要求。</w:t>
      </w:r>
    </w:p>
    <w:p w:rsidR="009D1637" w:rsidRPr="00913CD1" w:rsidP="00457322" w14:paraId="235E76A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(二)工艺技术来源及特点</w:t>
      </w:r>
    </w:p>
    <w:p w:rsidR="009D1637" w:rsidRPr="00913CD1" w:rsidP="00457322" w14:paraId="79FAB41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项目拟采用国内成熟的生产工艺技术，由生产技术人员和研发技术人员制定。这些技术具有能耗低、高质量、高环保性的特点。项目所生产的</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已经在国内外市场得到良好认可。</w:t>
      </w:r>
    </w:p>
    <w:p w:rsidR="009D1637" w:rsidRPr="00913CD1" w:rsidP="00457322" w14:paraId="21DBC4E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w:t>
      </w:r>
      <w:r w:rsidRPr="00913CD1" w:rsidR="008D6901">
        <w:rPr>
          <w:rFonts w:ascii="仿宋" w:eastAsia="仿宋" w:hAnsi="仿宋" w:cs="宋体"/>
          <w:kern w:val="0"/>
          <w:sz w:val="28"/>
          <w:szCs w:val="28"/>
          <w14:ligatures w14:val="none"/>
        </w:rPr>
        <w:t>三</w:t>
      </w:r>
      <w:r w:rsidRPr="00913CD1">
        <w:rPr>
          <w:rFonts w:ascii="仿宋" w:eastAsia="仿宋" w:hAnsi="仿宋" w:cs="宋体"/>
          <w:kern w:val="0"/>
          <w:sz w:val="28"/>
          <w:szCs w:val="28"/>
          <w14:ligatures w14:val="none"/>
        </w:rPr>
        <w:t>)技术保障措施</w:t>
      </w:r>
    </w:p>
    <w:p w:rsidR="009D1637" w:rsidRPr="00913CD1" w:rsidP="00457322" w14:paraId="071C9C3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项目在设计、施工、试运行、投产、销售等各个环节都将聘请专家进行专门指导，确保该</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项目无论在技术开发还是生产技术应用上</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现代化生产水平。专业指导将确保</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项目的顺利进行和</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高质量要求。</w:t>
      </w:r>
    </w:p>
    <w:p w:rsidR="009D1637" w:rsidRPr="00913CD1" w:rsidP="00457322" w14:paraId="6FA1D7D3" w14:textId="77777777">
      <w:pPr>
        <w:pStyle w:val="Heading3"/>
        <w:spacing w:before="0" w:after="0"/>
        <w:rPr>
          <w:rFonts w:ascii="仿宋" w:eastAsia="仿宋" w:hAnsi="仿宋"/>
        </w:rPr>
      </w:pPr>
      <w:r w:rsidRPr="00913CD1">
        <w:rPr>
          <w:rFonts w:ascii="仿宋" w:eastAsia="仿宋" w:hAnsi="仿宋"/>
        </w:rPr>
        <w:t>　　</w:t>
      </w:r>
      <w:bookmarkStart w:id="29" w:name="_Toc156748877"/>
      <w:r w:rsidRPr="00913CD1">
        <w:rPr>
          <w:rFonts w:ascii="仿宋" w:eastAsia="仿宋" w:hAnsi="仿宋"/>
        </w:rPr>
        <w:t>(</w:t>
      </w:r>
      <w:r w:rsidRPr="00913CD1" w:rsidR="008D6901">
        <w:rPr>
          <w:rFonts w:ascii="仿宋" w:eastAsia="仿宋" w:hAnsi="仿宋"/>
        </w:rPr>
        <w:t>三</w:t>
      </w:r>
      <w:r w:rsidRPr="00913CD1">
        <w:rPr>
          <w:rFonts w:ascii="仿宋" w:eastAsia="仿宋" w:hAnsi="仿宋"/>
        </w:rPr>
        <w:t>)、</w:t>
      </w:r>
      <w:r w:rsidRPr="00913CD1" w:rsidR="005F2BD8">
        <w:rPr>
          <w:rFonts w:ascii="仿宋" w:eastAsia="仿宋" w:hAnsi="仿宋"/>
        </w:rPr>
        <w:t>耐辐照玻璃棉项目</w:t>
      </w:r>
      <w:r w:rsidRPr="00913CD1">
        <w:rPr>
          <w:rFonts w:ascii="仿宋" w:eastAsia="仿宋" w:hAnsi="仿宋"/>
        </w:rPr>
        <w:t>质量管理</w:t>
      </w:r>
      <w:bookmarkEnd w:id="29"/>
    </w:p>
    <w:p w:rsidR="009D1637" w:rsidRPr="00913CD1" w:rsidP="00457322" w14:paraId="2EE19E6F"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69"/>
          <w:footerReference w:type="default" r:id="rId70"/>
          <w:type w:val="nextPage"/>
          <w:pgSz w:w="11906" w:h="16838"/>
          <w:pgMar w:top="1440" w:right="1800" w:bottom="1440" w:left="1800" w:header="851" w:footer="992" w:gutter="0"/>
          <w:pgNumType w:start="27"/>
          <w:cols w:space="425"/>
          <w:titlePg w:val="0"/>
          <w:docGrid w:type="lines" w:linePitch="312"/>
        </w:sectPr>
      </w:pPr>
      <w:r w:rsidRPr="00913CD1">
        <w:rPr>
          <w:rFonts w:ascii="仿宋" w:eastAsia="仿宋" w:hAnsi="仿宋" w:cs="宋体"/>
          <w:kern w:val="0"/>
          <w:sz w:val="28"/>
          <w:szCs w:val="28"/>
          <w14:ligatures w14:val="none"/>
        </w:rPr>
        <w:t>　　(一)质量管理体系及标准</w:t>
      </w:r>
    </w:p>
    <w:p w:rsidR="009D1637" w:rsidRPr="00913CD1" w:rsidP="00457322" w14:paraId="2087C7A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公司设立了专门的质量管理部，负责全面建立、维护、审核和完善公司的质量管理体系和质量管理规程。遵循质量管理体系的要求，公司制定了详实的质量控制实施细则，明确各部门和生产环节在质量管理方面的责任，确保质量控制体系的有效运行。</w:t>
      </w:r>
    </w:p>
    <w:p w:rsidR="009D1637" w:rsidRPr="00913CD1" w:rsidP="00457322" w14:paraId="1402A4B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(二)质量控制措施</w:t>
      </w:r>
    </w:p>
    <w:p w:rsidR="009D1637" w:rsidRPr="00913CD1" w:rsidP="00457322" w14:paraId="4475B48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为确保实现公司的质量目标并提升产品质量水平，公司采取了一系列质量控制措施，主要包括：</w:t>
      </w:r>
    </w:p>
    <w:p w:rsidR="009D1637" w:rsidRPr="00913CD1" w:rsidP="00457322" w14:paraId="729C8EA3"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1、建立健全质量管理组织体系，设立了质量管理部，并在各生产车间成立了专门的质量小组，配备了专职的质量管理员，以确保质量管理工作的顺利进行</w:t>
      </w:r>
      <w:r w:rsidRPr="00913CD1" w:rsidR="001D4AFC">
        <w:rPr>
          <w:rFonts w:ascii="仿宋" w:eastAsia="仿宋" w:hAnsi="仿宋" w:cs="宋体"/>
          <w:kern w:val="0"/>
          <w:sz w:val="28"/>
          <w:szCs w:val="28"/>
          <w14:ligatures w14:val="none"/>
        </w:rPr>
        <w:t>；</w:t>
      </w:r>
    </w:p>
    <w:p w:rsidR="009D1637" w:rsidRPr="00913CD1" w:rsidP="00457322" w14:paraId="7B19085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2、制定严格的质量控制制度，符合质量管理体系的要求，建立完善的质量控制细则，规范公司的质量管理行为</w:t>
      </w:r>
      <w:r w:rsidRPr="00913CD1" w:rsidR="001D4AFC">
        <w:rPr>
          <w:rFonts w:ascii="仿宋" w:eastAsia="仿宋" w:hAnsi="仿宋" w:cs="宋体"/>
          <w:kern w:val="0"/>
          <w:sz w:val="28"/>
          <w:szCs w:val="28"/>
          <w14:ligatures w14:val="none"/>
        </w:rPr>
        <w:t>；</w:t>
      </w:r>
    </w:p>
    <w:p w:rsidR="009D1637" w:rsidRPr="00913CD1" w:rsidP="00457322" w14:paraId="0A62A91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3、加强</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质量标准体系建设，严格遵守国家和行业相关标准，以保持公司产品质量在行业中的领先地位</w:t>
      </w:r>
      <w:r w:rsidRPr="00913CD1" w:rsidR="001D4AFC">
        <w:rPr>
          <w:rFonts w:ascii="仿宋" w:eastAsia="仿宋" w:hAnsi="仿宋" w:cs="宋体"/>
          <w:kern w:val="0"/>
          <w:sz w:val="28"/>
          <w:szCs w:val="28"/>
          <w14:ligatures w14:val="none"/>
        </w:rPr>
        <w:t>；</w:t>
      </w:r>
    </w:p>
    <w:p w:rsidR="009D1637" w:rsidRPr="00913CD1" w:rsidP="00457322" w14:paraId="05FD679E"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4、完善</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质量检测手段，设立</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材料和产品检测中心，配备先进的检测设备和仪器，以确保产品质量，提供可靠的检测基础。公司致力于通过这些措施不断优化质量管理，提高产品质量，满足客户的需求和期望。</w:t>
      </w:r>
    </w:p>
    <w:p w:rsidR="009D1637" w:rsidRPr="00913CD1" w:rsidP="00457322" w14:paraId="657CDBD5" w14:textId="77777777">
      <w:pPr>
        <w:pStyle w:val="Heading3"/>
        <w:spacing w:before="0" w:after="0"/>
        <w:rPr>
          <w:rFonts w:ascii="仿宋" w:eastAsia="仿宋" w:hAnsi="仿宋"/>
        </w:rPr>
      </w:pPr>
      <w:r w:rsidRPr="00913CD1">
        <w:rPr>
          <w:rFonts w:ascii="仿宋" w:eastAsia="仿宋" w:hAnsi="仿宋"/>
        </w:rPr>
        <w:t>　　</w:t>
      </w:r>
      <w:bookmarkStart w:id="30" w:name="_Toc156748878"/>
      <w:r w:rsidRPr="00913CD1">
        <w:rPr>
          <w:rFonts w:ascii="仿宋" w:eastAsia="仿宋" w:hAnsi="仿宋"/>
        </w:rPr>
        <w:t>(四)、</w:t>
      </w:r>
      <w:r w:rsidRPr="00913CD1" w:rsidR="005F2BD8">
        <w:rPr>
          <w:rFonts w:ascii="仿宋" w:eastAsia="仿宋" w:hAnsi="仿宋"/>
        </w:rPr>
        <w:t>耐辐照玻璃棉项目</w:t>
      </w:r>
      <w:r w:rsidRPr="00913CD1">
        <w:rPr>
          <w:rFonts w:ascii="仿宋" w:eastAsia="仿宋" w:hAnsi="仿宋"/>
        </w:rPr>
        <w:t>设备选型方案</w:t>
      </w:r>
      <w:bookmarkEnd w:id="30"/>
    </w:p>
    <w:p w:rsidR="009D1637" w:rsidRPr="00913CD1" w:rsidP="00457322" w14:paraId="020A6681"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设备配置方案</w:t>
      </w:r>
    </w:p>
    <w:p w:rsidR="009D1637" w:rsidRPr="00913CD1" w:rsidP="00457322" w14:paraId="640B1A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项目的生产效率和产品质量，以满足生产和检验的要求，我们必须慎重选择并配置各种适用的技术装备。在设备选型上，我们应遵循以下</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w:t>
      </w:r>
    </w:p>
    <w:p w:rsidR="009D1637" w:rsidRPr="00913CD1" w:rsidP="00457322" w14:paraId="1902F22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1"/>
          <w:footerReference w:type="default" r:id="rId72"/>
          <w:type w:val="nextPage"/>
          <w:pgSz w:w="11906" w:h="16838"/>
          <w:pgMar w:top="1440" w:right="1800" w:bottom="1440" w:left="1800" w:header="851" w:footer="992" w:gutter="0"/>
          <w:pgNumType w:start="28"/>
          <w:cols w:space="425"/>
          <w:titlePg w:val="0"/>
          <w:docGrid w:type="lines" w:linePitch="312"/>
        </w:sectPr>
      </w:pPr>
      <w:r w:rsidRPr="00913CD1">
        <w:rPr>
          <w:rFonts w:ascii="仿宋" w:eastAsia="仿宋" w:hAnsi="仿宋" w:cs="宋体"/>
          <w:kern w:val="0"/>
          <w:sz w:val="28"/>
          <w:szCs w:val="28"/>
          <w14:ligatures w14:val="none"/>
        </w:rPr>
        <w:t>　　1.适应生产工艺和规模：主要设备的配置应与</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的生产技术工艺和规模相匹配，同时要满足节能和清洁生产的要求。</w:t>
      </w:r>
    </w:p>
    <w:p w:rsidR="009D1637" w:rsidRPr="00913CD1" w:rsidP="00457322" w14:paraId="2111292D"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2.技术先进、性能可靠：选用的设备必须具备先进的技术和可靠的性能，</w:t>
      </w:r>
      <w:r w:rsidRPr="00913CD1" w:rsidR="006F4724">
        <w:rPr>
          <w:rFonts w:ascii="仿宋" w:eastAsia="仿宋" w:hAnsi="仿宋" w:cs="宋体"/>
          <w:kern w:val="0"/>
          <w:sz w:val="28"/>
          <w:szCs w:val="28"/>
          <w14:ligatures w14:val="none"/>
        </w:rPr>
        <w:t>达到</w:t>
      </w:r>
      <w:r w:rsidRPr="00913CD1">
        <w:rPr>
          <w:rFonts w:ascii="仿宋" w:eastAsia="仿宋" w:hAnsi="仿宋" w:cs="宋体"/>
          <w:kern w:val="0"/>
          <w:sz w:val="28"/>
          <w:szCs w:val="28"/>
          <w14:ligatures w14:val="none"/>
        </w:rPr>
        <w:t>国内外先进水平，经过生产厂家验证，运转稳定可靠，能够满足生产高质量产品的要求。</w:t>
      </w:r>
    </w:p>
    <w:p w:rsidR="009D1637" w:rsidRPr="00913CD1" w:rsidP="00457322" w14:paraId="2A6556C0"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3.合理的性价比：所选设备应在性能和价格上保持合理的平衡，确保投资方能以适当的成本获得高质量</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的生产设备。合理配置设备，充分发挥其技术优势。</w:t>
      </w:r>
    </w:p>
    <w:p w:rsidR="009D1637" w:rsidRPr="00913CD1" w:rsidP="00457322" w14:paraId="0CBDCE7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项目计划采购先进的关键工艺设备和先进的检测设备，预计将购买和安装总计XXX台(套)主要设备，设备总费用预计为XXX万元。</w:t>
      </w:r>
    </w:p>
    <w:p w:rsidR="009D1637" w:rsidRPr="00913CD1" w:rsidP="00457322" w14:paraId="68A615A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主要设备包括：XXX、XXX、XX、XX、XXX等。</w:t>
      </w:r>
    </w:p>
    <w:p w:rsidR="009D1637" w:rsidRPr="00913CD1" w:rsidP="00457322" w14:paraId="4699758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通过合理配置和选用适当的设备，我们将确保</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项目的高效运行和产品质量的稳定提升。</w:t>
      </w:r>
    </w:p>
    <w:p w:rsidR="009D1637" w:rsidRPr="00913CD1" w:rsidP="00457322" w14:paraId="083E3E98" w14:textId="77777777">
      <w:pPr>
        <w:pStyle w:val="Heading2"/>
        <w:spacing w:before="0" w:after="0"/>
        <w:rPr>
          <w:rFonts w:ascii="仿宋" w:eastAsia="仿宋" w:hAnsi="仿宋"/>
        </w:rPr>
      </w:pPr>
      <w:r w:rsidRPr="00913CD1">
        <w:rPr>
          <w:rFonts w:ascii="仿宋" w:eastAsia="仿宋" w:hAnsi="仿宋"/>
        </w:rPr>
        <w:t>　　</w:t>
      </w:r>
      <w:bookmarkStart w:id="31" w:name="_Toc156748879"/>
      <w:r w:rsidRPr="00913CD1">
        <w:rPr>
          <w:rFonts w:ascii="仿宋" w:eastAsia="仿宋" w:hAnsi="仿宋"/>
        </w:rPr>
        <w:t>六、劳动安全生产分析</w:t>
      </w:r>
      <w:bookmarkEnd w:id="31"/>
    </w:p>
    <w:p w:rsidR="009D1637" w:rsidRPr="00913CD1" w:rsidP="00457322" w14:paraId="56F40770" w14:textId="77777777">
      <w:pPr>
        <w:pStyle w:val="Heading3"/>
        <w:spacing w:before="0" w:after="0"/>
        <w:rPr>
          <w:rFonts w:ascii="仿宋" w:eastAsia="仿宋" w:hAnsi="仿宋"/>
        </w:rPr>
      </w:pPr>
      <w:r w:rsidRPr="00913CD1">
        <w:rPr>
          <w:rFonts w:ascii="仿宋" w:eastAsia="仿宋" w:hAnsi="仿宋"/>
        </w:rPr>
        <w:t>　　</w:t>
      </w:r>
      <w:bookmarkStart w:id="32" w:name="_Toc156748880"/>
      <w:r w:rsidRPr="00913CD1">
        <w:rPr>
          <w:rFonts w:ascii="仿宋" w:eastAsia="仿宋" w:hAnsi="仿宋"/>
        </w:rPr>
        <w:t>(一)、编制依据</w:t>
      </w:r>
      <w:bookmarkEnd w:id="32"/>
    </w:p>
    <w:p w:rsidR="009D1637" w:rsidRPr="00913CD1" w:rsidP="00457322" w14:paraId="6ACE32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为确保本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项目的安全生产、劳动保护与卫生符合国家和行业法规标准，以及最新政策要求，本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项目将严格遵循相关法规、规定及标准，特别关注生产安全、卫生和潜在事故的防范，以保障生产经营活动的顺利进行。</w:t>
      </w:r>
    </w:p>
    <w:p w:rsidR="009D1637" w:rsidRPr="00913CD1" w:rsidP="00457322" w14:paraId="037BBCCC"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(一)适用法律法规和标准</w:t>
      </w:r>
    </w:p>
    <w:p w:rsidR="009D1637" w:rsidRPr="00913CD1" w:rsidP="00457322" w14:paraId="3D06816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项目将按照国家和行业法律法规及标准，以确保安全、卫生和劳动保护措施得到有效实施：</w:t>
      </w:r>
    </w:p>
    <w:p w:rsidR="009D1637" w:rsidRPr="00913CD1" w:rsidP="00457322" w14:paraId="3D9F151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(二)主要安全与职业危害因素</w:t>
      </w:r>
    </w:p>
    <w:p w:rsidR="009D1637" w:rsidRPr="00913CD1" w:rsidP="00457322" w14:paraId="1AF9414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在</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项目建设和运营过程中，需要充分考虑各种自然因素和生产过程中可能产生的不安全因素以及主要职业危害：</w:t>
      </w:r>
    </w:p>
    <w:p w:rsidR="009D1637" w:rsidRPr="00913CD1" w:rsidP="00457322" w14:paraId="674997BB"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3"/>
          <w:footerReference w:type="default" r:id="rId74"/>
          <w:type w:val="nextPage"/>
          <w:pgSz w:w="11906" w:h="16838"/>
          <w:pgMar w:top="1440" w:right="1800" w:bottom="1440" w:left="1800" w:header="851" w:footer="992" w:gutter="0"/>
          <w:pgNumType w:start="29"/>
          <w:cols w:space="425"/>
          <w:titlePg w:val="0"/>
          <w:docGrid w:type="lines" w:linePitch="312"/>
        </w:sectPr>
      </w:pPr>
      <w:r w:rsidRPr="00913CD1">
        <w:rPr>
          <w:rFonts w:ascii="仿宋" w:eastAsia="仿宋" w:hAnsi="仿宋" w:cs="宋体"/>
          <w:kern w:val="0"/>
          <w:sz w:val="28"/>
          <w:szCs w:val="28"/>
          <w14:ligatures w14:val="none"/>
        </w:rPr>
        <w:t>　　1.自然危害因素包括：暴雨、洪水、雷电、地震、高温等。</w:t>
      </w:r>
    </w:p>
    <w:p w:rsidR="009D1637" w:rsidRPr="00913CD1" w:rsidP="00457322" w14:paraId="0D4ECC7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2.生产过程中的不安全因素包括：电气事故、机械伤害、操作事故、运输设备伤害等。</w:t>
      </w:r>
    </w:p>
    <w:p w:rsidR="009D1637" w:rsidRPr="00913CD1" w:rsidP="00457322" w14:paraId="23067115"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3.生产过程中的主要职业危害包括：噪音等。</w:t>
      </w:r>
    </w:p>
    <w:p w:rsidR="009D1637" w:rsidRPr="00913CD1" w:rsidP="00457322" w14:paraId="492CFE88"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通过严格依据相关法律法规和标准，本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项目将积极采取措施以降低风险，保障工作人员的安全和健康。</w:t>
      </w:r>
    </w:p>
    <w:p w:rsidR="009D1637" w:rsidRPr="00913CD1" w:rsidP="00457322" w14:paraId="5E2D8152" w14:textId="77777777">
      <w:pPr>
        <w:pStyle w:val="Heading3"/>
        <w:spacing w:before="0" w:after="0"/>
        <w:rPr>
          <w:rFonts w:ascii="仿宋" w:eastAsia="仿宋" w:hAnsi="仿宋"/>
        </w:rPr>
      </w:pPr>
      <w:r w:rsidRPr="00913CD1">
        <w:rPr>
          <w:rFonts w:ascii="仿宋" w:eastAsia="仿宋" w:hAnsi="仿宋"/>
        </w:rPr>
        <w:t>　　</w:t>
      </w:r>
      <w:bookmarkStart w:id="33" w:name="_Toc156748881"/>
      <w:r w:rsidRPr="00913CD1">
        <w:rPr>
          <w:rFonts w:ascii="仿宋" w:eastAsia="仿宋" w:hAnsi="仿宋"/>
        </w:rPr>
        <w:t>(二)、防范措施</w:t>
      </w:r>
      <w:bookmarkEnd w:id="33"/>
    </w:p>
    <w:p w:rsidR="009D1637" w:rsidRPr="00913CD1" w:rsidP="00457322" w14:paraId="12C6FF6F"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安全防范措施包括但不限于以下内容：</w:t>
      </w:r>
    </w:p>
    <w:p w:rsidR="009D1637" w:rsidRPr="00913CD1" w:rsidP="00457322" w14:paraId="7741F43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1.遵守相关规定：在</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项目实施过程中，必须严格遵守国家和地方政府关于工业安全、劳动保护、文明生产的有关规定，同时应遵循劳动安全卫生</w:t>
      </w:r>
      <w:r w:rsidRPr="00913CD1" w:rsidR="008D6901">
        <w:rPr>
          <w:rFonts w:ascii="仿宋" w:eastAsia="仿宋" w:hAnsi="仿宋" w:cs="宋体"/>
          <w:kern w:val="0"/>
          <w:sz w:val="28"/>
          <w:szCs w:val="28"/>
          <w14:ligatures w14:val="none"/>
        </w:rPr>
        <w:t>原则</w:t>
      </w:r>
      <w:r w:rsidRPr="00913CD1">
        <w:rPr>
          <w:rFonts w:ascii="仿宋" w:eastAsia="仿宋" w:hAnsi="仿宋" w:cs="宋体"/>
          <w:kern w:val="0"/>
          <w:sz w:val="28"/>
          <w:szCs w:val="28"/>
          <w14:ligatures w14:val="none"/>
        </w:rPr>
        <w:t>，将有害因素控制在规定范围内。</w:t>
      </w:r>
    </w:p>
    <w:p w:rsidR="009D1637" w:rsidRPr="00913CD1" w:rsidP="00457322" w14:paraId="38434A0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2.设计安全防范措施：本</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项目所使用的</w:t>
      </w:r>
      <w:r w:rsidRPr="00913CD1" w:rsidR="009B770C">
        <w:rPr>
          <w:rFonts w:ascii="仿宋" w:eastAsia="仿宋" w:hAnsi="仿宋" w:cs="宋体"/>
          <w:kern w:val="0"/>
          <w:sz w:val="28"/>
          <w:szCs w:val="28"/>
          <w14:ligatures w14:val="none"/>
        </w:rPr>
        <w:t>原</w:t>
      </w:r>
      <w:r w:rsidRPr="00913CD1">
        <w:rPr>
          <w:rFonts w:ascii="仿宋" w:eastAsia="仿宋" w:hAnsi="仿宋" w:cs="宋体"/>
          <w:kern w:val="0"/>
          <w:sz w:val="28"/>
          <w:szCs w:val="28"/>
          <w14:ligatures w14:val="none"/>
        </w:rPr>
        <w:t>料和辅助材料种类繁多，成分复杂，且存在噪声等危害因素，因此必须严格遵守国家规范和法规进行设计，以确保安全和工业卫生。公司内设有专人负责安全生产，建立严格的防火、防爆、防机械伤害等安全生产技术措施，并对上岗工人进行安全教育，制定严格的安全操作规程，杜绝一切安全卫生事故。</w:t>
      </w:r>
    </w:p>
    <w:p w:rsidR="009D1637" w:rsidRPr="00913CD1" w:rsidP="00457322" w14:paraId="087C039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3.工艺布置和设备选型：工艺布置应有利于</w:t>
      </w:r>
      <w:r w:rsidRPr="00913CD1" w:rsidR="006F4724">
        <w:rPr>
          <w:rFonts w:ascii="仿宋" w:eastAsia="仿宋" w:hAnsi="仿宋" w:cs="宋体"/>
          <w:kern w:val="0"/>
          <w:sz w:val="28"/>
          <w:szCs w:val="28"/>
          <w14:ligatures w14:val="none"/>
        </w:rPr>
        <w:t>耐辐照玻璃棉</w:t>
      </w:r>
      <w:r w:rsidRPr="00913CD1" w:rsidR="006F4724">
        <w:rPr>
          <w:rFonts w:ascii="仿宋" w:eastAsia="仿宋" w:hAnsi="仿宋" w:cs="宋体" w:hint="eastAsia"/>
          <w:kern w:val="0"/>
          <w:sz w:val="28"/>
          <w:szCs w:val="28"/>
          <w14:ligatures w14:val="none"/>
        </w:rPr>
        <w:t>产品</w:t>
      </w:r>
      <w:r w:rsidRPr="00913CD1">
        <w:rPr>
          <w:rFonts w:ascii="仿宋" w:eastAsia="仿宋" w:hAnsi="仿宋" w:cs="宋体"/>
          <w:kern w:val="0"/>
          <w:sz w:val="28"/>
          <w:szCs w:val="28"/>
          <w14:ligatures w14:val="none"/>
        </w:rPr>
        <w:t>安全生产和有效操作，应按消防安全规范设置安全疏散通道、安全门，并在主要安全通道设置事故应急照明和安全疏散标志，车间内配备消防设施如消火栓、消火箱、灭火器等</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设备选型应符合国家有关劳动保护的规定，选用节能环保的产品。</w:t>
      </w:r>
    </w:p>
    <w:p w:rsidR="009D1637" w:rsidRPr="00913CD1" w:rsidP="00457322" w14:paraId="18A2031C" w14:textId="77777777">
      <w:pPr>
        <w:widowControl/>
        <w:spacing w:after="156" w:afterLines="50" w:line="460" w:lineRule="exact"/>
        <w:jc w:val="left"/>
        <w:rPr>
          <w:rFonts w:ascii="仿宋" w:eastAsia="仿宋" w:hAnsi="仿宋" w:cs="宋体"/>
          <w:kern w:val="0"/>
          <w:sz w:val="28"/>
          <w:szCs w:val="28"/>
          <w14:ligatures w14:val="none"/>
        </w:rPr>
        <w:sectPr w:rsidSect="003563AB">
          <w:headerReference w:type="default" r:id="rId75"/>
          <w:footerReference w:type="default" r:id="rId76"/>
          <w:type w:val="nextPage"/>
          <w:pgSz w:w="11906" w:h="16838"/>
          <w:pgMar w:top="1440" w:right="1800" w:bottom="1440" w:left="1800" w:header="851" w:footer="992" w:gutter="0"/>
          <w:pgNumType w:start="30"/>
          <w:cols w:space="425"/>
          <w:titlePg w:val="0"/>
          <w:docGrid w:type="lines" w:linePitch="312"/>
        </w:sectPr>
      </w:pPr>
      <w:r w:rsidRPr="00913CD1">
        <w:rPr>
          <w:rFonts w:ascii="仿宋" w:eastAsia="仿宋" w:hAnsi="仿宋" w:cs="宋体"/>
          <w:kern w:val="0"/>
          <w:sz w:val="28"/>
          <w:szCs w:val="28"/>
          <w14:ligatures w14:val="none"/>
        </w:rPr>
        <w:t>　　4.电源和电线安装：所有电源和电线安装必须由具备资质的电力部门负责实施，低压动力线路及供电照明设施应具有过热、过流保护。各用电设备应采取可靠的接地或接零措施，特殊设备需有防静电措施，以确保操作安全。</w:t>
      </w:r>
    </w:p>
    <w:p w:rsidR="009D1637" w:rsidRPr="00913CD1" w:rsidP="00457322" w14:paraId="1A5E017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5.警示标志和职业徤康监护：警示标志应设于所有存在危险因素的区域，避免无关人员进入</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特殊工种的操作人员应定期体检，以确保预防职业病的发生。</w:t>
      </w:r>
    </w:p>
    <w:p w:rsidR="009D1637" w:rsidRPr="00913CD1" w:rsidP="00457322" w14:paraId="236A35B4"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6.建筑装饰和应急设施：建筑装饰应采用阻燃材料，配备火灾自动报警装置，建立应急照明系统和疏散标志</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应设置一定数量的自动调节系统，以预防不安全事故的发生。</w:t>
      </w:r>
    </w:p>
    <w:p w:rsidR="009D1637" w:rsidRPr="00913CD1" w:rsidP="00457322" w14:paraId="3C9AF236"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7.安全管理和培训：</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项目的安全生产管理应纳入公司统一管理，实行安全责任到人，并加强预防性检测</w:t>
      </w:r>
      <w:r w:rsidRPr="00913CD1" w:rsidR="001D4AFC">
        <w:rPr>
          <w:rFonts w:ascii="仿宋" w:eastAsia="仿宋" w:hAnsi="仿宋" w:cs="宋体"/>
          <w:kern w:val="0"/>
          <w:sz w:val="28"/>
          <w:szCs w:val="28"/>
          <w14:ligatures w14:val="none"/>
        </w:rPr>
        <w:t>；</w:t>
      </w:r>
      <w:r w:rsidRPr="00913CD1">
        <w:rPr>
          <w:rFonts w:ascii="仿宋" w:eastAsia="仿宋" w:hAnsi="仿宋" w:cs="宋体"/>
          <w:kern w:val="0"/>
          <w:sz w:val="28"/>
          <w:szCs w:val="28"/>
          <w14:ligatures w14:val="none"/>
        </w:rPr>
        <w:t>新招聘人员应接受安全教育，在岗工人的安全教育应定期进行，制定严格的安全生产操作规程。</w:t>
      </w:r>
    </w:p>
    <w:p w:rsidR="009D1637" w:rsidRPr="00913CD1" w:rsidP="00457322" w14:paraId="1F4AE7D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8.劳动保护用品：劳动用品和其他防护用品的配置和发放应按照劳动部门的规定执行，以确保员工劳动生产过程中的安全和徤康。</w:t>
      </w:r>
    </w:p>
    <w:p w:rsidR="009D1637" w:rsidRPr="00913CD1" w:rsidP="00457322" w14:paraId="17AC33D7"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9.环境保护：应遵守环境保护相关法规，采取必要的措施减少污染物的排放和能源的消耗。</w:t>
      </w:r>
    </w:p>
    <w:p w:rsidR="009D1637" w:rsidRPr="00913CD1" w:rsidP="00457322" w14:paraId="444D7CB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这些措施旨在保障</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项目的安全生产，确保生产过程中职工的安全与健康。</w:t>
      </w:r>
    </w:p>
    <w:p w:rsidR="009D1637" w:rsidRPr="00913CD1" w:rsidP="00457322" w14:paraId="6BB59E57" w14:textId="77777777">
      <w:pPr>
        <w:pStyle w:val="Heading3"/>
        <w:spacing w:before="0" w:after="0"/>
        <w:rPr>
          <w:rFonts w:ascii="仿宋" w:eastAsia="仿宋" w:hAnsi="仿宋"/>
        </w:rPr>
      </w:pPr>
      <w:r w:rsidRPr="00913CD1">
        <w:rPr>
          <w:rFonts w:ascii="仿宋" w:eastAsia="仿宋" w:hAnsi="仿宋"/>
        </w:rPr>
        <w:t>　　</w:t>
      </w:r>
      <w:bookmarkStart w:id="34" w:name="_Toc156748882"/>
      <w:r w:rsidRPr="00913CD1">
        <w:rPr>
          <w:rFonts w:ascii="仿宋" w:eastAsia="仿宋" w:hAnsi="仿宋"/>
        </w:rPr>
        <w:t>(</w:t>
      </w:r>
      <w:r w:rsidRPr="00913CD1" w:rsidR="008D6901">
        <w:rPr>
          <w:rFonts w:ascii="仿宋" w:eastAsia="仿宋" w:hAnsi="仿宋"/>
        </w:rPr>
        <w:t>三</w:t>
      </w:r>
      <w:r w:rsidRPr="00913CD1">
        <w:rPr>
          <w:rFonts w:ascii="仿宋" w:eastAsia="仿宋" w:hAnsi="仿宋"/>
        </w:rPr>
        <w:t>)、预期效果评价</w:t>
      </w:r>
      <w:bookmarkEnd w:id="34"/>
    </w:p>
    <w:p w:rsidR="009D1637" w:rsidRPr="00913CD1" w:rsidP="00457322" w14:paraId="31885C1A"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根据上述内容，可以得出以下预期效果评价：</w:t>
      </w:r>
    </w:p>
    <w:p w:rsidR="009D1637" w:rsidRPr="00913CD1" w:rsidP="00457322" w14:paraId="57422BE2"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1.</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项目建设单位在设计过程中充分考虑了安全卫生设施的配套，包括防火防爆设施、火灾自动报警系统、水消防系统、空调设施、岗位通风设施、隔声降噪设施、安全供水、安全供电设施等，这些设施将有效提高</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项目的安全性。</w:t>
      </w:r>
    </w:p>
    <w:p w:rsidR="009D1637" w:rsidRPr="00913CD1" w:rsidP="00457322" w14:paraId="209A6029" w14:textId="77777777">
      <w:pPr>
        <w:widowControl/>
        <w:spacing w:after="156" w:afterLines="50" w:line="460" w:lineRule="exact"/>
        <w:jc w:val="left"/>
        <w:rPr>
          <w:rFonts w:ascii="仿宋" w:eastAsia="仿宋" w:hAnsi="仿宋" w:cs="宋体"/>
          <w:kern w:val="0"/>
          <w:sz w:val="28"/>
          <w:szCs w:val="28"/>
          <w14:ligatures w14:val="none"/>
        </w:rPr>
      </w:pPr>
      <w:r w:rsidRPr="00913CD1">
        <w:rPr>
          <w:rFonts w:ascii="仿宋" w:eastAsia="仿宋" w:hAnsi="仿宋" w:cs="宋体"/>
          <w:kern w:val="0"/>
          <w:sz w:val="28"/>
          <w:szCs w:val="28"/>
          <w14:ligatures w14:val="none"/>
        </w:rPr>
        <w:t>　　2.</w:t>
      </w:r>
      <w:r w:rsidRPr="00913CD1" w:rsidR="00DF3407">
        <w:rPr>
          <w:rFonts w:ascii="仿宋" w:eastAsia="仿宋" w:hAnsi="仿宋" w:cs="宋体"/>
          <w:kern w:val="0"/>
          <w:sz w:val="28"/>
          <w:szCs w:val="28"/>
          <w14:ligatures w14:val="none"/>
        </w:rPr>
        <w:t>耐辐照玻璃棉</w:t>
      </w:r>
      <w:r w:rsidRPr="00913CD1">
        <w:rPr>
          <w:rFonts w:ascii="仿宋" w:eastAsia="仿宋" w:hAnsi="仿宋" w:cs="宋体"/>
          <w:kern w:val="0"/>
          <w:sz w:val="28"/>
          <w:szCs w:val="28"/>
          <w14:ligatures w14:val="none"/>
        </w:rPr>
        <w:t>项目建设单位根据生产工艺的特点采取了完善的防护措施，符合有关标准规范的要求，能够保证操作人员在符合安全和卫生条件的环境中工作，从而保障其劳动安全。</w:t>
      </w:r>
      <w:r w:rsidRPr="00913CD1">
        <w:rPr>
          <w:rFonts w:ascii="仿宋" w:eastAsia="仿宋" w:hAnsi="仿宋" w:cs="宋体"/>
          <w:kern w:val="0"/>
          <w:sz w:val="28"/>
          <w:szCs w:val="28"/>
          <w14:ligatures w14:val="none"/>
        </w:rPr>
        <w:br/>
      </w:r>
      <w:r w:rsidRPr="00913CD1">
        <w:rPr>
          <w:rFonts w:ascii="仿宋" w:eastAsia="仿宋" w:hAnsi="仿宋" w:cs="宋体"/>
          <w:kern w:val="0"/>
          <w:sz w:val="28"/>
          <w:szCs w:val="28"/>
          <w14:ligatures w14:val="none"/>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14:ligatures w14:val="none"/>
          </w:rPr>
          <w:t>https://d.book118.com/058062136032006034</w:t>
        </w:r>
      </w:hyperlink>
    </w:p>
    <w:p w:rsidR="009D1637" w:rsidRPr="00913CD1" w:rsidP="00457322">
      <w:pPr>
        <w:widowControl/>
        <w:spacing w:after="156" w:afterLines="50" w:line="460" w:lineRule="exact"/>
        <w:jc w:val="left"/>
        <w:rPr>
          <w:rFonts w:ascii="仿宋" w:eastAsia="仿宋" w:hAnsi="仿宋" w:cs="宋体"/>
          <w:kern w:val="0"/>
          <w:sz w:val="28"/>
          <w:szCs w:val="28"/>
          <w14:ligatures w14:val="none"/>
        </w:rPr>
      </w:pPr>
    </w:p>
    <w:sectPr w:rsidSect="003563AB">
      <w:headerReference w:type="default" r:id="rId78"/>
      <w:footerReference w:type="default" r:id="rId79"/>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paraId="296D104B" w14:textId="77777777">
    <w:pPr>
      <w:pStyle w:val="Footer"/>
      <w:jc w:val="center"/>
    </w:pPr>
  </w:p>
  <w:p w:rsidR="008D6901" w14:paraId="5816E1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14:textId="77777777">
    <w:pPr>
      <w:pStyle w:val="Footer"/>
      <w:jc w:val="center"/>
    </w:pPr>
  </w:p>
  <w:p w:rsidR="008D69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69338183"/>
      <w:docPartObj>
        <w:docPartGallery w:val="Page Numbers (Bottom of Page)"/>
        <w:docPartUnique/>
      </w:docPartObj>
    </w:sdtPr>
    <w:sdtContent>
      <w:sdt>
        <w:sdtPr>
          <w:id w:val="240374842"/>
          <w:docPartObj>
            <w:docPartGallery w:val="Page Numbers (Top of Page)"/>
            <w:docPartUnique/>
          </w:docPartObj>
        </w:sdtPr>
        <w:sdtContent>
          <w:p w:rsidR="00FF3C39" w:rsidP="00FF3C39" w14:paraId="6FC5F954"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paraId="18FAFD12"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735676"/>
      <w:docPartObj>
        <w:docPartGallery w:val="Page Numbers (Bottom of Page)"/>
        <w:docPartUnique/>
      </w:docPartObj>
    </w:sdtPr>
    <w:sdtContent>
      <w:sdt>
        <w:sdtPr>
          <w:id w:val="38829715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65939978"/>
      <w:docPartObj>
        <w:docPartGallery w:val="Page Numbers (Bottom of Page)"/>
        <w:docPartUnique/>
      </w:docPartObj>
    </w:sdtPr>
    <w:sdtContent>
      <w:sdt>
        <w:sdtPr>
          <w:id w:val="91813668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23034564"/>
      <w:docPartObj>
        <w:docPartGallery w:val="Page Numbers (Bottom of Page)"/>
        <w:docPartUnique/>
      </w:docPartObj>
    </w:sdtPr>
    <w:sdtContent>
      <w:sdt>
        <w:sdtPr>
          <w:id w:val="143112158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44341209"/>
      <w:docPartObj>
        <w:docPartGallery w:val="Page Numbers (Bottom of Page)"/>
        <w:docPartUnique/>
      </w:docPartObj>
    </w:sdtPr>
    <w:sdtContent>
      <w:sdt>
        <w:sdtPr>
          <w:id w:val="26515158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45368007"/>
      <w:docPartObj>
        <w:docPartGallery w:val="Page Numbers (Bottom of Page)"/>
        <w:docPartUnique/>
      </w:docPartObj>
    </w:sdtPr>
    <w:sdtContent>
      <w:sdt>
        <w:sdtPr>
          <w:id w:val="122980182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28950188"/>
      <w:docPartObj>
        <w:docPartGallery w:val="Page Numbers (Bottom of Page)"/>
        <w:docPartUnique/>
      </w:docPartObj>
    </w:sdtPr>
    <w:sdtContent>
      <w:sdt>
        <w:sdtPr>
          <w:id w:val="7189728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9633006"/>
      <w:docPartObj>
        <w:docPartGallery w:val="Page Numbers (Bottom of Page)"/>
        <w:docPartUnique/>
      </w:docPartObj>
    </w:sdtPr>
    <w:sdtContent>
      <w:sdt>
        <w:sdtPr>
          <w:id w:val="76371185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488272593"/>
      <w:docPartObj>
        <w:docPartGallery w:val="Page Numbers (Bottom of Page)"/>
        <w:docPartUnique/>
      </w:docPartObj>
    </w:sdtPr>
    <w:sdtContent>
      <w:sdt>
        <w:sdtPr>
          <w:id w:val="17889147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0265114"/>
      <w:docPartObj>
        <w:docPartGallery w:val="Page Numbers (Bottom of Page)"/>
        <w:docPartUnique/>
      </w:docPartObj>
    </w:sdtPr>
    <w:sdtContent>
      <w:sdt>
        <w:sdtPr>
          <w:id w:val="3459429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107200477"/>
      <w:docPartObj>
        <w:docPartGallery w:val="Page Numbers (Bottom of Page)"/>
        <w:docPartUnique/>
      </w:docPartObj>
    </w:sdtPr>
    <w:sdtContent>
      <w:sdt>
        <w:sdtPr>
          <w:id w:val="79801816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06945486"/>
      <w:docPartObj>
        <w:docPartGallery w:val="Page Numbers (Bottom of Page)"/>
        <w:docPartUnique/>
      </w:docPartObj>
    </w:sdtPr>
    <w:sdtContent>
      <w:sdt>
        <w:sdtPr>
          <w:id w:val="176156351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36244588"/>
      <w:docPartObj>
        <w:docPartGallery w:val="Page Numbers (Bottom of Page)"/>
        <w:docPartUnique/>
      </w:docPartObj>
    </w:sdtPr>
    <w:sdtContent>
      <w:sdt>
        <w:sdtPr>
          <w:id w:val="32460900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26996647"/>
      <w:docPartObj>
        <w:docPartGallery w:val="Page Numbers (Bottom of Page)"/>
        <w:docPartUnique/>
      </w:docPartObj>
    </w:sdtPr>
    <w:sdtContent>
      <w:sdt>
        <w:sdtPr>
          <w:id w:val="81403854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91709433"/>
      <w:docPartObj>
        <w:docPartGallery w:val="Page Numbers (Bottom of Page)"/>
        <w:docPartUnique/>
      </w:docPartObj>
    </w:sdtPr>
    <w:sdtContent>
      <w:sdt>
        <w:sdtPr>
          <w:id w:val="66329246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57141074"/>
      <w:docPartObj>
        <w:docPartGallery w:val="Page Numbers (Bottom of Page)"/>
        <w:docPartUnique/>
      </w:docPartObj>
    </w:sdtPr>
    <w:sdtContent>
      <w:sdt>
        <w:sdtPr>
          <w:id w:val="96761206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64442258"/>
      <w:docPartObj>
        <w:docPartGallery w:val="Page Numbers (Bottom of Page)"/>
        <w:docPartUnique/>
      </w:docPartObj>
    </w:sdtPr>
    <w:sdtContent>
      <w:sdt>
        <w:sdtPr>
          <w:id w:val="213477634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5971474"/>
      <w:docPartObj>
        <w:docPartGallery w:val="Page Numbers (Bottom of Page)"/>
        <w:docPartUnique/>
      </w:docPartObj>
    </w:sdtPr>
    <w:sdtContent>
      <w:sdt>
        <w:sdtPr>
          <w:id w:val="18694947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8351954"/>
      <w:docPartObj>
        <w:docPartGallery w:val="Page Numbers (Bottom of Page)"/>
        <w:docPartUnique/>
      </w:docPartObj>
    </w:sdtPr>
    <w:sdtContent>
      <w:sdt>
        <w:sdtPr>
          <w:id w:val="29006458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398253767"/>
      <w:docPartObj>
        <w:docPartGallery w:val="Page Numbers (Bottom of Page)"/>
        <w:docPartUnique/>
      </w:docPartObj>
    </w:sdtPr>
    <w:sdtContent>
      <w:sdt>
        <w:sdtPr>
          <w:id w:val="1320890761"/>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17637293"/>
      <w:docPartObj>
        <w:docPartGallery w:val="Page Numbers (Bottom of Page)"/>
        <w:docPartUnique/>
      </w:docPartObj>
    </w:sdtPr>
    <w:sdtContent>
      <w:sdt>
        <w:sdtPr>
          <w:id w:val="1882480044"/>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65353501"/>
      <w:docPartObj>
        <w:docPartGallery w:val="Page Numbers (Bottom of Page)"/>
        <w:docPartUnique/>
      </w:docPartObj>
    </w:sdtPr>
    <w:sdtContent>
      <w:sdt>
        <w:sdtPr>
          <w:id w:val="128959840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3610288"/>
      <w:docPartObj>
        <w:docPartGallery w:val="Page Numbers (Bottom of Page)"/>
        <w:docPartUnique/>
      </w:docPartObj>
    </w:sdtPr>
    <w:sdtContent>
      <w:sdt>
        <w:sdtPr>
          <w:id w:val="79250863"/>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99736422"/>
      <w:docPartObj>
        <w:docPartGallery w:val="Page Numbers (Bottom of Page)"/>
        <w:docPartUnique/>
      </w:docPartObj>
    </w:sdtPr>
    <w:sdtContent>
      <w:sdt>
        <w:sdtPr>
          <w:id w:val="154713061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22205773"/>
      <w:docPartObj>
        <w:docPartGallery w:val="Page Numbers (Bottom of Page)"/>
        <w:docPartUnique/>
      </w:docPartObj>
    </w:sdtPr>
    <w:sdtContent>
      <w:sdt>
        <w:sdtPr>
          <w:id w:val="149126502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75261405"/>
      <w:docPartObj>
        <w:docPartGallery w:val="Page Numbers (Bottom of Page)"/>
        <w:docPartUnique/>
      </w:docPartObj>
    </w:sdtPr>
    <w:sdtContent>
      <w:sdt>
        <w:sdtPr>
          <w:id w:val="1787777555"/>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16814074"/>
      <w:docPartObj>
        <w:docPartGallery w:val="Page Numbers (Bottom of Page)"/>
        <w:docPartUnique/>
      </w:docPartObj>
    </w:sdtPr>
    <w:sdtContent>
      <w:sdt>
        <w:sdtPr>
          <w:id w:val="1597755138"/>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96540295"/>
      <w:docPartObj>
        <w:docPartGallery w:val="Page Numbers (Bottom of Page)"/>
        <w:docPartUnique/>
      </w:docPartObj>
    </w:sdtPr>
    <w:sdtContent>
      <w:sdt>
        <w:sdtPr>
          <w:id w:val="1674731092"/>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04122115"/>
      <w:docPartObj>
        <w:docPartGallery w:val="Page Numbers (Bottom of Page)"/>
        <w:docPartUnique/>
      </w:docPartObj>
    </w:sdtPr>
    <w:sdtContent>
      <w:sdt>
        <w:sdtPr>
          <w:id w:val="953162796"/>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506670424"/>
      <w:docPartObj>
        <w:docPartGallery w:val="Page Numbers (Bottom of Page)"/>
        <w:docPartUnique/>
      </w:docPartObj>
    </w:sdtPr>
    <w:sdtContent>
      <w:sdt>
        <w:sdtPr>
          <w:id w:val="456659069"/>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4147102"/>
      <w:docPartObj>
        <w:docPartGallery w:val="Page Numbers (Bottom of Page)"/>
        <w:docPartUnique/>
      </w:docPartObj>
    </w:sdtPr>
    <w:sdtContent>
      <w:sdt>
        <w:sdtPr>
          <w:id w:val="1236500397"/>
          <w:docPartObj>
            <w:docPartGallery w:val="Page Numbers (Top of Page)"/>
            <w:docPartUnique/>
          </w:docPartObj>
        </w:sdtPr>
        <w:sdtContent>
          <w:p w:rsidR="00FF3C39" w:rsidP="00FF3C39"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31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40</w:t>
            </w:r>
            <w:r>
              <w:rPr>
                <w:b/>
                <w:bCs/>
                <w:sz w:val="24"/>
                <w:szCs w:val="24"/>
              </w:rPr>
              <w:fldChar w:fldCharType="end"/>
            </w:r>
          </w:p>
        </w:sdtContent>
      </w:sdt>
    </w:sdtContent>
  </w:sdt>
  <w:p w:rsidR="00FF3C39"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paraId="3B28B9D5" w14:textId="77777777">
    <w:pPr>
      <w:pStyle w:val="Header"/>
      <w:pBdr>
        <w:bottom w:val="single" w:sz="4" w:space="1" w:color="auto"/>
      </w:pBdr>
      <w:jc w:val="right"/>
    </w:pPr>
    <w:r>
      <w:t>2024年耐辐照玻璃棉项目可行性分析报告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2024年耐辐照玻璃棉项目可行性分析报告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2024年耐辐照玻璃棉项目可行性分析报告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2024年耐辐照玻璃棉项目可行性分析报告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913CD1" w:rsidP="00913CD1" w14:textId="77777777">
    <w:pPr>
      <w:pStyle w:val="Header"/>
      <w:pBdr>
        <w:bottom w:val="single" w:sz="4" w:space="1" w:color="auto"/>
      </w:pBdr>
      <w:jc w:val="right"/>
    </w:pPr>
    <w:r>
      <w:t>2024年耐辐照玻璃棉项目可行性分析报告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paraId="189446CE" w14:textId="77777777">
    <w:pPr>
      <w:pStyle w:val="Header"/>
      <w:pBdr>
        <w:bottom w:val="single" w:sz="4" w:space="1" w:color="auto"/>
      </w:pBdr>
      <w:jc w:val="right"/>
      <w:rPr>
        <w:sz w:val="24"/>
        <w:szCs w:val="24"/>
      </w:rPr>
    </w:pPr>
    <w:r>
      <w:t>2024年耐辐照玻璃棉项目可行性分析报告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F3C39" w:rsidRPr="00FF3C39" w:rsidP="00FF3C39" w14:textId="77777777">
    <w:pPr>
      <w:pStyle w:val="Header"/>
      <w:pBdr>
        <w:bottom w:val="single" w:sz="4" w:space="1" w:color="auto"/>
      </w:pBdr>
      <w:jc w:val="right"/>
      <w:rPr>
        <w:sz w:val="24"/>
        <w:szCs w:val="24"/>
      </w:rPr>
    </w:pPr>
    <w:r>
      <w:t>2024年耐辐照玻璃棉项目可行性分析报告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85461C"/>
    <w:multiLevelType w:val="multilevel"/>
    <w:tmpl w:val="A9722B3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3A6F6D65"/>
    <w:multiLevelType w:val="multilevel"/>
    <w:tmpl w:val="FDB0FE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55A0134"/>
    <w:multiLevelType w:val="multilevel"/>
    <w:tmpl w:val="8BC2FB0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9FB0352"/>
    <w:multiLevelType w:val="multilevel"/>
    <w:tmpl w:val="FC5872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C647CE2"/>
    <w:multiLevelType w:val="multilevel"/>
    <w:tmpl w:val="73A4EA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7A026E43"/>
    <w:multiLevelType w:val="multilevel"/>
    <w:tmpl w:val="79EE19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055933027">
    <w:abstractNumId w:val="4"/>
  </w:num>
  <w:num w:numId="2" w16cid:durableId="1576933591">
    <w:abstractNumId w:val="2"/>
  </w:num>
  <w:num w:numId="3" w16cid:durableId="18165158">
    <w:abstractNumId w:val="3"/>
  </w:num>
  <w:num w:numId="4" w16cid:durableId="1646204722">
    <w:abstractNumId w:val="5"/>
  </w:num>
  <w:num w:numId="5" w16cid:durableId="1723942659">
    <w:abstractNumId w:val="0"/>
  </w:num>
  <w:num w:numId="6" w16cid:durableId="5388610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06E5"/>
    <w:rsid w:val="000C4961"/>
    <w:rsid w:val="001736ED"/>
    <w:rsid w:val="001765D4"/>
    <w:rsid w:val="001D16D3"/>
    <w:rsid w:val="001D4AFC"/>
    <w:rsid w:val="0026228D"/>
    <w:rsid w:val="002A38D9"/>
    <w:rsid w:val="002B30FD"/>
    <w:rsid w:val="002D118D"/>
    <w:rsid w:val="0032535C"/>
    <w:rsid w:val="003563AB"/>
    <w:rsid w:val="00370900"/>
    <w:rsid w:val="00404B34"/>
    <w:rsid w:val="00405A05"/>
    <w:rsid w:val="00435148"/>
    <w:rsid w:val="00457322"/>
    <w:rsid w:val="004834A9"/>
    <w:rsid w:val="00483551"/>
    <w:rsid w:val="00522AB1"/>
    <w:rsid w:val="00581981"/>
    <w:rsid w:val="005A634D"/>
    <w:rsid w:val="005F2BD8"/>
    <w:rsid w:val="00613DB2"/>
    <w:rsid w:val="00645B6E"/>
    <w:rsid w:val="006E6C65"/>
    <w:rsid w:val="006F4724"/>
    <w:rsid w:val="00757F80"/>
    <w:rsid w:val="007706E5"/>
    <w:rsid w:val="007B457D"/>
    <w:rsid w:val="007D3AEE"/>
    <w:rsid w:val="007E633A"/>
    <w:rsid w:val="008579E8"/>
    <w:rsid w:val="00860407"/>
    <w:rsid w:val="008756CF"/>
    <w:rsid w:val="00891E17"/>
    <w:rsid w:val="008D6901"/>
    <w:rsid w:val="00913CD1"/>
    <w:rsid w:val="009B770C"/>
    <w:rsid w:val="009C492D"/>
    <w:rsid w:val="009D1637"/>
    <w:rsid w:val="00A42E8B"/>
    <w:rsid w:val="00B1465E"/>
    <w:rsid w:val="00BD3430"/>
    <w:rsid w:val="00BF6395"/>
    <w:rsid w:val="00C5579D"/>
    <w:rsid w:val="00C77176"/>
    <w:rsid w:val="00D66210"/>
    <w:rsid w:val="00D7175C"/>
    <w:rsid w:val="00D71DAE"/>
    <w:rsid w:val="00DF3407"/>
    <w:rsid w:val="00DF5FE6"/>
    <w:rsid w:val="00E05E18"/>
    <w:rsid w:val="00E33BE1"/>
    <w:rsid w:val="00E63E7B"/>
    <w:rsid w:val="00E8065F"/>
    <w:rsid w:val="00E94F0F"/>
    <w:rsid w:val="00EB5638"/>
    <w:rsid w:val="00EC4EE4"/>
    <w:rsid w:val="00EF4DFF"/>
    <w:rsid w:val="00F11211"/>
    <w:rsid w:val="00F259E3"/>
    <w:rsid w:val="00FA5EA9"/>
    <w:rsid w:val="00FF3C39"/>
    <w:rsid w:val="00FF6E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25AD3E0"/>
  <w15:chartTrackingRefBased/>
  <w15:docId w15:val="{20C024BB-AC6B-43DC-8A61-55540BEA86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E94F0F"/>
    <w:pPr>
      <w:keepNext/>
      <w:keepLines/>
      <w:spacing w:before="340" w:after="330" w:line="578" w:lineRule="auto"/>
      <w:jc w:val="center"/>
      <w:outlineLvl w:val="0"/>
    </w:pPr>
    <w:rPr>
      <w:b/>
      <w:bCs/>
      <w:kern w:val="44"/>
      <w:sz w:val="44"/>
      <w:szCs w:val="44"/>
    </w:rPr>
  </w:style>
  <w:style w:type="paragraph" w:styleId="Heading2">
    <w:name w:val="heading 2"/>
    <w:basedOn w:val="Normal"/>
    <w:next w:val="Normal"/>
    <w:link w:val="2"/>
    <w:uiPriority w:val="9"/>
    <w:unhideWhenUsed/>
    <w:qFormat/>
    <w:rsid w:val="004834A9"/>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4834A9"/>
    <w:pPr>
      <w:keepNext/>
      <w:keepLines/>
      <w:spacing w:before="260" w:after="260" w:line="416" w:lineRule="auto"/>
      <w:outlineLvl w:val="2"/>
    </w:pPr>
    <w:rPr>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9D1637"/>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9D1637"/>
    <w:rPr>
      <w:sz w:val="18"/>
      <w:szCs w:val="18"/>
    </w:rPr>
  </w:style>
  <w:style w:type="paragraph" w:styleId="Footer">
    <w:name w:val="footer"/>
    <w:basedOn w:val="Normal"/>
    <w:link w:val="a0"/>
    <w:uiPriority w:val="99"/>
    <w:unhideWhenUsed/>
    <w:rsid w:val="009D163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9D1637"/>
    <w:rPr>
      <w:sz w:val="18"/>
      <w:szCs w:val="18"/>
    </w:rPr>
  </w:style>
  <w:style w:type="paragraph" w:customStyle="1" w:styleId="msonormal">
    <w:name w:val="msonormal"/>
    <w:basedOn w:val="Normal"/>
    <w:rsid w:val="009D1637"/>
    <w:pPr>
      <w:widowControl/>
      <w:spacing w:before="100" w:beforeAutospacing="1" w:after="100" w:afterAutospacing="1"/>
      <w:jc w:val="left"/>
    </w:pPr>
    <w:rPr>
      <w:rFonts w:ascii="宋体" w:eastAsia="宋体" w:hAnsi="宋体" w:cs="宋体"/>
      <w:kern w:val="0"/>
      <w:sz w:val="24"/>
      <w:szCs w:val="24"/>
      <w14:ligatures w14:val="none"/>
    </w:rPr>
  </w:style>
  <w:style w:type="paragraph" w:styleId="NormalWeb">
    <w:name w:val="Normal (Web)"/>
    <w:basedOn w:val="Normal"/>
    <w:uiPriority w:val="99"/>
    <w:unhideWhenUsed/>
    <w:rsid w:val="009D1637"/>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E94F0F"/>
    <w:rPr>
      <w:b/>
      <w:bCs/>
      <w:kern w:val="44"/>
      <w:sz w:val="44"/>
      <w:szCs w:val="44"/>
    </w:rPr>
  </w:style>
  <w:style w:type="character" w:customStyle="1" w:styleId="2">
    <w:name w:val="标题 2 字符"/>
    <w:basedOn w:val="DefaultParagraphFont"/>
    <w:link w:val="Heading2"/>
    <w:uiPriority w:val="9"/>
    <w:rsid w:val="004834A9"/>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4834A9"/>
    <w:rPr>
      <w:bCs/>
      <w:sz w:val="28"/>
      <w:szCs w:val="32"/>
    </w:rPr>
  </w:style>
  <w:style w:type="paragraph" w:styleId="TOCHeading">
    <w:name w:val="TOC Heading"/>
    <w:basedOn w:val="Heading1"/>
    <w:next w:val="Normal"/>
    <w:uiPriority w:val="39"/>
    <w:unhideWhenUsed/>
    <w:qFormat/>
    <w:rsid w:val="00483551"/>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1">
    <w:name w:val="toc 1"/>
    <w:basedOn w:val="Normal"/>
    <w:next w:val="Normal"/>
    <w:autoRedefine/>
    <w:uiPriority w:val="39"/>
    <w:unhideWhenUsed/>
    <w:rsid w:val="00483551"/>
  </w:style>
  <w:style w:type="paragraph" w:styleId="TOC2">
    <w:name w:val="toc 2"/>
    <w:basedOn w:val="Normal"/>
    <w:next w:val="Normal"/>
    <w:autoRedefine/>
    <w:uiPriority w:val="39"/>
    <w:unhideWhenUsed/>
    <w:rsid w:val="00483551"/>
    <w:pPr>
      <w:ind w:left="420" w:leftChars="200"/>
    </w:pPr>
  </w:style>
  <w:style w:type="paragraph" w:styleId="TOC3">
    <w:name w:val="toc 3"/>
    <w:basedOn w:val="Normal"/>
    <w:next w:val="Normal"/>
    <w:autoRedefine/>
    <w:uiPriority w:val="39"/>
    <w:unhideWhenUsed/>
    <w:rsid w:val="00483551"/>
    <w:pPr>
      <w:ind w:left="840" w:leftChars="400"/>
    </w:pPr>
  </w:style>
  <w:style w:type="character" w:styleId="Hyperlink">
    <w:name w:val="Hyperlink"/>
    <w:basedOn w:val="DefaultParagraphFont"/>
    <w:uiPriority w:val="99"/>
    <w:unhideWhenUsed/>
    <w:rsid w:val="00483551"/>
    <w:rPr>
      <w:color w:val="0563C1" w:themeColor="hyperlink"/>
      <w:u w:val="single"/>
    </w:rPr>
  </w:style>
  <w:style w:type="paragraph" w:styleId="NoSpacing">
    <w:name w:val="No Spacing"/>
    <w:link w:val="a1"/>
    <w:uiPriority w:val="1"/>
    <w:qFormat/>
    <w:rsid w:val="00EF4DFF"/>
    <w:rPr>
      <w:kern w:val="0"/>
      <w:sz w:val="22"/>
      <w14:ligatures w14:val="none"/>
    </w:rPr>
  </w:style>
  <w:style w:type="character" w:customStyle="1" w:styleId="a1">
    <w:name w:val="无间隔 字符"/>
    <w:basedOn w:val="DefaultParagraphFont"/>
    <w:link w:val="NoSpacing"/>
    <w:uiPriority w:val="1"/>
    <w:rsid w:val="00EF4DFF"/>
    <w:rPr>
      <w:kern w:val="0"/>
      <w:sz w:val="22"/>
      <w14:ligatures w14:val="none"/>
    </w:rPr>
  </w:style>
  <w:style w:type="paragraph" w:styleId="BodyText">
    <w:name w:val="Body Text"/>
    <w:basedOn w:val="Normal"/>
    <w:link w:val="a2"/>
    <w:uiPriority w:val="1"/>
    <w:qFormat/>
    <w:rsid w:val="00BF6395"/>
    <w:pPr>
      <w:autoSpaceDE w:val="0"/>
      <w:autoSpaceDN w:val="0"/>
      <w:jc w:val="left"/>
    </w:pPr>
    <w:rPr>
      <w:rFonts w:ascii="宋体" w:eastAsia="宋体" w:hAnsi="宋体" w:cs="宋体"/>
      <w:kern w:val="0"/>
      <w:sz w:val="26"/>
      <w:szCs w:val="26"/>
      <w14:ligatures w14:val="none"/>
    </w:rPr>
  </w:style>
  <w:style w:type="character" w:customStyle="1" w:styleId="a2">
    <w:name w:val="正文文本 字符"/>
    <w:basedOn w:val="DefaultParagraphFont"/>
    <w:link w:val="BodyText"/>
    <w:uiPriority w:val="1"/>
    <w:rsid w:val="00BF6395"/>
    <w:rPr>
      <w:rFonts w:ascii="宋体" w:eastAsia="宋体" w:hAnsi="宋体" w:cs="宋体"/>
      <w:kern w:val="0"/>
      <w:sz w:val="26"/>
      <w:szCs w:val="26"/>
      <w14:ligatures w14:val="none"/>
    </w:rPr>
  </w:style>
  <w:style w:type="character" w:customStyle="1" w:styleId="spark-text">
    <w:name w:val="spark-text"/>
    <w:basedOn w:val="DefaultParagraphFont"/>
    <w:rsid w:val="00BF63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header" Target="header8.xml" /><Relationship Id="rId22" Type="http://schemas.openxmlformats.org/officeDocument/2006/relationships/footer" Target="footer8.xml" /><Relationship Id="rId23" Type="http://schemas.openxmlformats.org/officeDocument/2006/relationships/header" Target="header9.xml" /><Relationship Id="rId24" Type="http://schemas.openxmlformats.org/officeDocument/2006/relationships/footer" Target="footer9.xml" /><Relationship Id="rId25" Type="http://schemas.openxmlformats.org/officeDocument/2006/relationships/header" Target="header10.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footer" Target="footer11.xml" /><Relationship Id="rId29" Type="http://schemas.openxmlformats.org/officeDocument/2006/relationships/header" Target="header12.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footer" Target="footer13.xml" /><Relationship Id="rId33" Type="http://schemas.openxmlformats.org/officeDocument/2006/relationships/header" Target="header14.xml" /><Relationship Id="rId34" Type="http://schemas.openxmlformats.org/officeDocument/2006/relationships/footer" Target="footer14.xml" /><Relationship Id="rId35" Type="http://schemas.openxmlformats.org/officeDocument/2006/relationships/header" Target="header15.xml" /><Relationship Id="rId36" Type="http://schemas.openxmlformats.org/officeDocument/2006/relationships/footer" Target="footer15.xml"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customXml" Target="../customXml/item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header" Target="header21.xml" /><Relationship Id="rId48" Type="http://schemas.openxmlformats.org/officeDocument/2006/relationships/footer" Target="footer21.xml" /><Relationship Id="rId49" Type="http://schemas.openxmlformats.org/officeDocument/2006/relationships/header" Target="header22.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header" Target="header23.xml" /><Relationship Id="rId52" Type="http://schemas.openxmlformats.org/officeDocument/2006/relationships/footer" Target="footer23.xml" /><Relationship Id="rId53" Type="http://schemas.openxmlformats.org/officeDocument/2006/relationships/header" Target="header24.xml" /><Relationship Id="rId54" Type="http://schemas.openxmlformats.org/officeDocument/2006/relationships/footer" Target="footer24.xml" /><Relationship Id="rId55" Type="http://schemas.openxmlformats.org/officeDocument/2006/relationships/header" Target="header25.xml" /><Relationship Id="rId56" Type="http://schemas.openxmlformats.org/officeDocument/2006/relationships/footer" Target="footer25.xml" /><Relationship Id="rId57" Type="http://schemas.openxmlformats.org/officeDocument/2006/relationships/header" Target="header26.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image" Target="media/image1.png" /><Relationship Id="rId60" Type="http://schemas.openxmlformats.org/officeDocument/2006/relationships/footer" Target="footer27.xml" /><Relationship Id="rId61" Type="http://schemas.openxmlformats.org/officeDocument/2006/relationships/header" Target="header28.xml" /><Relationship Id="rId62" Type="http://schemas.openxmlformats.org/officeDocument/2006/relationships/footer" Target="footer28.xml" /><Relationship Id="rId63" Type="http://schemas.openxmlformats.org/officeDocument/2006/relationships/header" Target="header29.xml" /><Relationship Id="rId64" Type="http://schemas.openxmlformats.org/officeDocument/2006/relationships/footer" Target="footer29.xml" /><Relationship Id="rId65" Type="http://schemas.openxmlformats.org/officeDocument/2006/relationships/header" Target="header30.xml" /><Relationship Id="rId66" Type="http://schemas.openxmlformats.org/officeDocument/2006/relationships/footer" Target="footer30.xml" /><Relationship Id="rId67" Type="http://schemas.openxmlformats.org/officeDocument/2006/relationships/header" Target="header31.xml" /><Relationship Id="rId68" Type="http://schemas.openxmlformats.org/officeDocument/2006/relationships/footer" Target="footer31.xml" /><Relationship Id="rId69" Type="http://schemas.openxmlformats.org/officeDocument/2006/relationships/header" Target="header32.xml" /><Relationship Id="rId7" Type="http://schemas.openxmlformats.org/officeDocument/2006/relationships/header" Target="header1.xml" /><Relationship Id="rId70" Type="http://schemas.openxmlformats.org/officeDocument/2006/relationships/footer" Target="footer32.xml" /><Relationship Id="rId71" Type="http://schemas.openxmlformats.org/officeDocument/2006/relationships/header" Target="header33.xml" /><Relationship Id="rId72" Type="http://schemas.openxmlformats.org/officeDocument/2006/relationships/footer" Target="footer33.xml" /><Relationship Id="rId73" Type="http://schemas.openxmlformats.org/officeDocument/2006/relationships/header" Target="header34.xml" /><Relationship Id="rId74" Type="http://schemas.openxmlformats.org/officeDocument/2006/relationships/footer" Target="footer34.xml" /><Relationship Id="rId75" Type="http://schemas.openxmlformats.org/officeDocument/2006/relationships/header" Target="header35.xml" /><Relationship Id="rId76" Type="http://schemas.openxmlformats.org/officeDocument/2006/relationships/footer" Target="footer35.xml" /><Relationship Id="rId77" Type="http://schemas.openxmlformats.org/officeDocument/2006/relationships/hyperlink" Target="https://d.book118.com/058062136032006034" TargetMode="External" /><Relationship Id="rId78" Type="http://schemas.openxmlformats.org/officeDocument/2006/relationships/header" Target="header36.xml" /><Relationship Id="rId79" Type="http://schemas.openxmlformats.org/officeDocument/2006/relationships/footer" Target="footer36.xml" /><Relationship Id="rId8" Type="http://schemas.openxmlformats.org/officeDocument/2006/relationships/footer" Target="footer1.xml" /><Relationship Id="rId80" Type="http://schemas.openxmlformats.org/officeDocument/2006/relationships/theme" Target="theme/theme1.xml" /><Relationship Id="rId81" Type="http://schemas.openxmlformats.org/officeDocument/2006/relationships/numbering" Target="numbering.xml" /><Relationship Id="rId82" Type="http://schemas.openxmlformats.org/officeDocument/2006/relationships/styles" Target="styles.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
  <Abstract>Word文档 | 可编辑完善</Abstract>
  <CompanyAddress/>
  <CompanyPhone/>
  <CompanyFax/>
  <CompanyEmail>2024年X月X日</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C4FCD383-0582-4267-977C-EC2A95FE1C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1286</TotalTime>
  <Pages>41</Pages>
  <Words>7277</Words>
  <Characters>41482</Characters>
  <Application>Microsoft Office Word</Application>
  <DocSecurity>0</DocSecurity>
  <Lines>345</Lines>
  <Paragraphs>97</Paragraphs>
  <ScaleCrop>false</ScaleCrop>
  <Company/>
  <LinksUpToDate>false</LinksUpToDate>
  <CharactersWithSpaces>48662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杀菌剂项目可行性分析报   告书</dc:title>
  <dc:creator>作者：XXX</dc:creator>
  <cp:lastModifiedBy>CZQ666</cp:lastModifiedBy>
  <cp:revision>24</cp:revision>
  <dcterms:created xsi:type="dcterms:W3CDTF">2024-01-19T06:21:00Z</dcterms:created>
  <dcterms:modified xsi:type="dcterms:W3CDTF">2024-02-02T03:48:00Z</dcterms:modified>
</cp:coreProperties>
</file>