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EA1">
      <w:pPr>
        <w:bidi w:val="0"/>
        <w:rPr>
          <w:rFonts w:hint="eastAsia"/>
        </w:rPr>
      </w:pPr>
    </w:p>
    <w:p w:rsidR="00EC344A">
      <w:pPr>
        <w:bidi w:val="0"/>
        <w:rPr>
          <w:rFonts w:hint="eastAsia"/>
        </w:rPr>
      </w:pPr>
    </w:p>
    <w:p w:rsidR="00EC344A">
      <w:pPr>
        <w:bidi w:val="0"/>
        <w:rPr>
          <w:rFonts w:hint="eastAsia"/>
        </w:rPr>
      </w:pPr>
    </w:p>
    <w:p w:rsidR="009F6EA1" w:rsidP="008609A0">
      <w:pPr>
        <w:bidi w:val="0"/>
        <w:jc w:val="center"/>
        <w:rPr>
          <w:rFonts w:hint="eastAsia"/>
        </w:rPr>
      </w:pPr>
      <w:r w:rsidR="008609A0">
        <w:rPr>
          <w:rFonts w:ascii="宋体" w:hAnsi="宋体" w:hint="eastAsia"/>
          <w:b/>
          <w:sz w:val="44"/>
        </w:rPr>
        <w:t>青霉素发酵工艺仿真软件</w:t>
      </w:r>
    </w:p>
    <w:p w:rsidR="00EC344A" w:rsidP="00EC344A">
      <w:pPr>
        <w:pBdr>
          <w:top w:val="threeDEmboss" w:sz="24" w:space="1" w:color="auto"/>
          <w:bottom w:val="threeDEngrave" w:sz="24" w:space="7" w:color="auto"/>
        </w:pBdr>
        <w:shd w:val="clear" w:color="auto" w:fill="E0E0E0"/>
        <w:bidi w:val="0"/>
        <w:jc w:val="center"/>
        <w:rPr>
          <w:rFonts w:ascii="宋体" w:hAnsi="宋体" w:hint="eastAsia"/>
          <w:b/>
          <w:sz w:val="44"/>
        </w:rPr>
      </w:pPr>
      <w:r>
        <w:rPr>
          <w:rFonts w:ascii="宋体" w:hAnsi="宋体" w:hint="eastAsia"/>
          <w:b/>
          <w:sz w:val="44"/>
        </w:rPr>
        <w:t>使用手册</w:t>
      </w:r>
    </w:p>
    <w:p w:rsidR="00EC344A" w:rsidP="00EC344A">
      <w:pPr>
        <w:bidi w:val="0"/>
        <w:jc w:val="center"/>
        <w:rPr>
          <w:b/>
          <w:bCs/>
          <w:sz w:val="44"/>
        </w:rPr>
      </w:pPr>
      <w:r>
        <w:rPr>
          <w:rFonts w:hint="eastAsia"/>
          <w:b/>
          <w:bCs/>
          <w:sz w:val="44"/>
        </w:rPr>
        <w:t xml:space="preserve">               </w:t>
      </w:r>
    </w:p>
    <w:p w:rsidR="00EC344A" w:rsidRPr="00006C3E" w:rsidP="00EC344A">
      <w:pPr>
        <w:tabs>
          <w:tab w:val="left" w:pos="3600"/>
        </w:tabs>
        <w:bidi w:val="0"/>
        <w:spacing w:after="156"/>
        <w:jc w:val="center"/>
        <w:rPr>
          <w:rFonts w:ascii="宋体" w:hAnsi="宋体" w:hint="eastAsia"/>
          <w:b/>
          <w:sz w:val="44"/>
        </w:rPr>
      </w:pPr>
    </w:p>
    <w:p w:rsidR="00EC344A" w:rsidP="00EC344A">
      <w:pPr>
        <w:tabs>
          <w:tab w:val="left" w:pos="3600"/>
        </w:tabs>
        <w:bidi w:val="0"/>
        <w:spacing w:after="156"/>
        <w:jc w:val="center"/>
        <w:rPr>
          <w:rFonts w:ascii="宋体" w:hAnsi="宋体" w:hint="eastAsia"/>
          <w:b/>
          <w:sz w:val="32"/>
        </w:rPr>
      </w:pPr>
    </w:p>
    <w:p w:rsidR="00EC344A" w:rsidP="00EC344A">
      <w:pPr>
        <w:tabs>
          <w:tab w:val="left" w:pos="3600"/>
        </w:tabs>
        <w:bidi w:val="0"/>
        <w:spacing w:after="156"/>
        <w:jc w:val="center"/>
        <w:rPr>
          <w:rFonts w:ascii="宋体" w:hAnsi="宋体" w:hint="eastAsia"/>
          <w:b/>
          <w:sz w:val="32"/>
        </w:rPr>
      </w:pPr>
    </w:p>
    <w:p w:rsidR="00EC344A" w:rsidP="00EC344A">
      <w:pPr>
        <w:tabs>
          <w:tab w:val="left" w:pos="3600"/>
        </w:tabs>
        <w:bidi w:val="0"/>
        <w:spacing w:after="156"/>
        <w:jc w:val="center"/>
        <w:rPr>
          <w:rFonts w:ascii="宋体" w:hAnsi="宋体" w:hint="eastAsia"/>
        </w:rPr>
      </w:pPr>
    </w:p>
    <w:p w:rsidR="00EC344A" w:rsidP="00EC344A">
      <w:pPr>
        <w:tabs>
          <w:tab w:val="left" w:pos="3600"/>
        </w:tabs>
        <w:bidi w:val="0"/>
        <w:spacing w:after="156"/>
        <w:jc w:val="center"/>
        <w:rPr>
          <w:rFonts w:ascii="宋体" w:hAnsi="宋体" w:hint="eastAsia"/>
        </w:rPr>
      </w:pPr>
    </w:p>
    <w:p w:rsidR="00EC344A" w:rsidP="00EC344A">
      <w:pPr>
        <w:tabs>
          <w:tab w:val="left" w:pos="3600"/>
        </w:tabs>
        <w:bidi w:val="0"/>
        <w:spacing w:after="156"/>
        <w:jc w:val="center"/>
        <w:rPr>
          <w:rFonts w:ascii="宋体" w:hAnsi="宋体" w:hint="eastAsia"/>
        </w:rPr>
      </w:pPr>
    </w:p>
    <w:p w:rsidR="00EC344A" w:rsidP="00EC344A">
      <w:pPr>
        <w:bidi w:val="0"/>
        <w:rPr>
          <w:rFonts w:ascii="宋体" w:hAnsi="宋体" w:hint="eastAsia"/>
          <w:b/>
          <w:sz w:val="24"/>
        </w:rPr>
      </w:pPr>
    </w:p>
    <w:p w:rsidR="00EC344A" w:rsidP="00EC344A">
      <w:pPr>
        <w:bidi w:val="0"/>
        <w:rPr>
          <w:rFonts w:ascii="宋体" w:hAnsi="宋体" w:hint="eastAsia"/>
          <w:b/>
          <w:sz w:val="24"/>
        </w:rPr>
      </w:pPr>
    </w:p>
    <w:p w:rsidR="00EC344A" w:rsidP="00EC344A">
      <w:pPr>
        <w:bidi w:val="0"/>
        <w:jc w:val="center"/>
        <w:rPr>
          <w:rFonts w:ascii="宋体" w:hAnsi="宋体" w:hint="eastAsia"/>
          <w:b/>
          <w:sz w:val="24"/>
        </w:rPr>
      </w:pPr>
    </w:p>
    <w:p w:rsidR="00EC344A" w:rsidP="00EC344A">
      <w:pPr>
        <w:bidi w:val="0"/>
        <w:rPr>
          <w:rFonts w:ascii="宋体" w:hAnsi="宋体" w:hint="eastAsia"/>
          <w:b/>
          <w:sz w:val="24"/>
        </w:rPr>
      </w:pPr>
    </w:p>
    <w:p w:rsidR="00EC344A" w:rsidP="00EC344A">
      <w:pPr>
        <w:bidi w:val="0"/>
        <w:rPr>
          <w:rFonts w:ascii="宋体" w:hAnsi="宋体" w:hint="eastAsia"/>
          <w:b/>
          <w:sz w:val="24"/>
        </w:rPr>
      </w:pPr>
      <w:r>
        <w:rPr>
          <w:rFonts w:ascii="宋体" w:hAnsi="宋体"/>
          <w:b/>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66.5pt;height:45.75pt;margin-top:27.7pt;margin-left:85.5pt;position:absolute;z-index:251658240" o:oleicon="f" stroked="f">
            <v:imagedata r:id="rId4" o:title=""/>
            <w10:wrap type="topAndBottom"/>
          </v:shape>
          <o:OLEObject Type="Embed" ProgID="PBrush" ShapeID="_x0000_s1025" DrawAspect="Content" ObjectID="_972042349" r:id="rId5"/>
        </w:pict>
      </w:r>
    </w:p>
    <w:p w:rsidR="00FF240A" w:rsidP="00FF240A">
      <w:pPr>
        <w:bidi w:val="0"/>
        <w:jc w:val="center"/>
        <w:rPr>
          <w:rFonts w:ascii="宋体" w:hAnsi="宋体"/>
          <w:b/>
          <w:sz w:val="24"/>
        </w:rPr>
      </w:pPr>
      <w:r>
        <w:rPr>
          <w:rFonts w:ascii="宋体" w:hAnsi="宋体" w:hint="eastAsia"/>
          <w:b/>
          <w:sz w:val="24"/>
        </w:rPr>
        <w:t>北京东方仿真软件技术有限公司</w:t>
      </w:r>
    </w:p>
    <w:p w:rsidR="00EC344A" w:rsidP="00EC344A">
      <w:pPr>
        <w:tabs>
          <w:tab w:val="left" w:pos="3600"/>
        </w:tabs>
        <w:bidi w:val="0"/>
        <w:spacing w:after="156"/>
        <w:jc w:val="center"/>
        <w:rPr>
          <w:rFonts w:ascii="宋体" w:hAnsi="宋体" w:hint="eastAsia"/>
          <w:b/>
          <w:sz w:val="24"/>
        </w:rPr>
      </w:pPr>
      <w:r w:rsidR="008609A0">
        <w:rPr>
          <w:rFonts w:ascii="宋体" w:hAnsi="宋体" w:hint="eastAsia"/>
          <w:b/>
          <w:sz w:val="24"/>
        </w:rPr>
        <w:t>2009</w:t>
      </w:r>
      <w:r>
        <w:rPr>
          <w:rFonts w:ascii="宋体" w:hAnsi="宋体" w:hint="eastAsia"/>
          <w:b/>
          <w:sz w:val="24"/>
        </w:rPr>
        <w:t>年</w:t>
      </w:r>
      <w:r w:rsidR="008609A0">
        <w:rPr>
          <w:rFonts w:ascii="宋体" w:hAnsi="宋体" w:hint="eastAsia"/>
          <w:b/>
          <w:sz w:val="24"/>
        </w:rPr>
        <w:t>1</w:t>
      </w:r>
      <w:r>
        <w:rPr>
          <w:rFonts w:ascii="宋体" w:hAnsi="宋体" w:hint="eastAsia"/>
          <w:b/>
          <w:sz w:val="24"/>
        </w:rPr>
        <w:t>月</w:t>
      </w:r>
    </w:p>
    <w:p w:rsidR="00EC344A" w:rsidP="00EC344A">
      <w:pPr>
        <w:bidi w:val="0"/>
        <w:spacing w:line="0" w:lineRule="atLeast"/>
        <w:rPr>
          <w:rFonts w:hint="eastAsia"/>
          <w:color w:val="000000"/>
          <w:sz w:val="32"/>
        </w:rPr>
      </w:pPr>
    </w:p>
    <w:p w:rsidR="00BA6017" w:rsidP="00EC344A">
      <w:pPr>
        <w:bidi w:val="0"/>
        <w:spacing w:line="0" w:lineRule="atLeast"/>
        <w:rPr>
          <w:rFonts w:hint="eastAsia"/>
          <w:color w:val="000000"/>
          <w:sz w:val="32"/>
        </w:rPr>
      </w:pPr>
    </w:p>
    <w:p w:rsidR="00BA6017" w:rsidP="00EC344A">
      <w:pPr>
        <w:bidi w:val="0"/>
        <w:spacing w:line="0" w:lineRule="atLeast"/>
        <w:rPr>
          <w:rFonts w:hint="eastAsia"/>
          <w:color w:val="000000"/>
          <w:sz w:val="32"/>
        </w:rPr>
        <w:sectPr w:rsidSect="004171D8">
          <w:pgSz w:w="10319" w:h="14572" w:code="13"/>
          <w:pgMar w:top="1440" w:right="1797" w:bottom="1440" w:left="1797" w:header="851" w:footer="556" w:gutter="0"/>
          <w:pgNumType w:start="0"/>
          <w:cols w:space="425"/>
          <w:titlePg/>
          <w:docGrid w:type="lines" w:linePitch="312"/>
        </w:sectPr>
      </w:pPr>
    </w:p>
    <w:p w:rsidR="0037514A" w:rsidRPr="0037514A" w:rsidP="000F4F72">
      <w:pPr>
        <w:bidi w:val="0"/>
        <w:spacing w:before="312" w:after="312"/>
        <w:jc w:val="center"/>
        <w:outlineLvl w:val="0"/>
        <w:rPr>
          <w:noProof/>
          <w:sz w:val="24"/>
        </w:rPr>
      </w:pPr>
      <w:bookmarkStart w:id="0" w:name="_Toc160943001"/>
      <w:bookmarkStart w:id="1" w:name="_Toc166676497"/>
      <w:bookmarkStart w:id="2" w:name="_Toc166746196"/>
      <w:bookmarkStart w:id="3" w:name="_Toc166746259"/>
      <w:bookmarkStart w:id="4" w:name="_Toc166817452"/>
      <w:bookmarkStart w:id="5" w:name="_Toc213124277"/>
      <w:r w:rsidRPr="000A18DA" w:rsidR="000A18DA">
        <w:rPr>
          <w:rFonts w:hint="eastAsia"/>
          <w:b/>
          <w:sz w:val="44"/>
          <w:szCs w:val="44"/>
        </w:rPr>
        <w:t>目录</w:t>
      </w:r>
      <w:bookmarkEnd w:id="1"/>
      <w:bookmarkEnd w:id="2"/>
      <w:bookmarkEnd w:id="3"/>
      <w:bookmarkEnd w:id="4"/>
      <w:bookmarkEnd w:id="5"/>
      <w:r w:rsidRPr="0037514A">
        <w:rPr>
          <w:b/>
          <w:sz w:val="24"/>
        </w:rPr>
        <w:fldChar w:fldCharType="begin"/>
      </w:r>
      <w:r w:rsidRPr="0037514A">
        <w:rPr>
          <w:b/>
          <w:sz w:val="24"/>
        </w:rPr>
        <w:instrText xml:space="preserve"> </w:instrText>
      </w:r>
      <w:r w:rsidRPr="0037514A">
        <w:rPr>
          <w:rFonts w:hint="eastAsia"/>
          <w:b/>
          <w:sz w:val="24"/>
        </w:rPr>
        <w:instrText>TOC \o "1-3" \u</w:instrText>
      </w:r>
      <w:r w:rsidRPr="0037514A">
        <w:rPr>
          <w:b/>
          <w:sz w:val="24"/>
        </w:rPr>
        <w:instrText xml:space="preserve"> </w:instrText>
      </w:r>
      <w:r w:rsidRPr="0037514A">
        <w:rPr>
          <w:b/>
          <w:sz w:val="24"/>
        </w:rPr>
        <w:fldChar w:fldCharType="separate"/>
      </w:r>
    </w:p>
    <w:p w:rsidR="0037514A" w:rsidRPr="0037514A">
      <w:pPr>
        <w:pStyle w:val="TOC1"/>
        <w:tabs>
          <w:tab w:val="right" w:leader="dot" w:pos="6715"/>
        </w:tabs>
        <w:bidi w:val="0"/>
        <w:rPr>
          <w:noProof/>
          <w:sz w:val="24"/>
          <w:szCs w:val="24"/>
        </w:rPr>
      </w:pPr>
      <w:r w:rsidRPr="0037514A">
        <w:rPr>
          <w:rFonts w:hint="eastAsia"/>
          <w:noProof/>
          <w:sz w:val="24"/>
          <w:szCs w:val="24"/>
        </w:rPr>
        <w:t>第一章</w:t>
      </w:r>
      <w:r w:rsidRPr="0037514A">
        <w:rPr>
          <w:noProof/>
          <w:sz w:val="24"/>
          <w:szCs w:val="24"/>
        </w:rPr>
        <w:t xml:space="preserve">  </w:t>
      </w:r>
      <w:r w:rsidRPr="0037514A">
        <w:rPr>
          <w:rFonts w:hint="eastAsia"/>
          <w:noProof/>
          <w:sz w:val="24"/>
          <w:szCs w:val="24"/>
        </w:rPr>
        <w:t>背景知识</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_Toc213124278 \h </w:instrText>
      </w:r>
      <w:r w:rsidRPr="0037514A">
        <w:rPr>
          <w:noProof/>
          <w:sz w:val="24"/>
          <w:szCs w:val="24"/>
        </w:rPr>
        <w:fldChar w:fldCharType="separate"/>
      </w:r>
      <w:r w:rsidRPr="0037514A">
        <w:rPr>
          <w:noProof/>
          <w:sz w:val="24"/>
          <w:szCs w:val="24"/>
        </w:rPr>
        <w:t>3</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1.1 </w:t>
      </w:r>
      <w:r w:rsidRPr="0037514A">
        <w:rPr>
          <w:rFonts w:ascii="宋体" w:hAnsi="宋体" w:hint="eastAsia"/>
          <w:b/>
          <w:noProof/>
          <w:sz w:val="24"/>
          <w:szCs w:val="24"/>
        </w:rPr>
        <w:t>青霉素的发现</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_Toc213124279 \h </w:instrText>
      </w:r>
      <w:r w:rsidRPr="0037514A">
        <w:rPr>
          <w:noProof/>
          <w:sz w:val="24"/>
          <w:szCs w:val="24"/>
        </w:rPr>
        <w:fldChar w:fldCharType="separate"/>
      </w:r>
      <w:r w:rsidRPr="0037514A">
        <w:rPr>
          <w:noProof/>
          <w:sz w:val="24"/>
          <w:szCs w:val="24"/>
        </w:rPr>
        <w:t>3</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1.2</w:t>
      </w:r>
      <w:r w:rsidRPr="0037514A">
        <w:rPr>
          <w:rFonts w:ascii="宋体" w:hAnsi="宋体" w:hint="eastAsia"/>
          <w:b/>
          <w:noProof/>
          <w:sz w:val="24"/>
          <w:szCs w:val="24"/>
        </w:rPr>
        <w:t>青霉素分类及分子结构</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_Toc213124280 \h </w:instrText>
      </w:r>
      <w:r w:rsidRPr="0037514A">
        <w:rPr>
          <w:noProof/>
          <w:sz w:val="24"/>
          <w:szCs w:val="24"/>
        </w:rPr>
        <w:fldChar w:fldCharType="separate"/>
      </w:r>
      <w:r w:rsidRPr="0037514A">
        <w:rPr>
          <w:noProof/>
          <w:sz w:val="24"/>
          <w:szCs w:val="24"/>
        </w:rPr>
        <w:t>3</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1.3</w:t>
      </w:r>
      <w:r w:rsidRPr="0037514A">
        <w:rPr>
          <w:rFonts w:ascii="宋体" w:hAnsi="宋体" w:hint="eastAsia"/>
          <w:b/>
          <w:noProof/>
          <w:sz w:val="24"/>
          <w:szCs w:val="24"/>
        </w:rPr>
        <w:t>青霉素的单位</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_Toc213124281 \h </w:instrText>
      </w:r>
      <w:r w:rsidRPr="0037514A">
        <w:rPr>
          <w:noProof/>
          <w:sz w:val="24"/>
          <w:szCs w:val="24"/>
        </w:rPr>
        <w:fldChar w:fldCharType="separate"/>
      </w:r>
      <w:r w:rsidRPr="0037514A">
        <w:rPr>
          <w:noProof/>
          <w:sz w:val="24"/>
          <w:szCs w:val="24"/>
        </w:rPr>
        <w:t>4</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1.4</w:t>
      </w:r>
      <w:r w:rsidRPr="0037514A">
        <w:rPr>
          <w:rFonts w:ascii="宋体" w:hAnsi="宋体" w:hint="eastAsia"/>
          <w:b/>
          <w:noProof/>
          <w:sz w:val="24"/>
          <w:szCs w:val="24"/>
        </w:rPr>
        <w:t>作用机理</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_Toc213124282 \h </w:instrText>
      </w:r>
      <w:r w:rsidRPr="0037514A">
        <w:rPr>
          <w:noProof/>
          <w:sz w:val="24"/>
          <w:szCs w:val="24"/>
        </w:rPr>
        <w:fldChar w:fldCharType="separate"/>
      </w:r>
      <w:r w:rsidRPr="0037514A">
        <w:rPr>
          <w:noProof/>
          <w:sz w:val="24"/>
          <w:szCs w:val="24"/>
        </w:rPr>
        <w:t>4</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1.5</w:t>
      </w:r>
      <w:r w:rsidRPr="0037514A">
        <w:rPr>
          <w:rFonts w:ascii="宋体" w:hAnsi="宋体" w:hint="eastAsia"/>
          <w:b/>
          <w:noProof/>
          <w:sz w:val="24"/>
          <w:szCs w:val="24"/>
        </w:rPr>
        <w:t>青霉素的应用</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_Toc213124283 \h </w:instrText>
      </w:r>
      <w:r w:rsidRPr="0037514A">
        <w:rPr>
          <w:noProof/>
          <w:sz w:val="24"/>
          <w:szCs w:val="24"/>
        </w:rPr>
        <w:fldChar w:fldCharType="separate"/>
      </w:r>
      <w:r w:rsidRPr="0037514A">
        <w:rPr>
          <w:noProof/>
          <w:sz w:val="24"/>
          <w:szCs w:val="24"/>
        </w:rPr>
        <w:t>5</w:t>
      </w:r>
      <w:r w:rsidRPr="0037514A">
        <w:rPr>
          <w:noProof/>
          <w:sz w:val="24"/>
          <w:szCs w:val="24"/>
        </w:rPr>
        <w:fldChar w:fldCharType="end"/>
      </w:r>
    </w:p>
    <w:p w:rsidR="0037514A" w:rsidRPr="0037514A">
      <w:pPr>
        <w:pStyle w:val="TOC1"/>
        <w:tabs>
          <w:tab w:val="right" w:leader="dot" w:pos="6715"/>
        </w:tabs>
        <w:bidi w:val="0"/>
        <w:rPr>
          <w:noProof/>
          <w:sz w:val="24"/>
          <w:szCs w:val="24"/>
        </w:rPr>
      </w:pPr>
      <w:r w:rsidRPr="0037514A">
        <w:rPr>
          <w:rFonts w:hint="eastAsia"/>
          <w:noProof/>
          <w:sz w:val="24"/>
          <w:szCs w:val="24"/>
        </w:rPr>
        <w:t>第二章</w:t>
      </w:r>
      <w:r w:rsidRPr="0037514A">
        <w:rPr>
          <w:noProof/>
          <w:sz w:val="24"/>
          <w:szCs w:val="24"/>
        </w:rPr>
        <w:t xml:space="preserve">  </w:t>
      </w:r>
      <w:r w:rsidRPr="0037514A">
        <w:rPr>
          <w:rFonts w:hint="eastAsia"/>
          <w:noProof/>
          <w:sz w:val="24"/>
          <w:szCs w:val="24"/>
        </w:rPr>
        <w:t>发酵工艺过程</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_Toc213124284 \h </w:instrText>
      </w:r>
      <w:r w:rsidRPr="0037514A">
        <w:rPr>
          <w:noProof/>
          <w:sz w:val="24"/>
          <w:szCs w:val="24"/>
        </w:rPr>
        <w:fldChar w:fldCharType="separate"/>
      </w:r>
      <w:r w:rsidRPr="0037514A">
        <w:rPr>
          <w:noProof/>
          <w:sz w:val="24"/>
          <w:szCs w:val="24"/>
        </w:rPr>
        <w:t>6</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2.1 </w:t>
      </w:r>
      <w:r w:rsidRPr="0037514A">
        <w:rPr>
          <w:rFonts w:ascii="宋体" w:hAnsi="宋体" w:hint="eastAsia"/>
          <w:b/>
          <w:noProof/>
          <w:sz w:val="24"/>
          <w:szCs w:val="24"/>
        </w:rPr>
        <w:t>菌种介绍</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_Toc213124285 \h </w:instrText>
      </w:r>
      <w:r w:rsidRPr="0037514A">
        <w:rPr>
          <w:noProof/>
          <w:sz w:val="24"/>
          <w:szCs w:val="24"/>
        </w:rPr>
        <w:fldChar w:fldCharType="separate"/>
      </w:r>
      <w:r w:rsidRPr="0037514A">
        <w:rPr>
          <w:noProof/>
          <w:sz w:val="24"/>
          <w:szCs w:val="24"/>
        </w:rPr>
        <w:t>6</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2.2 </w:t>
      </w:r>
      <w:r w:rsidRPr="0037514A">
        <w:rPr>
          <w:rFonts w:ascii="宋体" w:hAnsi="宋体" w:hint="eastAsia"/>
          <w:b/>
          <w:noProof/>
          <w:sz w:val="24"/>
          <w:szCs w:val="24"/>
        </w:rPr>
        <w:t>菌种的保藏</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_Toc213124286 \h </w:instrText>
      </w:r>
      <w:r w:rsidRPr="0037514A">
        <w:rPr>
          <w:noProof/>
          <w:sz w:val="24"/>
          <w:szCs w:val="24"/>
        </w:rPr>
        <w:fldChar w:fldCharType="separate"/>
      </w:r>
      <w:r w:rsidRPr="0037514A">
        <w:rPr>
          <w:noProof/>
          <w:sz w:val="24"/>
          <w:szCs w:val="24"/>
        </w:rPr>
        <w:t>6</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2.3 </w:t>
      </w:r>
      <w:r w:rsidRPr="0037514A">
        <w:rPr>
          <w:rFonts w:ascii="宋体" w:hAnsi="宋体" w:hint="eastAsia"/>
          <w:b/>
          <w:noProof/>
          <w:sz w:val="24"/>
          <w:szCs w:val="24"/>
        </w:rPr>
        <w:t>孢子的制备</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_Toc213124287 \h </w:instrText>
      </w:r>
      <w:r w:rsidRPr="0037514A">
        <w:rPr>
          <w:noProof/>
          <w:sz w:val="24"/>
          <w:szCs w:val="24"/>
        </w:rPr>
        <w:fldChar w:fldCharType="separate"/>
      </w:r>
      <w:r w:rsidRPr="0037514A">
        <w:rPr>
          <w:noProof/>
          <w:sz w:val="24"/>
          <w:szCs w:val="24"/>
        </w:rPr>
        <w:t>7</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2.4 </w:t>
      </w:r>
      <w:r w:rsidRPr="0037514A">
        <w:rPr>
          <w:rFonts w:ascii="宋体" w:hAnsi="宋体" w:hint="eastAsia"/>
          <w:b/>
          <w:noProof/>
          <w:sz w:val="24"/>
          <w:szCs w:val="24"/>
        </w:rPr>
        <w:t>种子制备</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_Toc213124288 \h </w:instrText>
      </w:r>
      <w:r w:rsidRPr="0037514A">
        <w:rPr>
          <w:noProof/>
          <w:sz w:val="24"/>
          <w:szCs w:val="24"/>
        </w:rPr>
        <w:fldChar w:fldCharType="separate"/>
      </w:r>
      <w:r w:rsidRPr="0037514A">
        <w:rPr>
          <w:noProof/>
          <w:sz w:val="24"/>
          <w:szCs w:val="24"/>
        </w:rPr>
        <w:t>7</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2.5 </w:t>
      </w:r>
      <w:r w:rsidRPr="0037514A">
        <w:rPr>
          <w:rFonts w:ascii="宋体" w:hAnsi="宋体" w:hint="eastAsia"/>
          <w:b/>
          <w:noProof/>
          <w:sz w:val="24"/>
          <w:szCs w:val="24"/>
        </w:rPr>
        <w:t>发酵培养基介绍</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_Toc213124289 \h </w:instrText>
      </w:r>
      <w:r w:rsidRPr="0037514A">
        <w:rPr>
          <w:noProof/>
          <w:sz w:val="24"/>
          <w:szCs w:val="24"/>
        </w:rPr>
        <w:fldChar w:fldCharType="separate"/>
      </w:r>
      <w:r w:rsidRPr="0037514A">
        <w:rPr>
          <w:noProof/>
          <w:sz w:val="24"/>
          <w:szCs w:val="24"/>
        </w:rPr>
        <w:t>8</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2.6 </w:t>
      </w:r>
      <w:r w:rsidRPr="0037514A">
        <w:rPr>
          <w:rFonts w:ascii="宋体" w:hAnsi="宋体" w:hint="eastAsia"/>
          <w:b/>
          <w:noProof/>
          <w:sz w:val="24"/>
          <w:szCs w:val="24"/>
        </w:rPr>
        <w:t>灭菌</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_Toc213124290 \h </w:instrText>
      </w:r>
      <w:r w:rsidRPr="0037514A">
        <w:rPr>
          <w:noProof/>
          <w:sz w:val="24"/>
          <w:szCs w:val="24"/>
        </w:rPr>
        <w:fldChar w:fldCharType="separate"/>
      </w:r>
      <w:r w:rsidRPr="0037514A">
        <w:rPr>
          <w:noProof/>
          <w:sz w:val="24"/>
          <w:szCs w:val="24"/>
        </w:rPr>
        <w:t>9</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 xml:space="preserve">2.7 </w:t>
      </w:r>
      <w:r w:rsidRPr="0037514A">
        <w:rPr>
          <w:rFonts w:ascii="宋体" w:hAnsi="宋体" w:hint="eastAsia"/>
          <w:b/>
          <w:noProof/>
          <w:sz w:val="24"/>
          <w:szCs w:val="24"/>
        </w:rPr>
        <w:t>发酵</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_Toc213124291 \h </w:instrText>
      </w:r>
      <w:r w:rsidRPr="0037514A">
        <w:rPr>
          <w:noProof/>
          <w:sz w:val="24"/>
          <w:szCs w:val="24"/>
        </w:rPr>
        <w:fldChar w:fldCharType="separate"/>
      </w:r>
      <w:r w:rsidRPr="0037514A">
        <w:rPr>
          <w:noProof/>
          <w:sz w:val="24"/>
          <w:szCs w:val="24"/>
        </w:rPr>
        <w:t>10</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2.7.1</w:t>
      </w:r>
      <w:r w:rsidRPr="0037514A">
        <w:rPr>
          <w:rFonts w:ascii="宋体" w:hAnsi="宋体" w:hint="eastAsia"/>
          <w:b/>
          <w:noProof/>
          <w:sz w:val="24"/>
          <w:szCs w:val="24"/>
        </w:rPr>
        <w:t>发酵的过程控制</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_Toc213124292 \h </w:instrText>
      </w:r>
      <w:r w:rsidRPr="0037514A">
        <w:rPr>
          <w:noProof/>
          <w:sz w:val="24"/>
          <w:szCs w:val="24"/>
        </w:rPr>
        <w:fldChar w:fldCharType="separate"/>
      </w:r>
      <w:r w:rsidRPr="0037514A">
        <w:rPr>
          <w:noProof/>
          <w:sz w:val="24"/>
          <w:szCs w:val="24"/>
        </w:rPr>
        <w:t>10</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2.7.2</w:t>
      </w:r>
      <w:r w:rsidRPr="0037514A">
        <w:rPr>
          <w:rFonts w:ascii="宋体" w:hAnsi="宋体" w:hint="eastAsia"/>
          <w:b/>
          <w:noProof/>
          <w:sz w:val="24"/>
          <w:szCs w:val="24"/>
        </w:rPr>
        <w:t>防止染菌的要点</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_Toc213124293 \h </w:instrText>
      </w:r>
      <w:r w:rsidRPr="0037514A">
        <w:rPr>
          <w:noProof/>
          <w:sz w:val="24"/>
          <w:szCs w:val="24"/>
        </w:rPr>
        <w:fldChar w:fldCharType="separate"/>
      </w:r>
      <w:r w:rsidRPr="0037514A">
        <w:rPr>
          <w:noProof/>
          <w:sz w:val="24"/>
          <w:szCs w:val="24"/>
        </w:rPr>
        <w:t>12</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2.7.3</w:t>
      </w:r>
      <w:r w:rsidRPr="0037514A">
        <w:rPr>
          <w:rFonts w:ascii="宋体" w:hAnsi="宋体" w:hint="eastAsia"/>
          <w:b/>
          <w:noProof/>
          <w:sz w:val="24"/>
          <w:szCs w:val="24"/>
        </w:rPr>
        <w:t>空气系统的要求</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_Toc213124294 \h </w:instrText>
      </w:r>
      <w:r w:rsidRPr="0037514A">
        <w:rPr>
          <w:noProof/>
          <w:sz w:val="24"/>
          <w:szCs w:val="24"/>
        </w:rPr>
        <w:fldChar w:fldCharType="separate"/>
      </w:r>
      <w:r w:rsidRPr="0037514A">
        <w:rPr>
          <w:noProof/>
          <w:sz w:val="24"/>
          <w:szCs w:val="24"/>
        </w:rPr>
        <w:t>12</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2.7.4</w:t>
      </w:r>
      <w:r w:rsidRPr="0037514A">
        <w:rPr>
          <w:rFonts w:ascii="宋体" w:hAnsi="宋体" w:hint="eastAsia"/>
          <w:b/>
          <w:noProof/>
          <w:sz w:val="24"/>
          <w:szCs w:val="24"/>
        </w:rPr>
        <w:t>蒸汽系统的要求</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_Toc213124295 \h </w:instrText>
      </w:r>
      <w:r w:rsidRPr="0037514A">
        <w:rPr>
          <w:noProof/>
          <w:sz w:val="24"/>
          <w:szCs w:val="24"/>
        </w:rPr>
        <w:fldChar w:fldCharType="separate"/>
      </w:r>
      <w:r w:rsidRPr="0037514A">
        <w:rPr>
          <w:noProof/>
          <w:sz w:val="24"/>
          <w:szCs w:val="24"/>
        </w:rPr>
        <w:t>13</w:t>
      </w:r>
      <w:r w:rsidRPr="0037514A">
        <w:rPr>
          <w:noProof/>
          <w:sz w:val="24"/>
          <w:szCs w:val="24"/>
        </w:rPr>
        <w:fldChar w:fldCharType="end"/>
      </w:r>
    </w:p>
    <w:p w:rsidR="0037514A" w:rsidRPr="0037514A">
      <w:pPr>
        <w:pStyle w:val="TOC1"/>
        <w:tabs>
          <w:tab w:val="right" w:leader="dot" w:pos="6715"/>
        </w:tabs>
        <w:bidi w:val="0"/>
        <w:rPr>
          <w:noProof/>
          <w:sz w:val="24"/>
          <w:szCs w:val="24"/>
        </w:rPr>
      </w:pPr>
      <w:r w:rsidRPr="0037514A">
        <w:rPr>
          <w:rFonts w:hint="eastAsia"/>
          <w:noProof/>
          <w:sz w:val="24"/>
          <w:szCs w:val="24"/>
        </w:rPr>
        <w:t>第三章</w:t>
      </w:r>
      <w:r w:rsidRPr="0037514A">
        <w:rPr>
          <w:noProof/>
          <w:sz w:val="24"/>
          <w:szCs w:val="24"/>
        </w:rPr>
        <w:t xml:space="preserve">  </w:t>
      </w:r>
      <w:r w:rsidRPr="0037514A">
        <w:rPr>
          <w:rFonts w:hint="eastAsia"/>
          <w:noProof/>
          <w:sz w:val="24"/>
          <w:szCs w:val="24"/>
        </w:rPr>
        <w:t>提炼工艺过程</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_Toc213124296 \h </w:instrText>
      </w:r>
      <w:r w:rsidRPr="0037514A">
        <w:rPr>
          <w:noProof/>
          <w:sz w:val="24"/>
          <w:szCs w:val="24"/>
        </w:rPr>
        <w:fldChar w:fldCharType="separate"/>
      </w:r>
      <w:r w:rsidRPr="0037514A">
        <w:rPr>
          <w:noProof/>
          <w:sz w:val="24"/>
          <w:szCs w:val="24"/>
        </w:rPr>
        <w:t>14</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3.1</w:t>
      </w:r>
      <w:r w:rsidRPr="0037514A">
        <w:rPr>
          <w:rFonts w:ascii="宋体" w:hAnsi="宋体" w:hint="eastAsia"/>
          <w:b/>
          <w:noProof/>
          <w:sz w:val="24"/>
          <w:szCs w:val="24"/>
        </w:rPr>
        <w:t>发酵液预处理</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_Toc213124297 \h </w:instrText>
      </w:r>
      <w:r w:rsidRPr="0037514A">
        <w:rPr>
          <w:noProof/>
          <w:sz w:val="24"/>
          <w:szCs w:val="24"/>
        </w:rPr>
        <w:fldChar w:fldCharType="separate"/>
      </w:r>
      <w:r w:rsidRPr="0037514A">
        <w:rPr>
          <w:noProof/>
          <w:sz w:val="24"/>
          <w:szCs w:val="24"/>
        </w:rPr>
        <w:t>14</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3.2</w:t>
      </w:r>
      <w:r w:rsidRPr="0037514A">
        <w:rPr>
          <w:rFonts w:ascii="宋体" w:hAnsi="宋体" w:hint="eastAsia"/>
          <w:b/>
          <w:noProof/>
          <w:sz w:val="24"/>
          <w:szCs w:val="24"/>
        </w:rPr>
        <w:t>提取</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_Toc213124298 \h </w:instrText>
      </w:r>
      <w:r w:rsidRPr="0037514A">
        <w:rPr>
          <w:noProof/>
          <w:sz w:val="24"/>
          <w:szCs w:val="24"/>
        </w:rPr>
        <w:fldChar w:fldCharType="separate"/>
      </w:r>
      <w:r w:rsidRPr="0037514A">
        <w:rPr>
          <w:noProof/>
          <w:sz w:val="24"/>
          <w:szCs w:val="24"/>
        </w:rPr>
        <w:t>15</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3.3</w:t>
      </w:r>
      <w:r w:rsidRPr="0037514A">
        <w:rPr>
          <w:rFonts w:ascii="宋体" w:hAnsi="宋体" w:hint="eastAsia"/>
          <w:b/>
          <w:noProof/>
          <w:sz w:val="24"/>
          <w:szCs w:val="24"/>
        </w:rPr>
        <w:t>精制</w:t>
      </w:r>
      <w:r w:rsidRPr="0037514A">
        <w:rPr>
          <w:noProof/>
          <w:sz w:val="24"/>
          <w:szCs w:val="24"/>
        </w:rPr>
        <w:tab/>
      </w:r>
      <w:r w:rsidRPr="0037514A">
        <w:rPr>
          <w:noProof/>
          <w:sz w:val="24"/>
          <w:szCs w:val="24"/>
        </w:rPr>
        <w:fldChar w:fldCharType="begin"/>
      </w:r>
      <w:r w:rsidRPr="0037514A">
        <w:rPr>
          <w:noProof/>
          <w:sz w:val="24"/>
          <w:szCs w:val="24"/>
        </w:rPr>
        <w:instrText xml:space="preserve"> PAGEREF _Toc213124299 \h </w:instrText>
      </w:r>
      <w:r w:rsidRPr="0037514A">
        <w:rPr>
          <w:noProof/>
          <w:sz w:val="24"/>
          <w:szCs w:val="24"/>
        </w:rPr>
        <w:fldChar w:fldCharType="separate"/>
      </w:r>
      <w:r w:rsidRPr="0037514A">
        <w:rPr>
          <w:noProof/>
          <w:sz w:val="24"/>
          <w:szCs w:val="24"/>
        </w:rPr>
        <w:t>16</w:t>
      </w:r>
      <w:r w:rsidRPr="0037514A">
        <w:rPr>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 xml:space="preserve">3.3.1 </w:t>
      </w:r>
      <w:r w:rsidRPr="0037514A">
        <w:rPr>
          <w:rFonts w:ascii="宋体" w:hAnsi="宋体" w:hint="eastAsia"/>
          <w:b/>
          <w:i w:val="0"/>
          <w:noProof/>
          <w:sz w:val="24"/>
          <w:szCs w:val="24"/>
        </w:rPr>
        <w:t>脱色和去热原质</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_Toc213124300 \h </w:instrText>
      </w:r>
      <w:r w:rsidRPr="0037514A">
        <w:rPr>
          <w:i w:val="0"/>
          <w:noProof/>
          <w:sz w:val="24"/>
          <w:szCs w:val="24"/>
        </w:rPr>
        <w:fldChar w:fldCharType="separate"/>
      </w:r>
      <w:r w:rsidRPr="0037514A">
        <w:rPr>
          <w:i w:val="0"/>
          <w:noProof/>
          <w:sz w:val="24"/>
          <w:szCs w:val="24"/>
        </w:rPr>
        <w:t>16</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 xml:space="preserve">3.3.2 </w:t>
      </w:r>
      <w:r w:rsidRPr="0037514A">
        <w:rPr>
          <w:rFonts w:ascii="宋体" w:hAnsi="宋体" w:hint="eastAsia"/>
          <w:b/>
          <w:i w:val="0"/>
          <w:noProof/>
          <w:sz w:val="24"/>
          <w:szCs w:val="24"/>
        </w:rPr>
        <w:t>结晶</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_Toc213124301 \h </w:instrText>
      </w:r>
      <w:r w:rsidRPr="0037514A">
        <w:rPr>
          <w:i w:val="0"/>
          <w:noProof/>
          <w:sz w:val="24"/>
          <w:szCs w:val="24"/>
        </w:rPr>
        <w:fldChar w:fldCharType="separate"/>
      </w:r>
      <w:r w:rsidRPr="0037514A">
        <w:rPr>
          <w:i w:val="0"/>
          <w:noProof/>
          <w:sz w:val="24"/>
          <w:szCs w:val="24"/>
        </w:rPr>
        <w:t>17</w:t>
      </w:r>
      <w:r w:rsidRPr="0037514A">
        <w:rPr>
          <w:i w:val="0"/>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3.4</w:t>
      </w:r>
      <w:r w:rsidRPr="0037514A">
        <w:rPr>
          <w:rFonts w:ascii="宋体" w:hAnsi="宋体" w:hint="eastAsia"/>
          <w:b/>
          <w:noProof/>
          <w:sz w:val="24"/>
          <w:szCs w:val="24"/>
        </w:rPr>
        <w:t>成品鉴定</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_Toc213124302 \h </w:instrText>
      </w:r>
      <w:r w:rsidRPr="0037514A">
        <w:rPr>
          <w:noProof/>
          <w:sz w:val="24"/>
          <w:szCs w:val="24"/>
        </w:rPr>
        <w:fldChar w:fldCharType="separate"/>
      </w:r>
      <w:r w:rsidRPr="0037514A">
        <w:rPr>
          <w:noProof/>
          <w:sz w:val="24"/>
          <w:szCs w:val="24"/>
        </w:rPr>
        <w:t>18</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3.5</w:t>
      </w:r>
      <w:r w:rsidRPr="0037514A">
        <w:rPr>
          <w:rFonts w:ascii="宋体" w:hAnsi="宋体" w:hint="eastAsia"/>
          <w:b/>
          <w:noProof/>
          <w:sz w:val="24"/>
          <w:szCs w:val="24"/>
        </w:rPr>
        <w:t>成品分装</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_Toc213124303 \h </w:instrText>
      </w:r>
      <w:r w:rsidRPr="0037514A">
        <w:rPr>
          <w:noProof/>
          <w:sz w:val="24"/>
          <w:szCs w:val="24"/>
        </w:rPr>
        <w:fldChar w:fldCharType="separate"/>
      </w:r>
      <w:r w:rsidRPr="0037514A">
        <w:rPr>
          <w:noProof/>
          <w:sz w:val="24"/>
          <w:szCs w:val="24"/>
        </w:rPr>
        <w:t>19</w:t>
      </w:r>
      <w:r w:rsidRPr="0037514A">
        <w:rPr>
          <w:noProof/>
          <w:sz w:val="24"/>
          <w:szCs w:val="24"/>
        </w:rPr>
        <w:fldChar w:fldCharType="end"/>
      </w:r>
    </w:p>
    <w:p w:rsidR="0037514A" w:rsidRPr="0037514A">
      <w:pPr>
        <w:pStyle w:val="TOC1"/>
        <w:tabs>
          <w:tab w:val="right" w:leader="dot" w:pos="6715"/>
        </w:tabs>
        <w:bidi w:val="0"/>
        <w:rPr>
          <w:noProof/>
          <w:sz w:val="24"/>
          <w:szCs w:val="24"/>
        </w:rPr>
      </w:pPr>
      <w:r w:rsidRPr="0037514A">
        <w:rPr>
          <w:rFonts w:hint="eastAsia"/>
          <w:noProof/>
          <w:sz w:val="24"/>
          <w:szCs w:val="24"/>
        </w:rPr>
        <w:t>第四章</w:t>
      </w:r>
      <w:r w:rsidRPr="0037514A">
        <w:rPr>
          <w:noProof/>
          <w:sz w:val="24"/>
          <w:szCs w:val="24"/>
        </w:rPr>
        <w:t xml:space="preserve"> </w:t>
      </w:r>
      <w:r w:rsidRPr="0037514A">
        <w:rPr>
          <w:rFonts w:hint="eastAsia"/>
          <w:noProof/>
          <w:sz w:val="24"/>
          <w:szCs w:val="24"/>
        </w:rPr>
        <w:t>操作规程</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_Toc213124304 \h </w:instrText>
      </w:r>
      <w:r w:rsidRPr="0037514A">
        <w:rPr>
          <w:noProof/>
          <w:sz w:val="24"/>
          <w:szCs w:val="24"/>
        </w:rPr>
        <w:fldChar w:fldCharType="separate"/>
      </w:r>
      <w:r w:rsidRPr="0037514A">
        <w:rPr>
          <w:noProof/>
          <w:sz w:val="24"/>
          <w:szCs w:val="24"/>
        </w:rPr>
        <w:t>19</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4.1</w:t>
      </w:r>
      <w:r w:rsidRPr="0037514A">
        <w:rPr>
          <w:rFonts w:ascii="宋体" w:hAnsi="宋体" w:hint="eastAsia"/>
          <w:b/>
          <w:noProof/>
          <w:sz w:val="24"/>
          <w:szCs w:val="24"/>
        </w:rPr>
        <w:t>发酵工艺过程</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_Toc213124305 \h </w:instrText>
      </w:r>
      <w:r w:rsidRPr="0037514A">
        <w:rPr>
          <w:noProof/>
          <w:sz w:val="24"/>
          <w:szCs w:val="24"/>
        </w:rPr>
        <w:fldChar w:fldCharType="separate"/>
      </w:r>
      <w:r w:rsidRPr="0037514A">
        <w:rPr>
          <w:noProof/>
          <w:sz w:val="24"/>
          <w:szCs w:val="24"/>
        </w:rPr>
        <w:t>19</w:t>
      </w:r>
      <w:r w:rsidRPr="0037514A">
        <w:rPr>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4.1.1</w:t>
      </w:r>
      <w:r w:rsidRPr="0037514A">
        <w:rPr>
          <w:rFonts w:ascii="宋体" w:hAnsi="宋体" w:hint="eastAsia"/>
          <w:b/>
          <w:i w:val="0"/>
          <w:noProof/>
          <w:sz w:val="24"/>
          <w:szCs w:val="24"/>
        </w:rPr>
        <w:t>正常发酵（过程）</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_Toc213124306 \h </w:instrText>
      </w:r>
      <w:r w:rsidRPr="0037514A">
        <w:rPr>
          <w:i w:val="0"/>
          <w:noProof/>
          <w:sz w:val="24"/>
          <w:szCs w:val="24"/>
        </w:rPr>
        <w:fldChar w:fldCharType="separate"/>
      </w:r>
      <w:r w:rsidRPr="0037514A">
        <w:rPr>
          <w:i w:val="0"/>
          <w:noProof/>
          <w:sz w:val="24"/>
          <w:szCs w:val="24"/>
        </w:rPr>
        <w:t>19</w:t>
      </w:r>
      <w:r w:rsidRPr="0037514A">
        <w:rPr>
          <w:i w:val="0"/>
          <w:noProof/>
          <w:sz w:val="24"/>
          <w:szCs w:val="24"/>
        </w:rPr>
        <w:fldChar w:fldCharType="end"/>
      </w:r>
    </w:p>
    <w:p w:rsidR="0037514A" w:rsidRPr="0037514A">
      <w:pPr>
        <w:pStyle w:val="TOC3"/>
        <w:tabs>
          <w:tab w:val="right" w:leader="dot" w:pos="6715"/>
        </w:tabs>
        <w:bidi w:val="0"/>
        <w:rPr>
          <w:noProof/>
          <w:sz w:val="24"/>
          <w:szCs w:val="24"/>
        </w:rPr>
        <w:sectPr w:rsidSect="004171D8">
          <w:type w:val="nextPage"/>
          <w:pgSz w:w="10319" w:h="14572" w:code="13"/>
          <w:pgMar w:top="1440" w:right="1797" w:bottom="1440" w:left="1797" w:header="851" w:footer="556" w:gutter="0"/>
          <w:pgNumType w:start="1"/>
          <w:cols w:space="425"/>
          <w:titlePg w:val="0"/>
          <w:docGrid w:type="lines" w:linePitch="312"/>
        </w:sectPr>
      </w:pPr>
      <w:r w:rsidRPr="0037514A">
        <w:rPr>
          <w:rFonts w:ascii="宋体" w:hAnsi="宋体"/>
          <w:b/>
          <w:i w:val="0"/>
          <w:noProof/>
          <w:sz w:val="24"/>
          <w:szCs w:val="24"/>
        </w:rPr>
        <w:t>4.1.2</w:t>
      </w:r>
      <w:r w:rsidRPr="0037514A">
        <w:rPr>
          <w:rFonts w:ascii="宋体" w:hAnsi="宋体" w:hint="eastAsia"/>
          <w:b/>
          <w:i w:val="0"/>
          <w:noProof/>
          <w:sz w:val="24"/>
          <w:szCs w:val="24"/>
        </w:rPr>
        <w:t>出料</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_Toc213124307 \h </w:instrText>
      </w:r>
      <w:r w:rsidRPr="0037514A">
        <w:rPr>
          <w:i w:val="0"/>
          <w:noProof/>
          <w:sz w:val="24"/>
          <w:szCs w:val="24"/>
        </w:rPr>
        <w:fldChar w:fldCharType="separate"/>
      </w:r>
      <w:r w:rsidRPr="0037514A">
        <w:rPr>
          <w:i w:val="0"/>
          <w:noProof/>
          <w:sz w:val="24"/>
          <w:szCs w:val="24"/>
        </w:rPr>
        <w:t>20</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4.1.3</w:t>
      </w:r>
      <w:r w:rsidRPr="0037514A">
        <w:rPr>
          <w:rFonts w:ascii="宋体" w:hAnsi="宋体" w:hint="eastAsia"/>
          <w:b/>
          <w:i w:val="0"/>
          <w:noProof/>
          <w:sz w:val="24"/>
          <w:szCs w:val="24"/>
        </w:rPr>
        <w:t>发酵过程中</w:t>
      </w:r>
      <w:r w:rsidRPr="0037514A">
        <w:rPr>
          <w:rFonts w:ascii="宋体" w:hAnsi="宋体"/>
          <w:b/>
          <w:i w:val="0"/>
          <w:noProof/>
          <w:sz w:val="24"/>
          <w:szCs w:val="24"/>
        </w:rPr>
        <w:t>PH</w:t>
      </w:r>
      <w:r w:rsidRPr="0037514A">
        <w:rPr>
          <w:rFonts w:ascii="宋体" w:hAnsi="宋体" w:hint="eastAsia"/>
          <w:b/>
          <w:i w:val="0"/>
          <w:noProof/>
          <w:sz w:val="24"/>
          <w:szCs w:val="24"/>
        </w:rPr>
        <w:t>值低</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_Toc213124308 \h </w:instrText>
      </w:r>
      <w:r w:rsidRPr="0037514A">
        <w:rPr>
          <w:i w:val="0"/>
          <w:noProof/>
          <w:sz w:val="24"/>
          <w:szCs w:val="24"/>
        </w:rPr>
        <w:fldChar w:fldCharType="separate"/>
      </w:r>
      <w:r w:rsidRPr="0037514A">
        <w:rPr>
          <w:i w:val="0"/>
          <w:noProof/>
          <w:sz w:val="24"/>
          <w:szCs w:val="24"/>
        </w:rPr>
        <w:t>20</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4.1.4</w:t>
      </w:r>
      <w:r w:rsidRPr="0037514A">
        <w:rPr>
          <w:rFonts w:ascii="宋体" w:hAnsi="宋体" w:hint="eastAsia"/>
          <w:b/>
          <w:i w:val="0"/>
          <w:noProof/>
          <w:sz w:val="24"/>
          <w:szCs w:val="24"/>
        </w:rPr>
        <w:t>发酵过程中</w:t>
      </w:r>
      <w:r w:rsidRPr="0037514A">
        <w:rPr>
          <w:rFonts w:ascii="宋体" w:hAnsi="宋体"/>
          <w:b/>
          <w:i w:val="0"/>
          <w:noProof/>
          <w:sz w:val="24"/>
          <w:szCs w:val="24"/>
        </w:rPr>
        <w:t>PH</w:t>
      </w:r>
      <w:r w:rsidRPr="0037514A">
        <w:rPr>
          <w:rFonts w:ascii="宋体" w:hAnsi="宋体" w:hint="eastAsia"/>
          <w:b/>
          <w:i w:val="0"/>
          <w:noProof/>
          <w:sz w:val="24"/>
          <w:szCs w:val="24"/>
        </w:rPr>
        <w:t>值高</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_Toc213124309 \h </w:instrText>
      </w:r>
      <w:r w:rsidRPr="0037514A">
        <w:rPr>
          <w:i w:val="0"/>
          <w:noProof/>
          <w:sz w:val="24"/>
          <w:szCs w:val="24"/>
        </w:rPr>
        <w:fldChar w:fldCharType="separate"/>
      </w:r>
      <w:r w:rsidRPr="0037514A">
        <w:rPr>
          <w:i w:val="0"/>
          <w:noProof/>
          <w:sz w:val="24"/>
          <w:szCs w:val="24"/>
        </w:rPr>
        <w:t>21</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4.1.5</w:t>
      </w:r>
      <w:r w:rsidRPr="0037514A">
        <w:rPr>
          <w:rFonts w:ascii="宋体" w:hAnsi="宋体" w:hint="eastAsia"/>
          <w:b/>
          <w:i w:val="0"/>
          <w:noProof/>
          <w:sz w:val="24"/>
          <w:szCs w:val="24"/>
        </w:rPr>
        <w:t>发酵过程中溶解氧低</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_Toc213124310 \h </w:instrText>
      </w:r>
      <w:r w:rsidRPr="0037514A">
        <w:rPr>
          <w:i w:val="0"/>
          <w:noProof/>
          <w:sz w:val="24"/>
          <w:szCs w:val="24"/>
        </w:rPr>
        <w:fldChar w:fldCharType="separate"/>
      </w:r>
      <w:r w:rsidRPr="0037514A">
        <w:rPr>
          <w:i w:val="0"/>
          <w:noProof/>
          <w:sz w:val="24"/>
          <w:szCs w:val="24"/>
        </w:rPr>
        <w:t>21</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4.1.6</w:t>
      </w:r>
      <w:r w:rsidRPr="0037514A">
        <w:rPr>
          <w:rFonts w:ascii="宋体" w:hAnsi="宋体" w:hint="eastAsia"/>
          <w:b/>
          <w:i w:val="0"/>
          <w:noProof/>
          <w:sz w:val="24"/>
          <w:szCs w:val="24"/>
        </w:rPr>
        <w:t>残糖浓度低</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_Toc213124311 \h </w:instrText>
      </w:r>
      <w:r w:rsidRPr="0037514A">
        <w:rPr>
          <w:i w:val="0"/>
          <w:noProof/>
          <w:sz w:val="24"/>
          <w:szCs w:val="24"/>
        </w:rPr>
        <w:fldChar w:fldCharType="separate"/>
      </w:r>
      <w:r w:rsidRPr="0037514A">
        <w:rPr>
          <w:i w:val="0"/>
          <w:noProof/>
          <w:sz w:val="24"/>
          <w:szCs w:val="24"/>
        </w:rPr>
        <w:t>21</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4.1.7</w:t>
      </w:r>
      <w:r w:rsidRPr="0037514A">
        <w:rPr>
          <w:rFonts w:ascii="宋体" w:hAnsi="宋体" w:hint="eastAsia"/>
          <w:b/>
          <w:i w:val="0"/>
          <w:noProof/>
          <w:sz w:val="24"/>
          <w:szCs w:val="24"/>
        </w:rPr>
        <w:t>发酵过程中温度高</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_Toc213124312 \h </w:instrText>
      </w:r>
      <w:r w:rsidRPr="0037514A">
        <w:rPr>
          <w:i w:val="0"/>
          <w:noProof/>
          <w:sz w:val="24"/>
          <w:szCs w:val="24"/>
        </w:rPr>
        <w:fldChar w:fldCharType="separate"/>
      </w:r>
      <w:r w:rsidRPr="0037514A">
        <w:rPr>
          <w:i w:val="0"/>
          <w:noProof/>
          <w:sz w:val="24"/>
          <w:szCs w:val="24"/>
        </w:rPr>
        <w:t>21</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4.1.8</w:t>
      </w:r>
      <w:r w:rsidRPr="0037514A">
        <w:rPr>
          <w:rFonts w:ascii="宋体" w:hAnsi="宋体" w:hint="eastAsia"/>
          <w:b/>
          <w:i w:val="0"/>
          <w:noProof/>
          <w:sz w:val="24"/>
          <w:szCs w:val="24"/>
        </w:rPr>
        <w:t>泡沫高</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_Toc213124313 \h </w:instrText>
      </w:r>
      <w:r w:rsidRPr="0037514A">
        <w:rPr>
          <w:i w:val="0"/>
          <w:noProof/>
          <w:sz w:val="24"/>
          <w:szCs w:val="24"/>
        </w:rPr>
        <w:fldChar w:fldCharType="separate"/>
      </w:r>
      <w:r w:rsidRPr="0037514A">
        <w:rPr>
          <w:i w:val="0"/>
          <w:noProof/>
          <w:sz w:val="24"/>
          <w:szCs w:val="24"/>
        </w:rPr>
        <w:t>21</w:t>
      </w:r>
      <w:r w:rsidRPr="0037514A">
        <w:rPr>
          <w:i w:val="0"/>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4.2</w:t>
      </w:r>
      <w:r w:rsidRPr="0037514A">
        <w:rPr>
          <w:rFonts w:ascii="宋体" w:hAnsi="宋体" w:hint="eastAsia"/>
          <w:b/>
          <w:noProof/>
          <w:sz w:val="24"/>
          <w:szCs w:val="24"/>
        </w:rPr>
        <w:t>提炼工艺过程</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_Toc213124314 \h </w:instrText>
      </w:r>
      <w:r w:rsidRPr="0037514A">
        <w:rPr>
          <w:noProof/>
          <w:sz w:val="24"/>
          <w:szCs w:val="24"/>
        </w:rPr>
        <w:fldChar w:fldCharType="separate"/>
      </w:r>
      <w:r w:rsidRPr="0037514A">
        <w:rPr>
          <w:noProof/>
          <w:sz w:val="24"/>
          <w:szCs w:val="24"/>
        </w:rPr>
        <w:t>21</w:t>
      </w:r>
      <w:r w:rsidRPr="0037514A">
        <w:rPr>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4.2.1</w:t>
      </w:r>
      <w:r w:rsidRPr="0037514A">
        <w:rPr>
          <w:rFonts w:ascii="宋体" w:hAnsi="宋体" w:hint="eastAsia"/>
          <w:b/>
          <w:i w:val="0"/>
          <w:noProof/>
          <w:sz w:val="24"/>
          <w:szCs w:val="24"/>
        </w:rPr>
        <w:t>预处理操作</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_Toc213124315 \h </w:instrText>
      </w:r>
      <w:r w:rsidRPr="0037514A">
        <w:rPr>
          <w:i w:val="0"/>
          <w:noProof/>
          <w:sz w:val="24"/>
          <w:szCs w:val="24"/>
        </w:rPr>
        <w:fldChar w:fldCharType="separate"/>
      </w:r>
      <w:r w:rsidRPr="0037514A">
        <w:rPr>
          <w:i w:val="0"/>
          <w:noProof/>
          <w:sz w:val="24"/>
          <w:szCs w:val="24"/>
        </w:rPr>
        <w:t>21</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4.2.2</w:t>
      </w:r>
      <w:r w:rsidRPr="0037514A">
        <w:rPr>
          <w:rFonts w:ascii="宋体" w:hAnsi="宋体" w:hint="eastAsia"/>
          <w:b/>
          <w:i w:val="0"/>
          <w:noProof/>
          <w:sz w:val="24"/>
          <w:szCs w:val="24"/>
        </w:rPr>
        <w:t>一次</w:t>
      </w:r>
      <w:r w:rsidRPr="0037514A">
        <w:rPr>
          <w:rFonts w:ascii="宋体" w:hAnsi="宋体"/>
          <w:b/>
          <w:i w:val="0"/>
          <w:noProof/>
          <w:sz w:val="24"/>
          <w:szCs w:val="24"/>
        </w:rPr>
        <w:t>BA</w:t>
      </w:r>
      <w:r w:rsidRPr="0037514A">
        <w:rPr>
          <w:rFonts w:ascii="宋体" w:hAnsi="宋体" w:hint="eastAsia"/>
          <w:b/>
          <w:i w:val="0"/>
          <w:noProof/>
          <w:sz w:val="24"/>
          <w:szCs w:val="24"/>
        </w:rPr>
        <w:t>萃取操作</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_Toc213124316 \h </w:instrText>
      </w:r>
      <w:r w:rsidRPr="0037514A">
        <w:rPr>
          <w:i w:val="0"/>
          <w:noProof/>
          <w:sz w:val="24"/>
          <w:szCs w:val="24"/>
        </w:rPr>
        <w:fldChar w:fldCharType="separate"/>
      </w:r>
      <w:r w:rsidRPr="0037514A">
        <w:rPr>
          <w:i w:val="0"/>
          <w:noProof/>
          <w:sz w:val="24"/>
          <w:szCs w:val="24"/>
        </w:rPr>
        <w:t>22</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4.2.3</w:t>
      </w:r>
      <w:r w:rsidRPr="0037514A">
        <w:rPr>
          <w:rFonts w:ascii="宋体" w:hAnsi="宋体" w:hint="eastAsia"/>
          <w:b/>
          <w:i w:val="0"/>
          <w:noProof/>
          <w:sz w:val="24"/>
          <w:szCs w:val="24"/>
        </w:rPr>
        <w:t>一次反萃取操作</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_Toc213124317 \h </w:instrText>
      </w:r>
      <w:r w:rsidRPr="0037514A">
        <w:rPr>
          <w:i w:val="0"/>
          <w:noProof/>
          <w:sz w:val="24"/>
          <w:szCs w:val="24"/>
        </w:rPr>
        <w:fldChar w:fldCharType="separate"/>
      </w:r>
      <w:r w:rsidRPr="0037514A">
        <w:rPr>
          <w:i w:val="0"/>
          <w:noProof/>
          <w:sz w:val="24"/>
          <w:szCs w:val="24"/>
        </w:rPr>
        <w:t>23</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4.2.4</w:t>
      </w:r>
      <w:r w:rsidRPr="0037514A">
        <w:rPr>
          <w:rFonts w:ascii="宋体" w:hAnsi="宋体" w:hint="eastAsia"/>
          <w:b/>
          <w:i w:val="0"/>
          <w:noProof/>
          <w:sz w:val="24"/>
          <w:szCs w:val="24"/>
        </w:rPr>
        <w:t>二次</w:t>
      </w:r>
      <w:r w:rsidRPr="0037514A">
        <w:rPr>
          <w:rFonts w:ascii="宋体" w:hAnsi="宋体"/>
          <w:b/>
          <w:i w:val="0"/>
          <w:noProof/>
          <w:sz w:val="24"/>
          <w:szCs w:val="24"/>
        </w:rPr>
        <w:t>BA</w:t>
      </w:r>
      <w:r w:rsidRPr="0037514A">
        <w:rPr>
          <w:rFonts w:ascii="宋体" w:hAnsi="宋体" w:hint="eastAsia"/>
          <w:b/>
          <w:i w:val="0"/>
          <w:noProof/>
          <w:sz w:val="24"/>
          <w:szCs w:val="24"/>
        </w:rPr>
        <w:t>萃取操作</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_Toc213124318 \h </w:instrText>
      </w:r>
      <w:r w:rsidRPr="0037514A">
        <w:rPr>
          <w:i w:val="0"/>
          <w:noProof/>
          <w:sz w:val="24"/>
          <w:szCs w:val="24"/>
        </w:rPr>
        <w:fldChar w:fldCharType="separate"/>
      </w:r>
      <w:r w:rsidRPr="0037514A">
        <w:rPr>
          <w:i w:val="0"/>
          <w:noProof/>
          <w:sz w:val="24"/>
          <w:szCs w:val="24"/>
        </w:rPr>
        <w:t>24</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4.2.5</w:t>
      </w:r>
      <w:r w:rsidRPr="0037514A">
        <w:rPr>
          <w:rFonts w:ascii="宋体" w:hAnsi="宋体" w:hint="eastAsia"/>
          <w:b/>
          <w:i w:val="0"/>
          <w:noProof/>
          <w:sz w:val="24"/>
          <w:szCs w:val="24"/>
        </w:rPr>
        <w:t>脱色罐操作</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_Toc213124319 \h </w:instrText>
      </w:r>
      <w:r w:rsidRPr="0037514A">
        <w:rPr>
          <w:i w:val="0"/>
          <w:noProof/>
          <w:sz w:val="24"/>
          <w:szCs w:val="24"/>
        </w:rPr>
        <w:fldChar w:fldCharType="separate"/>
      </w:r>
      <w:r w:rsidRPr="0037514A">
        <w:rPr>
          <w:i w:val="0"/>
          <w:noProof/>
          <w:sz w:val="24"/>
          <w:szCs w:val="24"/>
        </w:rPr>
        <w:t>25</w:t>
      </w:r>
      <w:r w:rsidRPr="0037514A">
        <w:rPr>
          <w:i w:val="0"/>
          <w:noProof/>
          <w:sz w:val="24"/>
          <w:szCs w:val="24"/>
        </w:rPr>
        <w:fldChar w:fldCharType="end"/>
      </w:r>
    </w:p>
    <w:p w:rsidR="0037514A" w:rsidRPr="0037514A">
      <w:pPr>
        <w:pStyle w:val="TOC3"/>
        <w:tabs>
          <w:tab w:val="right" w:leader="dot" w:pos="6715"/>
        </w:tabs>
        <w:bidi w:val="0"/>
        <w:rPr>
          <w:noProof/>
          <w:sz w:val="24"/>
          <w:szCs w:val="24"/>
        </w:rPr>
      </w:pPr>
      <w:r w:rsidRPr="0037514A">
        <w:rPr>
          <w:rFonts w:ascii="宋体" w:hAnsi="宋体"/>
          <w:b/>
          <w:i w:val="0"/>
          <w:noProof/>
          <w:sz w:val="24"/>
          <w:szCs w:val="24"/>
        </w:rPr>
        <w:t>4.2.6</w:t>
      </w:r>
      <w:r w:rsidRPr="0037514A">
        <w:rPr>
          <w:rFonts w:ascii="宋体" w:hAnsi="宋体" w:hint="eastAsia"/>
          <w:b/>
          <w:i w:val="0"/>
          <w:noProof/>
          <w:sz w:val="24"/>
          <w:szCs w:val="24"/>
        </w:rPr>
        <w:t>结晶罐及抽滤、干燥操作</w:t>
      </w:r>
      <w:r w:rsidRPr="0037514A">
        <w:rPr>
          <w:i w:val="0"/>
          <w:noProof/>
          <w:sz w:val="24"/>
          <w:szCs w:val="24"/>
        </w:rPr>
        <w:tab/>
      </w:r>
      <w:r w:rsidRPr="0037514A">
        <w:rPr>
          <w:i w:val="0"/>
          <w:noProof/>
          <w:sz w:val="24"/>
          <w:szCs w:val="24"/>
        </w:rPr>
        <w:fldChar w:fldCharType="begin"/>
      </w:r>
      <w:r w:rsidRPr="0037514A">
        <w:rPr>
          <w:i w:val="0"/>
          <w:noProof/>
          <w:sz w:val="24"/>
          <w:szCs w:val="24"/>
        </w:rPr>
        <w:instrText xml:space="preserve"> PAGEREF _Toc213124320 \h </w:instrText>
      </w:r>
      <w:r w:rsidRPr="0037514A">
        <w:rPr>
          <w:i w:val="0"/>
          <w:noProof/>
          <w:sz w:val="24"/>
          <w:szCs w:val="24"/>
        </w:rPr>
        <w:fldChar w:fldCharType="separate"/>
      </w:r>
      <w:r w:rsidRPr="0037514A">
        <w:rPr>
          <w:i w:val="0"/>
          <w:noProof/>
          <w:sz w:val="24"/>
          <w:szCs w:val="24"/>
        </w:rPr>
        <w:t>25</w:t>
      </w:r>
      <w:r w:rsidRPr="0037514A">
        <w:rPr>
          <w:i w:val="0"/>
          <w:noProof/>
          <w:sz w:val="24"/>
          <w:szCs w:val="24"/>
        </w:rPr>
        <w:fldChar w:fldCharType="end"/>
      </w:r>
    </w:p>
    <w:p w:rsidR="0037514A" w:rsidRPr="0037514A">
      <w:pPr>
        <w:pStyle w:val="TOC1"/>
        <w:tabs>
          <w:tab w:val="right" w:leader="dot" w:pos="6715"/>
        </w:tabs>
        <w:bidi w:val="0"/>
        <w:rPr>
          <w:noProof/>
          <w:sz w:val="24"/>
          <w:szCs w:val="24"/>
        </w:rPr>
      </w:pPr>
      <w:r w:rsidRPr="0037514A">
        <w:rPr>
          <w:rFonts w:hint="eastAsia"/>
          <w:noProof/>
          <w:sz w:val="24"/>
          <w:szCs w:val="24"/>
        </w:rPr>
        <w:t>第五章</w:t>
      </w:r>
      <w:r w:rsidRPr="0037514A">
        <w:rPr>
          <w:noProof/>
          <w:sz w:val="24"/>
          <w:szCs w:val="24"/>
        </w:rPr>
        <w:t xml:space="preserve"> </w:t>
      </w:r>
      <w:r w:rsidRPr="0037514A">
        <w:rPr>
          <w:rFonts w:hint="eastAsia"/>
          <w:noProof/>
          <w:sz w:val="24"/>
          <w:szCs w:val="24"/>
        </w:rPr>
        <w:t>主要操作画面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_Toc213124321 \h </w:instrText>
      </w:r>
      <w:r w:rsidRPr="0037514A">
        <w:rPr>
          <w:noProof/>
          <w:sz w:val="24"/>
          <w:szCs w:val="24"/>
        </w:rPr>
        <w:fldChar w:fldCharType="separate"/>
      </w:r>
      <w:r w:rsidRPr="0037514A">
        <w:rPr>
          <w:noProof/>
          <w:sz w:val="24"/>
          <w:szCs w:val="24"/>
        </w:rPr>
        <w:t>27</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w:t>
      </w:r>
      <w:r w:rsidRPr="0037514A">
        <w:rPr>
          <w:rFonts w:ascii="宋体" w:hAnsi="宋体" w:hint="eastAsia"/>
          <w:b/>
          <w:noProof/>
          <w:sz w:val="24"/>
          <w:szCs w:val="24"/>
        </w:rPr>
        <w:t>青霉素工艺流程界面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_Toc213124322 \h </w:instrText>
      </w:r>
      <w:r w:rsidRPr="0037514A">
        <w:rPr>
          <w:noProof/>
          <w:sz w:val="24"/>
          <w:szCs w:val="24"/>
        </w:rPr>
        <w:fldChar w:fldCharType="separate"/>
      </w:r>
      <w:r w:rsidRPr="0037514A">
        <w:rPr>
          <w:noProof/>
          <w:sz w:val="24"/>
          <w:szCs w:val="24"/>
        </w:rPr>
        <w:t>27</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5.2</w:t>
      </w:r>
      <w:r w:rsidRPr="0037514A">
        <w:rPr>
          <w:rFonts w:ascii="宋体" w:hAnsi="宋体" w:hint="eastAsia"/>
          <w:b/>
          <w:noProof/>
          <w:sz w:val="24"/>
          <w:szCs w:val="24"/>
        </w:rPr>
        <w:t>菌种介绍界面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_Toc213124323 \h </w:instrText>
      </w:r>
      <w:r w:rsidRPr="0037514A">
        <w:rPr>
          <w:noProof/>
          <w:sz w:val="24"/>
          <w:szCs w:val="24"/>
        </w:rPr>
        <w:fldChar w:fldCharType="separate"/>
      </w:r>
      <w:r w:rsidRPr="0037514A">
        <w:rPr>
          <w:noProof/>
          <w:sz w:val="24"/>
          <w:szCs w:val="24"/>
        </w:rPr>
        <w:t>29</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5.3</w:t>
      </w:r>
      <w:r w:rsidRPr="0037514A">
        <w:rPr>
          <w:rFonts w:ascii="宋体" w:hAnsi="宋体" w:hint="eastAsia"/>
          <w:b/>
          <w:noProof/>
          <w:sz w:val="24"/>
          <w:szCs w:val="24"/>
        </w:rPr>
        <w:t>孢子制备界面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_Toc213124324 \h </w:instrText>
      </w:r>
      <w:r w:rsidRPr="0037514A">
        <w:rPr>
          <w:noProof/>
          <w:sz w:val="24"/>
          <w:szCs w:val="24"/>
        </w:rPr>
        <w:fldChar w:fldCharType="separate"/>
      </w:r>
      <w:r w:rsidRPr="0037514A">
        <w:rPr>
          <w:noProof/>
          <w:sz w:val="24"/>
          <w:szCs w:val="24"/>
        </w:rPr>
        <w:t>29</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5.4</w:t>
      </w:r>
      <w:r w:rsidRPr="0037514A">
        <w:rPr>
          <w:rFonts w:ascii="宋体" w:hAnsi="宋体" w:hint="eastAsia"/>
          <w:b/>
          <w:noProof/>
          <w:sz w:val="24"/>
          <w:szCs w:val="24"/>
        </w:rPr>
        <w:t>种子制备界面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_Toc213124325 \h </w:instrText>
      </w:r>
      <w:r w:rsidRPr="0037514A">
        <w:rPr>
          <w:noProof/>
          <w:sz w:val="24"/>
          <w:szCs w:val="24"/>
        </w:rPr>
        <w:fldChar w:fldCharType="separate"/>
      </w:r>
      <w:r w:rsidRPr="0037514A">
        <w:rPr>
          <w:noProof/>
          <w:sz w:val="24"/>
          <w:szCs w:val="24"/>
        </w:rPr>
        <w:t>30</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5.5</w:t>
      </w:r>
      <w:r w:rsidRPr="0037514A">
        <w:rPr>
          <w:rFonts w:ascii="宋体" w:hAnsi="宋体" w:hint="eastAsia"/>
          <w:b/>
          <w:noProof/>
          <w:sz w:val="24"/>
          <w:szCs w:val="24"/>
        </w:rPr>
        <w:t>灭菌界面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_Toc213124326 \h </w:instrText>
      </w:r>
      <w:r w:rsidRPr="0037514A">
        <w:rPr>
          <w:noProof/>
          <w:sz w:val="24"/>
          <w:szCs w:val="24"/>
        </w:rPr>
        <w:fldChar w:fldCharType="separate"/>
      </w:r>
      <w:r w:rsidRPr="0037514A">
        <w:rPr>
          <w:noProof/>
          <w:sz w:val="24"/>
          <w:szCs w:val="24"/>
        </w:rPr>
        <w:t>31</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5.6</w:t>
      </w:r>
      <w:r w:rsidRPr="0037514A">
        <w:rPr>
          <w:rFonts w:ascii="宋体" w:hAnsi="宋体" w:hint="eastAsia"/>
          <w:b/>
          <w:noProof/>
          <w:sz w:val="24"/>
          <w:szCs w:val="24"/>
        </w:rPr>
        <w:t>培养基制备界面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_Toc213124327 \h </w:instrText>
      </w:r>
      <w:r w:rsidRPr="0037514A">
        <w:rPr>
          <w:noProof/>
          <w:sz w:val="24"/>
          <w:szCs w:val="24"/>
        </w:rPr>
        <w:fldChar w:fldCharType="separate"/>
      </w:r>
      <w:r w:rsidRPr="0037514A">
        <w:rPr>
          <w:noProof/>
          <w:sz w:val="24"/>
          <w:szCs w:val="24"/>
        </w:rPr>
        <w:t>32</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5.7</w:t>
      </w:r>
      <w:r w:rsidRPr="0037514A">
        <w:rPr>
          <w:rFonts w:ascii="宋体" w:hAnsi="宋体" w:hint="eastAsia"/>
          <w:b/>
          <w:noProof/>
          <w:sz w:val="24"/>
          <w:szCs w:val="24"/>
        </w:rPr>
        <w:t>发酵工艺操作界面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_Toc213124328 \h </w:instrText>
      </w:r>
      <w:r w:rsidRPr="0037514A">
        <w:rPr>
          <w:noProof/>
          <w:sz w:val="24"/>
          <w:szCs w:val="24"/>
        </w:rPr>
        <w:fldChar w:fldCharType="separate"/>
      </w:r>
      <w:r w:rsidRPr="0037514A">
        <w:rPr>
          <w:noProof/>
          <w:sz w:val="24"/>
          <w:szCs w:val="24"/>
        </w:rPr>
        <w:t>33</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5.8</w:t>
      </w:r>
      <w:r w:rsidRPr="0037514A">
        <w:rPr>
          <w:rFonts w:ascii="宋体" w:hAnsi="宋体" w:hint="eastAsia"/>
          <w:b/>
          <w:noProof/>
          <w:sz w:val="24"/>
          <w:szCs w:val="24"/>
        </w:rPr>
        <w:t>发酵罐操作界面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_Toc213124329 \h </w:instrText>
      </w:r>
      <w:r w:rsidRPr="0037514A">
        <w:rPr>
          <w:noProof/>
          <w:sz w:val="24"/>
          <w:szCs w:val="24"/>
        </w:rPr>
        <w:fldChar w:fldCharType="separate"/>
      </w:r>
      <w:r w:rsidRPr="0037514A">
        <w:rPr>
          <w:noProof/>
          <w:sz w:val="24"/>
          <w:szCs w:val="24"/>
        </w:rPr>
        <w:t>34</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5.9</w:t>
      </w:r>
      <w:r w:rsidRPr="0037514A">
        <w:rPr>
          <w:rFonts w:ascii="宋体" w:hAnsi="宋体" w:hint="eastAsia"/>
          <w:b/>
          <w:noProof/>
          <w:sz w:val="24"/>
          <w:szCs w:val="24"/>
        </w:rPr>
        <w:t>菌种曲线界面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_Toc213124330 \h </w:instrText>
      </w:r>
      <w:r w:rsidRPr="0037514A">
        <w:rPr>
          <w:noProof/>
          <w:sz w:val="24"/>
          <w:szCs w:val="24"/>
        </w:rPr>
        <w:fldChar w:fldCharType="separate"/>
      </w:r>
      <w:r w:rsidRPr="0037514A">
        <w:rPr>
          <w:noProof/>
          <w:sz w:val="24"/>
          <w:szCs w:val="24"/>
        </w:rPr>
        <w:t>35</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5.10</w:t>
      </w:r>
      <w:r w:rsidRPr="0037514A">
        <w:rPr>
          <w:rFonts w:ascii="宋体" w:hAnsi="宋体" w:hint="eastAsia"/>
          <w:b/>
          <w:noProof/>
          <w:sz w:val="24"/>
          <w:szCs w:val="24"/>
        </w:rPr>
        <w:t>预处理界面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_Toc213124331 \h </w:instrText>
      </w:r>
      <w:r w:rsidRPr="0037514A">
        <w:rPr>
          <w:noProof/>
          <w:sz w:val="24"/>
          <w:szCs w:val="24"/>
        </w:rPr>
        <w:fldChar w:fldCharType="separate"/>
      </w:r>
      <w:r w:rsidRPr="0037514A">
        <w:rPr>
          <w:noProof/>
          <w:sz w:val="24"/>
          <w:szCs w:val="24"/>
        </w:rPr>
        <w:t>36</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5.11</w:t>
      </w:r>
      <w:r w:rsidRPr="0037514A">
        <w:rPr>
          <w:rFonts w:ascii="宋体" w:hAnsi="宋体" w:hint="eastAsia"/>
          <w:b/>
          <w:noProof/>
          <w:sz w:val="24"/>
          <w:szCs w:val="24"/>
        </w:rPr>
        <w:t>提取流程总貌</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_Toc213124332 \h </w:instrText>
      </w:r>
      <w:r w:rsidRPr="0037514A">
        <w:rPr>
          <w:noProof/>
          <w:sz w:val="24"/>
          <w:szCs w:val="24"/>
        </w:rPr>
        <w:fldChar w:fldCharType="separate"/>
      </w:r>
      <w:r w:rsidRPr="0037514A">
        <w:rPr>
          <w:noProof/>
          <w:sz w:val="24"/>
          <w:szCs w:val="24"/>
        </w:rPr>
        <w:t>37</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5.12</w:t>
      </w:r>
      <w:r w:rsidRPr="0037514A">
        <w:rPr>
          <w:rFonts w:ascii="宋体" w:hAnsi="宋体" w:hint="eastAsia"/>
          <w:b/>
          <w:noProof/>
          <w:sz w:val="24"/>
          <w:szCs w:val="24"/>
        </w:rPr>
        <w:t>一次</w:t>
      </w:r>
      <w:r w:rsidRPr="0037514A">
        <w:rPr>
          <w:rFonts w:ascii="宋体" w:hAnsi="宋体"/>
          <w:b/>
          <w:noProof/>
          <w:sz w:val="24"/>
          <w:szCs w:val="24"/>
        </w:rPr>
        <w:t>BA</w:t>
      </w:r>
      <w:r w:rsidRPr="0037514A">
        <w:rPr>
          <w:rFonts w:ascii="宋体" w:hAnsi="宋体" w:hint="eastAsia"/>
          <w:b/>
          <w:noProof/>
          <w:sz w:val="24"/>
          <w:szCs w:val="24"/>
        </w:rPr>
        <w:t>萃取界面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_Toc213124333 \h </w:instrText>
      </w:r>
      <w:r w:rsidRPr="0037514A">
        <w:rPr>
          <w:noProof/>
          <w:sz w:val="24"/>
          <w:szCs w:val="24"/>
        </w:rPr>
        <w:fldChar w:fldCharType="separate"/>
      </w:r>
      <w:r w:rsidRPr="0037514A">
        <w:rPr>
          <w:noProof/>
          <w:sz w:val="24"/>
          <w:szCs w:val="24"/>
        </w:rPr>
        <w:t>38</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5.13</w:t>
      </w:r>
      <w:r w:rsidRPr="0037514A">
        <w:rPr>
          <w:rFonts w:ascii="宋体" w:hAnsi="宋体" w:hint="eastAsia"/>
          <w:b/>
          <w:noProof/>
          <w:sz w:val="24"/>
          <w:szCs w:val="24"/>
        </w:rPr>
        <w:t>精制流程总貌</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_Toc213124334 \h </w:instrText>
      </w:r>
      <w:r w:rsidRPr="0037514A">
        <w:rPr>
          <w:noProof/>
          <w:sz w:val="24"/>
          <w:szCs w:val="24"/>
        </w:rPr>
        <w:fldChar w:fldCharType="separate"/>
      </w:r>
      <w:r w:rsidRPr="0037514A">
        <w:rPr>
          <w:noProof/>
          <w:sz w:val="24"/>
          <w:szCs w:val="24"/>
        </w:rPr>
        <w:t>39</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5.14</w:t>
      </w:r>
      <w:r w:rsidRPr="0037514A">
        <w:rPr>
          <w:rFonts w:ascii="宋体" w:hAnsi="宋体" w:hint="eastAsia"/>
          <w:b/>
          <w:noProof/>
          <w:sz w:val="24"/>
          <w:szCs w:val="24"/>
        </w:rPr>
        <w:t>脱色操作界面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_Toc213124335 \h </w:instrText>
      </w:r>
      <w:r w:rsidRPr="0037514A">
        <w:rPr>
          <w:noProof/>
          <w:sz w:val="24"/>
          <w:szCs w:val="24"/>
        </w:rPr>
        <w:fldChar w:fldCharType="separate"/>
      </w:r>
      <w:r w:rsidRPr="0037514A">
        <w:rPr>
          <w:noProof/>
          <w:sz w:val="24"/>
          <w:szCs w:val="24"/>
        </w:rPr>
        <w:t>40</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5.15</w:t>
      </w:r>
      <w:r w:rsidRPr="0037514A">
        <w:rPr>
          <w:rFonts w:ascii="宋体" w:hAnsi="宋体" w:hint="eastAsia"/>
          <w:b/>
          <w:noProof/>
          <w:sz w:val="24"/>
          <w:szCs w:val="24"/>
        </w:rPr>
        <w:t>结晶操作界面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_Toc213124336 \h </w:instrText>
      </w:r>
      <w:r w:rsidRPr="0037514A">
        <w:rPr>
          <w:noProof/>
          <w:sz w:val="24"/>
          <w:szCs w:val="24"/>
        </w:rPr>
        <w:fldChar w:fldCharType="separate"/>
      </w:r>
      <w:r w:rsidRPr="0037514A">
        <w:rPr>
          <w:noProof/>
          <w:sz w:val="24"/>
          <w:szCs w:val="24"/>
        </w:rPr>
        <w:t>41</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5.16</w:t>
      </w:r>
      <w:r w:rsidRPr="0037514A">
        <w:rPr>
          <w:rFonts w:ascii="宋体" w:hAnsi="宋体" w:hint="eastAsia"/>
          <w:b/>
          <w:noProof/>
          <w:sz w:val="24"/>
          <w:szCs w:val="24"/>
        </w:rPr>
        <w:t>抽滤、干燥操作界面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_Toc213124337 \h </w:instrText>
      </w:r>
      <w:r w:rsidRPr="0037514A">
        <w:rPr>
          <w:noProof/>
          <w:sz w:val="24"/>
          <w:szCs w:val="24"/>
        </w:rPr>
        <w:fldChar w:fldCharType="separate"/>
      </w:r>
      <w:r w:rsidRPr="0037514A">
        <w:rPr>
          <w:noProof/>
          <w:sz w:val="24"/>
          <w:szCs w:val="24"/>
        </w:rPr>
        <w:t>42</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5.17</w:t>
      </w:r>
      <w:r w:rsidRPr="0037514A">
        <w:rPr>
          <w:rFonts w:ascii="宋体" w:hAnsi="宋体" w:hint="eastAsia"/>
          <w:b/>
          <w:noProof/>
          <w:sz w:val="24"/>
          <w:szCs w:val="24"/>
        </w:rPr>
        <w:t>成品鉴定界面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_Toc213124338 \h </w:instrText>
      </w:r>
      <w:r w:rsidRPr="0037514A">
        <w:rPr>
          <w:noProof/>
          <w:sz w:val="24"/>
          <w:szCs w:val="24"/>
        </w:rPr>
        <w:fldChar w:fldCharType="separate"/>
      </w:r>
      <w:r w:rsidRPr="0037514A">
        <w:rPr>
          <w:noProof/>
          <w:sz w:val="24"/>
          <w:szCs w:val="24"/>
        </w:rPr>
        <w:t>43</w:t>
      </w:r>
      <w:r w:rsidRPr="0037514A">
        <w:rPr>
          <w:noProof/>
          <w:sz w:val="24"/>
          <w:szCs w:val="24"/>
        </w:rPr>
        <w:fldChar w:fldCharType="end"/>
      </w:r>
    </w:p>
    <w:p w:rsidR="0037514A" w:rsidRPr="0037514A">
      <w:pPr>
        <w:pStyle w:val="TOC2"/>
        <w:tabs>
          <w:tab w:val="right" w:leader="dot" w:pos="6715"/>
        </w:tabs>
        <w:bidi w:val="0"/>
        <w:rPr>
          <w:noProof/>
          <w:sz w:val="24"/>
          <w:szCs w:val="24"/>
        </w:rPr>
      </w:pPr>
      <w:r w:rsidRPr="0037514A">
        <w:rPr>
          <w:rFonts w:ascii="宋体" w:hAnsi="宋体"/>
          <w:b/>
          <w:noProof/>
          <w:sz w:val="24"/>
          <w:szCs w:val="24"/>
        </w:rPr>
        <w:t>5.18</w:t>
      </w:r>
      <w:r w:rsidRPr="0037514A">
        <w:rPr>
          <w:rFonts w:ascii="宋体" w:hAnsi="宋体" w:hint="eastAsia"/>
          <w:b/>
          <w:noProof/>
          <w:sz w:val="24"/>
          <w:szCs w:val="24"/>
        </w:rPr>
        <w:t>成品分装界面</w:t>
      </w:r>
      <w:r w:rsidRPr="0037514A">
        <w:rPr>
          <w:noProof/>
          <w:sz w:val="24"/>
          <w:szCs w:val="24"/>
        </w:rPr>
        <w:tab/>
      </w:r>
      <w:r w:rsidRPr="0037514A">
        <w:rPr>
          <w:noProof/>
          <w:sz w:val="24"/>
          <w:szCs w:val="24"/>
        </w:rPr>
        <w:fldChar w:fldCharType="begin"/>
      </w:r>
      <w:r w:rsidRPr="0037514A">
        <w:rPr>
          <w:noProof/>
          <w:sz w:val="24"/>
          <w:szCs w:val="24"/>
        </w:rPr>
        <w:instrText xml:space="preserve"> PAGEREF _Toc213124339 \h </w:instrText>
      </w:r>
      <w:r w:rsidRPr="0037514A">
        <w:rPr>
          <w:noProof/>
          <w:sz w:val="24"/>
          <w:szCs w:val="24"/>
        </w:rPr>
        <w:fldChar w:fldCharType="separate"/>
      </w:r>
      <w:r w:rsidRPr="0037514A">
        <w:rPr>
          <w:noProof/>
          <w:sz w:val="24"/>
          <w:szCs w:val="24"/>
        </w:rPr>
        <w:t>44</w:t>
      </w:r>
      <w:r w:rsidRPr="0037514A">
        <w:rPr>
          <w:noProof/>
          <w:sz w:val="24"/>
          <w:szCs w:val="24"/>
        </w:rPr>
        <w:fldChar w:fldCharType="end"/>
      </w:r>
    </w:p>
    <w:p w:rsidR="000A18DA" w:rsidP="000F4F72">
      <w:pPr>
        <w:bidi w:val="0"/>
        <w:spacing w:before="312" w:after="312"/>
        <w:jc w:val="center"/>
        <w:outlineLvl w:val="0"/>
        <w:rPr>
          <w:rFonts w:hint="eastAsia"/>
        </w:rPr>
      </w:pPr>
      <w:r w:rsidRPr="0037514A" w:rsidR="0037514A">
        <w:rPr>
          <w:b/>
          <w:sz w:val="24"/>
        </w:rPr>
        <w:fldChar w:fldCharType="end"/>
      </w:r>
    </w:p>
    <w:p w:rsidR="00FE31F7" w:rsidP="0037514A">
      <w:pPr>
        <w:bidi w:val="0"/>
        <w:spacing w:before="312" w:after="312"/>
        <w:outlineLvl w:val="0"/>
        <w:rPr>
          <w:rFonts w:hint="eastAsia"/>
          <w:b/>
          <w:sz w:val="36"/>
          <w:szCs w:val="36"/>
        </w:rPr>
        <w:sectPr w:rsidSect="004171D8">
          <w:type w:val="nextPage"/>
          <w:pgSz w:w="10319" w:h="14572" w:code="13"/>
          <w:pgMar w:top="1440" w:right="1797" w:bottom="1440" w:left="1797" w:header="851" w:footer="556" w:gutter="0"/>
          <w:pgNumType w:start="2"/>
          <w:cols w:space="425"/>
          <w:titlePg w:val="0"/>
          <w:docGrid w:type="lines" w:linePitch="312"/>
        </w:sectPr>
      </w:pPr>
      <w:bookmarkStart w:id="6" w:name="_Toc166746260"/>
      <w:bookmarkStart w:id="7" w:name="_Toc166817453"/>
    </w:p>
    <w:p w:rsidR="009F6EA1" w:rsidP="00883EF0">
      <w:pPr>
        <w:bidi w:val="0"/>
        <w:spacing w:before="312" w:after="312"/>
        <w:jc w:val="center"/>
        <w:outlineLvl w:val="0"/>
        <w:rPr>
          <w:rFonts w:hint="eastAsia"/>
          <w:b/>
          <w:sz w:val="36"/>
          <w:szCs w:val="36"/>
        </w:rPr>
      </w:pPr>
      <w:bookmarkStart w:id="8" w:name="_Toc213124278"/>
      <w:r w:rsidR="000A18DA">
        <w:rPr>
          <w:rFonts w:hint="eastAsia"/>
          <w:b/>
          <w:sz w:val="36"/>
          <w:szCs w:val="36"/>
        </w:rPr>
        <w:t>第一章  背景知识</w:t>
      </w:r>
      <w:bookmarkEnd w:id="0"/>
      <w:bookmarkEnd w:id="6"/>
      <w:bookmarkEnd w:id="7"/>
      <w:bookmarkEnd w:id="8"/>
    </w:p>
    <w:p w:rsidR="00724F0F" w:rsidRPr="006E2CB2" w:rsidP="00883EF0">
      <w:pPr>
        <w:bidi w:val="0"/>
        <w:spacing w:before="312"/>
        <w:outlineLvl w:val="1"/>
        <w:rPr>
          <w:rFonts w:ascii="宋体" w:hAnsi="宋体" w:hint="eastAsia"/>
          <w:b/>
          <w:sz w:val="28"/>
          <w:szCs w:val="28"/>
        </w:rPr>
      </w:pPr>
      <w:bookmarkStart w:id="9" w:name="_Toc166746261"/>
      <w:bookmarkStart w:id="10" w:name="_Toc166817454"/>
      <w:bookmarkStart w:id="11" w:name="_Toc213124279"/>
      <w:r w:rsidRPr="006E2CB2">
        <w:rPr>
          <w:rFonts w:ascii="宋体" w:hAnsi="宋体" w:hint="eastAsia"/>
          <w:b/>
          <w:sz w:val="28"/>
          <w:szCs w:val="28"/>
        </w:rPr>
        <w:t>1.1 青霉素的发现</w:t>
      </w:r>
      <w:bookmarkEnd w:id="9"/>
      <w:bookmarkEnd w:id="10"/>
      <w:bookmarkEnd w:id="11"/>
    </w:p>
    <w:p w:rsidR="00724F0F" w:rsidRPr="00556D69" w:rsidP="006E2CB2">
      <w:pPr>
        <w:bidi w:val="0"/>
        <w:spacing w:after="156" w:line="440" w:lineRule="atLeast"/>
        <w:ind w:firstLine="480"/>
        <w:rPr>
          <w:rFonts w:hint="eastAsia"/>
          <w:sz w:val="24"/>
        </w:rPr>
      </w:pPr>
      <w:r w:rsidRPr="00556D69">
        <w:rPr>
          <w:rFonts w:hint="eastAsia"/>
          <w:sz w:val="24"/>
        </w:rPr>
        <w:t>1928年，英国细菌学家Fleming发现污染在</w:t>
      </w:r>
      <w:r w:rsidRPr="00556D69" w:rsidR="00C4563B">
        <w:rPr>
          <w:rFonts w:hint="eastAsia"/>
          <w:sz w:val="24"/>
        </w:rPr>
        <w:t>培养葡萄球菌的双蝶上的一株霉菌能杀死周围的葡萄球菌。他将此霉菌分离纯化后得到的菌株经鉴定为点青霉，并将这菌所产生的抗生物质命名为青霉素。</w:t>
      </w:r>
    </w:p>
    <w:p w:rsidR="00C4563B" w:rsidRPr="00556D69" w:rsidP="006E2CB2">
      <w:pPr>
        <w:bidi w:val="0"/>
        <w:spacing w:after="156" w:line="440" w:lineRule="atLeast"/>
        <w:ind w:firstLine="480"/>
        <w:rPr>
          <w:rFonts w:hint="eastAsia"/>
          <w:sz w:val="24"/>
        </w:rPr>
      </w:pPr>
      <w:r w:rsidRPr="00556D69">
        <w:rPr>
          <w:rFonts w:hint="eastAsia"/>
          <w:sz w:val="24"/>
        </w:rPr>
        <w:t>1940年，英国Florey和Chain进一步研究此菌，并从培养液中制出了干燥的青霉素制品。经实验和临床试验证明，它毒性很小，并对一些革兰氏阳性菌所引起的许多疾病有卓越的疗效。</w:t>
      </w:r>
    </w:p>
    <w:p w:rsidR="00C4563B" w:rsidRPr="006E2CB2" w:rsidP="00883EF0">
      <w:pPr>
        <w:bidi w:val="0"/>
        <w:spacing w:before="312"/>
        <w:outlineLvl w:val="1"/>
        <w:rPr>
          <w:rFonts w:ascii="宋体" w:hAnsi="宋体" w:hint="eastAsia"/>
          <w:b/>
          <w:sz w:val="28"/>
          <w:szCs w:val="28"/>
        </w:rPr>
      </w:pPr>
      <w:bookmarkStart w:id="12" w:name="_Toc166746262"/>
      <w:bookmarkStart w:id="13" w:name="_Toc166817455"/>
      <w:bookmarkStart w:id="14" w:name="_Toc213124280"/>
      <w:r w:rsidRPr="006E2CB2">
        <w:rPr>
          <w:rFonts w:ascii="宋体" w:hAnsi="宋体" w:hint="eastAsia"/>
          <w:b/>
          <w:sz w:val="28"/>
          <w:szCs w:val="28"/>
        </w:rPr>
        <w:t>1.2青霉素分类及分子结构</w:t>
      </w:r>
      <w:bookmarkEnd w:id="12"/>
      <w:bookmarkEnd w:id="13"/>
      <w:bookmarkEnd w:id="14"/>
    </w:p>
    <w:p w:rsidR="00C4563B" w:rsidRPr="00556D69" w:rsidP="006E2CB2">
      <w:pPr>
        <w:bidi w:val="0"/>
        <w:spacing w:before="156" w:after="156" w:line="440" w:lineRule="atLeast"/>
        <w:ind w:firstLine="480"/>
        <w:rPr>
          <w:sz w:val="24"/>
        </w:rPr>
        <w:sectPr w:rsidSect="004171D8">
          <w:type w:val="nextPage"/>
          <w:pgSz w:w="10319" w:h="14572" w:code="13"/>
          <w:pgMar w:top="1440" w:right="1797" w:bottom="1440" w:left="1797" w:header="851" w:footer="556" w:gutter="0"/>
          <w:pgNumType w:start="3"/>
          <w:cols w:space="425"/>
          <w:titlePg w:val="0"/>
          <w:docGrid w:type="lines" w:linePitch="312"/>
        </w:sectPr>
      </w:pPr>
      <w:r w:rsidRPr="00556D69">
        <w:rPr>
          <w:sz w:val="24"/>
        </w:rPr>
        <w:t>青霉素是6－氨基青霉烷酸（6-aminopenicillanic acid, 6-APA）苯乙酰衍生物。侧链基团不同，形成不同的青霉素，主要是青霉素G。工业上应用的有钠、钾、普鲁卡因、二苄基乙二胺盐。</w:t>
      </w:r>
      <w:r w:rsidRPr="00556D69">
        <w:rPr>
          <w:rFonts w:hint="eastAsia"/>
          <w:sz w:val="24"/>
        </w:rPr>
        <w:t>青霉素发酵液中含有</w:t>
      </w:r>
      <w:r w:rsidRPr="00556D69">
        <w:rPr>
          <w:sz w:val="24"/>
        </w:rPr>
        <w:t>5</w:t>
      </w:r>
      <w:r w:rsidRPr="00556D69">
        <w:rPr>
          <w:rFonts w:hint="eastAsia"/>
          <w:sz w:val="24"/>
        </w:rPr>
        <w:t>种以上天然青霉素（如青霉素</w:t>
      </w:r>
      <w:r w:rsidRPr="00556D69">
        <w:rPr>
          <w:sz w:val="24"/>
        </w:rPr>
        <w:t>F</w:t>
      </w:r>
      <w:r w:rsidRPr="00556D69">
        <w:rPr>
          <w:rFonts w:hint="eastAsia"/>
          <w:sz w:val="24"/>
        </w:rPr>
        <w:t>、</w:t>
      </w:r>
      <w:r w:rsidRPr="00556D69">
        <w:rPr>
          <w:sz w:val="24"/>
        </w:rPr>
        <w:t>G</w:t>
      </w:r>
      <w:r w:rsidRPr="00556D69">
        <w:rPr>
          <w:rFonts w:hint="eastAsia"/>
          <w:sz w:val="24"/>
        </w:rPr>
        <w:t>、</w:t>
      </w:r>
      <w:r w:rsidRPr="00556D69">
        <w:rPr>
          <w:sz w:val="24"/>
        </w:rPr>
        <w:t>X</w:t>
      </w:r>
      <w:r w:rsidRPr="00556D69">
        <w:rPr>
          <w:rFonts w:hint="eastAsia"/>
          <w:sz w:val="24"/>
        </w:rPr>
        <w:t>、</w:t>
      </w:r>
      <w:r w:rsidRPr="00556D69">
        <w:rPr>
          <w:sz w:val="24"/>
        </w:rPr>
        <w:t>K</w:t>
      </w:r>
      <w:r w:rsidRPr="00556D69">
        <w:rPr>
          <w:rFonts w:hint="eastAsia"/>
          <w:sz w:val="24"/>
        </w:rPr>
        <w:t>、</w:t>
      </w:r>
      <w:r w:rsidRPr="00556D69">
        <w:rPr>
          <w:sz w:val="24"/>
        </w:rPr>
        <w:t>F</w:t>
      </w:r>
      <w:r w:rsidRPr="00556D69">
        <w:rPr>
          <w:rFonts w:hint="eastAsia"/>
          <w:sz w:val="24"/>
        </w:rPr>
        <w:t>和</w:t>
      </w:r>
      <w:r w:rsidRPr="00556D69">
        <w:rPr>
          <w:sz w:val="24"/>
        </w:rPr>
        <w:t>V</w:t>
      </w:r>
      <w:r w:rsidRPr="00556D69">
        <w:rPr>
          <w:rFonts w:hint="eastAsia"/>
          <w:sz w:val="24"/>
        </w:rPr>
        <w:t>等），它们的差别仅在于侧链</w:t>
      </w:r>
      <w:r w:rsidRPr="00556D69">
        <w:rPr>
          <w:sz w:val="24"/>
        </w:rPr>
        <w:t>R</w:t>
      </w:r>
      <w:r w:rsidRPr="00556D69">
        <w:rPr>
          <w:rFonts w:hint="eastAsia"/>
          <w:sz w:val="24"/>
        </w:rPr>
        <w:t>基团的结构不同，其中青霉素</w:t>
      </w:r>
      <w:r w:rsidRPr="00556D69">
        <w:rPr>
          <w:sz w:val="24"/>
        </w:rPr>
        <w:t>G</w:t>
      </w:r>
      <w:r w:rsidRPr="00556D69">
        <w:rPr>
          <w:rFonts w:hint="eastAsia"/>
          <w:sz w:val="24"/>
        </w:rPr>
        <w:t>在医疗中用得最多，它的钠或钾盐为治疗革兰氏阳性菌的首选药物，对革兰氏阴性菌也有强大的抑制作用。青霉素的结构通式可表示为</w:t>
      </w:r>
    </w:p>
    <w:p w:rsidR="00C4563B" w:rsidP="00C4563B">
      <w:pPr>
        <w:pStyle w:val="NormalWeb"/>
        <w:bidi w:val="0"/>
        <w:jc w:val="center"/>
        <w:rPr>
          <w:rFonts w:hint="eastAsia"/>
          <w:sz w:val="18"/>
          <w:szCs w:val="18"/>
        </w:rPr>
      </w:pPr>
      <w:r>
        <w:rPr>
          <w:sz w:val="18"/>
          <w:szCs w:val="18"/>
        </w:rPr>
        <w:pict>
          <v:shape id="_x0000_i1026" type="#_x0000_t75" style="width:189.5pt;height:250.35pt" stroked="f">
            <v:imagedata r:id="rId6" r:href="rId7" o:title=""/>
            <o:lock v:ext="edit" aspectratio="t"/>
          </v:shape>
        </w:pict>
      </w:r>
    </w:p>
    <w:p w:rsidR="00F144E6" w:rsidRPr="006E2CB2" w:rsidP="00883EF0">
      <w:pPr>
        <w:bidi w:val="0"/>
        <w:spacing w:before="312"/>
        <w:outlineLvl w:val="1"/>
        <w:rPr>
          <w:rFonts w:ascii="宋体" w:hAnsi="宋体" w:hint="eastAsia"/>
          <w:b/>
          <w:sz w:val="28"/>
          <w:szCs w:val="28"/>
        </w:rPr>
      </w:pPr>
      <w:bookmarkStart w:id="15" w:name="_Toc166746263"/>
      <w:bookmarkStart w:id="16" w:name="_Toc166817456"/>
      <w:bookmarkStart w:id="17" w:name="_Toc213124281"/>
      <w:r w:rsidRPr="006E2CB2">
        <w:rPr>
          <w:rFonts w:ascii="宋体" w:hAnsi="宋体" w:hint="eastAsia"/>
          <w:b/>
          <w:sz w:val="28"/>
          <w:szCs w:val="28"/>
        </w:rPr>
        <w:t>1.3青霉素的单位</w:t>
      </w:r>
      <w:bookmarkEnd w:id="15"/>
      <w:bookmarkEnd w:id="16"/>
      <w:bookmarkEnd w:id="17"/>
    </w:p>
    <w:p w:rsidR="00F144E6" w:rsidRPr="00F144E6" w:rsidP="006E2CB2">
      <w:pPr>
        <w:bidi w:val="0"/>
        <w:spacing w:before="156" w:after="156" w:line="440" w:lineRule="atLeast"/>
        <w:ind w:firstLine="480"/>
        <w:rPr>
          <w:rFonts w:hint="eastAsia"/>
          <w:sz w:val="24"/>
        </w:rPr>
      </w:pPr>
      <w:r w:rsidRPr="00F144E6">
        <w:rPr>
          <w:rFonts w:hint="eastAsia"/>
          <w:sz w:val="24"/>
        </w:rPr>
        <w:t>目前国际上青霉素活性单位表示方法有两种：一是指定单位（unit）；二是活性质量（</w:t>
      </w:r>
      <w:r w:rsidRPr="00F144E6">
        <w:rPr>
          <w:sz w:val="24"/>
        </w:rPr>
        <w:t>μ</w:t>
      </w:r>
      <w:r w:rsidRPr="00F144E6">
        <w:rPr>
          <w:rFonts w:hint="eastAsia"/>
          <w:sz w:val="24"/>
        </w:rPr>
        <w:t>g），最早为青霉素规定的指定单位是：50mL肉汤培养基中恰能抑制标准金葡萄菌生长的青霉素量为一个青霉素单位。在以后，证明了一个青霉素单位相当于0.6</w:t>
      </w:r>
      <w:r w:rsidRPr="00F144E6">
        <w:rPr>
          <w:sz w:val="24"/>
        </w:rPr>
        <w:t>μ</w:t>
      </w:r>
      <w:r w:rsidRPr="00F144E6">
        <w:rPr>
          <w:rFonts w:hint="eastAsia"/>
          <w:sz w:val="24"/>
        </w:rPr>
        <w:t>g青霉素钠。因此青霉素的质量单位为: 0.6</w:t>
      </w:r>
      <w:r w:rsidRPr="00F144E6">
        <w:rPr>
          <w:sz w:val="24"/>
        </w:rPr>
        <w:t>μ</w:t>
      </w:r>
      <w:r w:rsidRPr="00F144E6">
        <w:rPr>
          <w:rFonts w:hint="eastAsia"/>
          <w:sz w:val="24"/>
        </w:rPr>
        <w:t>g青霉素钠等于1个青霉素单位。由此，1mg青霉素钠等于1670个青霉素单位(unit)。</w:t>
      </w:r>
    </w:p>
    <w:p w:rsidR="00C4563B" w:rsidRPr="006E2CB2" w:rsidP="00883EF0">
      <w:pPr>
        <w:bidi w:val="0"/>
        <w:spacing w:before="312"/>
        <w:outlineLvl w:val="1"/>
        <w:rPr>
          <w:rFonts w:ascii="宋体" w:hAnsi="宋体" w:hint="eastAsia"/>
          <w:b/>
          <w:sz w:val="28"/>
          <w:szCs w:val="28"/>
        </w:rPr>
      </w:pPr>
      <w:bookmarkStart w:id="18" w:name="_Toc166746264"/>
      <w:bookmarkStart w:id="19" w:name="_Toc166817457"/>
      <w:bookmarkStart w:id="20" w:name="_Toc213124282"/>
      <w:r w:rsidRPr="006E2CB2">
        <w:rPr>
          <w:rFonts w:ascii="宋体" w:hAnsi="宋体" w:hint="eastAsia"/>
          <w:b/>
          <w:sz w:val="28"/>
          <w:szCs w:val="28"/>
        </w:rPr>
        <w:t>1.</w:t>
      </w:r>
      <w:r w:rsidRPr="006E2CB2" w:rsidR="00CB4B5B">
        <w:rPr>
          <w:rFonts w:ascii="宋体" w:hAnsi="宋体" w:hint="eastAsia"/>
          <w:b/>
          <w:sz w:val="28"/>
          <w:szCs w:val="28"/>
        </w:rPr>
        <w:t>4</w:t>
      </w:r>
      <w:r w:rsidRPr="006E2CB2">
        <w:rPr>
          <w:rFonts w:ascii="宋体" w:hAnsi="宋体" w:hint="eastAsia"/>
          <w:b/>
          <w:sz w:val="28"/>
          <w:szCs w:val="28"/>
        </w:rPr>
        <w:t>作用机理</w:t>
      </w:r>
      <w:bookmarkEnd w:id="18"/>
      <w:bookmarkEnd w:id="19"/>
      <w:bookmarkEnd w:id="20"/>
    </w:p>
    <w:p w:rsidR="00C4563B" w:rsidRPr="00556D69" w:rsidP="006E2CB2">
      <w:pPr>
        <w:bidi w:val="0"/>
        <w:spacing w:before="156" w:after="156" w:line="440" w:lineRule="atLeast"/>
        <w:ind w:firstLine="480"/>
        <w:rPr>
          <w:rFonts w:hint="eastAsia"/>
          <w:sz w:val="24"/>
        </w:rPr>
        <w:sectPr w:rsidSect="004171D8">
          <w:type w:val="nextPage"/>
          <w:pgSz w:w="10319" w:h="14572" w:code="13"/>
          <w:pgMar w:top="1440" w:right="1797" w:bottom="1440" w:left="1797" w:header="851" w:footer="556" w:gutter="0"/>
          <w:pgNumType w:start="4"/>
          <w:cols w:space="425"/>
          <w:titlePg w:val="0"/>
          <w:docGrid w:type="lines" w:linePitch="312"/>
        </w:sectPr>
      </w:pPr>
    </w:p>
    <w:p w:rsidR="00C4563B" w:rsidRPr="00556D69" w:rsidP="006E2CB2">
      <w:pPr>
        <w:bidi w:val="0"/>
        <w:spacing w:before="156" w:after="156" w:line="440" w:lineRule="atLeast"/>
        <w:ind w:firstLine="480"/>
        <w:rPr>
          <w:rFonts w:hint="eastAsia"/>
          <w:sz w:val="24"/>
        </w:rPr>
      </w:pPr>
      <w:r w:rsidRPr="00556D69">
        <w:rPr>
          <w:rFonts w:hint="eastAsia"/>
          <w:sz w:val="24"/>
        </w:rPr>
        <w:t>已有的研究认为，青霉素的抗菌作用与抑制细胞壁的合成有关。细菌的细胞壁是一层坚韧的厚膜，用以抵抗外界的压力，维持细胞的形状。细胞壁的里面是细胞膜，膜内裹着细胞质。细菌的细胞壁主要由多糖组成，也含有蛋白质和脂质。革兰氏阳性菌细胞壁的组成是肽聚糖占细胞壁干重的</w:t>
      </w:r>
      <w:r w:rsidRPr="00556D69">
        <w:rPr>
          <w:sz w:val="24"/>
        </w:rPr>
        <w:t>50</w:t>
      </w:r>
      <w:r w:rsidRPr="00556D69">
        <w:rPr>
          <w:rFonts w:hint="eastAsia"/>
          <w:sz w:val="24"/>
        </w:rPr>
        <w:t>％～</w:t>
      </w:r>
      <w:r w:rsidRPr="00556D69">
        <w:rPr>
          <w:sz w:val="24"/>
        </w:rPr>
        <w:t>80</w:t>
      </w:r>
      <w:r w:rsidRPr="00556D69">
        <w:rPr>
          <w:rFonts w:hint="eastAsia"/>
          <w:sz w:val="24"/>
        </w:rPr>
        <w:t>％（革兰氏阴性菌为</w:t>
      </w:r>
      <w:r w:rsidRPr="00556D69">
        <w:rPr>
          <w:sz w:val="24"/>
        </w:rPr>
        <w:t>1</w:t>
      </w:r>
      <w:r w:rsidRPr="00556D69">
        <w:rPr>
          <w:rFonts w:hint="eastAsia"/>
          <w:sz w:val="24"/>
        </w:rPr>
        <w:t>％～</w:t>
      </w:r>
      <w:r w:rsidRPr="00556D69">
        <w:rPr>
          <w:sz w:val="24"/>
        </w:rPr>
        <w:t>10</w:t>
      </w:r>
      <w:r w:rsidRPr="00556D69">
        <w:rPr>
          <w:rFonts w:hint="eastAsia"/>
          <w:sz w:val="24"/>
        </w:rPr>
        <w:t>％）、磷壁酸质、脂蛋白、多糖和蛋白质。其中肽聚糖是一种含有乙酰基葡萄糖胺和短肽单元的网状生物大分子，在它的生物合成中需要一种关键的酶即转肽酶。青霉素作用的部位就是这个转肽酶。现已证明青霉素内酞胺环上的高反应性肽键受到转肽酶活性部位上丝氨酸残基的羟基的亲核进攻形成了共价键，生成青霉噻唑酰基-酶复合物，从而不可逆的抑制了该酶的催化活性。通过抑制转肽酶，青霉素使细胞壁的合成受到抑制，细菌的抗渗透压能力降低，引起菌体变形，破裂而死亡。</w:t>
      </w:r>
    </w:p>
    <w:p w:rsidR="00C4563B" w:rsidRPr="006E2CB2" w:rsidP="00883EF0">
      <w:pPr>
        <w:bidi w:val="0"/>
        <w:spacing w:before="312"/>
        <w:outlineLvl w:val="1"/>
        <w:rPr>
          <w:rFonts w:ascii="宋体" w:hAnsi="宋体" w:hint="eastAsia"/>
          <w:b/>
          <w:sz w:val="28"/>
          <w:szCs w:val="28"/>
        </w:rPr>
      </w:pPr>
      <w:bookmarkStart w:id="21" w:name="_Toc166746265"/>
      <w:bookmarkStart w:id="22" w:name="_Toc166817458"/>
      <w:bookmarkStart w:id="23" w:name="_Toc213124283"/>
      <w:r w:rsidRPr="006E2CB2">
        <w:rPr>
          <w:rFonts w:ascii="宋体" w:hAnsi="宋体" w:hint="eastAsia"/>
          <w:b/>
          <w:sz w:val="28"/>
          <w:szCs w:val="28"/>
        </w:rPr>
        <w:t>1.</w:t>
      </w:r>
      <w:r w:rsidRPr="006E2CB2" w:rsidR="00CB4B5B">
        <w:rPr>
          <w:rFonts w:ascii="宋体" w:hAnsi="宋体" w:hint="eastAsia"/>
          <w:b/>
          <w:sz w:val="28"/>
          <w:szCs w:val="28"/>
        </w:rPr>
        <w:t>5</w:t>
      </w:r>
      <w:r w:rsidRPr="006E2CB2">
        <w:rPr>
          <w:rFonts w:ascii="宋体" w:hAnsi="宋体" w:hint="eastAsia"/>
          <w:b/>
          <w:sz w:val="28"/>
          <w:szCs w:val="28"/>
        </w:rPr>
        <w:t>青霉素的应用</w:t>
      </w:r>
      <w:bookmarkEnd w:id="21"/>
      <w:bookmarkEnd w:id="22"/>
      <w:bookmarkEnd w:id="23"/>
    </w:p>
    <w:p w:rsidR="00C4563B" w:rsidRPr="00556D69" w:rsidP="006E2CB2">
      <w:pPr>
        <w:bidi w:val="0"/>
        <w:spacing w:before="156" w:after="156" w:line="440" w:lineRule="atLeast"/>
        <w:ind w:firstLine="480"/>
        <w:rPr>
          <w:rFonts w:hint="eastAsia"/>
          <w:sz w:val="24"/>
        </w:rPr>
      </w:pPr>
      <w:r w:rsidRPr="00556D69">
        <w:rPr>
          <w:sz w:val="24"/>
        </w:rPr>
        <w:t>临床应用：40多年，主要控制敏感金黄色葡糖球菌、链球菌、肺炎双球菌、淋球菌、脑膜炎双球菌、螺旋体等引起感染，对大多数革兰氏阳性菌（如金黄色葡萄球菌）和某些革兰氏阴性细菌及螺旋体有抗菌作用。优点：毒性小，但由于难以分离除去青霉噻唑酸蛋白（微量可能引起过敏反应），需要皮试。</w:t>
      </w:r>
    </w:p>
    <w:p w:rsidR="00C4563B" w:rsidRPr="00556D69" w:rsidP="006E2CB2">
      <w:pPr>
        <w:bidi w:val="0"/>
        <w:spacing w:before="156" w:after="156" w:line="440" w:lineRule="atLeast"/>
        <w:ind w:firstLine="480"/>
        <w:rPr>
          <w:sz w:val="24"/>
        </w:rPr>
      </w:pPr>
      <w:r w:rsidRPr="00556D69">
        <w:rPr>
          <w:sz w:val="24"/>
        </w:rPr>
        <w:t>各种半合成抗生素的原料：青霉素的缺点是对酸不稳定，不能口服，排泄快，对阴性菌无效。氨苄青霉素耐酸广谱；对抗绿脓杆菌的磺苄青霉素，耐酸、耐酶、口服的乙氧萘青霉素等。提供头孢菌素母核。</w:t>
      </w:r>
    </w:p>
    <w:p w:rsidR="006E2CB2">
      <w:pPr>
        <w:bidi w:val="0"/>
        <w:rPr>
          <w:rFonts w:hint="eastAsia"/>
        </w:rPr>
      </w:pPr>
    </w:p>
    <w:p w:rsidR="00FE31F7" w:rsidP="00883EF0">
      <w:pPr>
        <w:bidi w:val="0"/>
        <w:spacing w:before="312" w:after="312"/>
        <w:jc w:val="center"/>
        <w:outlineLvl w:val="0"/>
        <w:rPr>
          <w:rFonts w:hint="eastAsia"/>
          <w:b/>
          <w:sz w:val="36"/>
          <w:szCs w:val="36"/>
        </w:rPr>
        <w:sectPr w:rsidSect="004171D8">
          <w:type w:val="nextPage"/>
          <w:pgSz w:w="10319" w:h="14572" w:code="13"/>
          <w:pgMar w:top="1440" w:right="1797" w:bottom="1440" w:left="1797" w:header="851" w:footer="556" w:gutter="0"/>
          <w:pgNumType w:start="5"/>
          <w:cols w:space="425"/>
          <w:titlePg w:val="0"/>
          <w:docGrid w:type="lines" w:linePitch="312"/>
        </w:sectPr>
      </w:pPr>
      <w:bookmarkStart w:id="24" w:name="_Toc166746266"/>
      <w:bookmarkStart w:id="25" w:name="_Toc166817459"/>
    </w:p>
    <w:p w:rsidR="00724F0F" w:rsidRPr="00556D69" w:rsidP="00883EF0">
      <w:pPr>
        <w:bidi w:val="0"/>
        <w:spacing w:before="312" w:after="312"/>
        <w:jc w:val="center"/>
        <w:outlineLvl w:val="0"/>
        <w:rPr>
          <w:rFonts w:hint="eastAsia"/>
          <w:b/>
          <w:sz w:val="36"/>
          <w:szCs w:val="36"/>
        </w:rPr>
      </w:pPr>
      <w:bookmarkStart w:id="26" w:name="_Toc213124284"/>
      <w:r w:rsidR="00C4563B">
        <w:rPr>
          <w:rFonts w:hint="eastAsia"/>
          <w:b/>
          <w:sz w:val="36"/>
          <w:szCs w:val="36"/>
        </w:rPr>
        <w:t>第二章  发酵工艺过程</w:t>
      </w:r>
      <w:bookmarkEnd w:id="24"/>
      <w:bookmarkEnd w:id="25"/>
      <w:bookmarkEnd w:id="26"/>
    </w:p>
    <w:p w:rsidR="009F6EA1" w:rsidRPr="006E2CB2" w:rsidP="00883EF0">
      <w:pPr>
        <w:bidi w:val="0"/>
        <w:spacing w:before="312"/>
        <w:outlineLvl w:val="1"/>
        <w:rPr>
          <w:rFonts w:ascii="宋体" w:hAnsi="宋体" w:hint="eastAsia"/>
          <w:b/>
          <w:sz w:val="28"/>
          <w:szCs w:val="28"/>
        </w:rPr>
      </w:pPr>
      <w:bookmarkStart w:id="27" w:name="_Toc166746267"/>
      <w:bookmarkStart w:id="28" w:name="_Toc166817460"/>
      <w:bookmarkStart w:id="29" w:name="_Toc213124285"/>
      <w:r w:rsidRPr="006E2CB2" w:rsidR="00556D69">
        <w:rPr>
          <w:rFonts w:ascii="宋体" w:hAnsi="宋体" w:hint="eastAsia"/>
          <w:b/>
          <w:sz w:val="28"/>
          <w:szCs w:val="28"/>
        </w:rPr>
        <w:t>2</w:t>
      </w:r>
      <w:r w:rsidRPr="006E2CB2" w:rsidR="00092EB2">
        <w:rPr>
          <w:rFonts w:ascii="宋体" w:hAnsi="宋体" w:hint="eastAsia"/>
          <w:b/>
          <w:sz w:val="28"/>
          <w:szCs w:val="28"/>
        </w:rPr>
        <w:t>.1</w:t>
      </w:r>
      <w:r w:rsidRPr="006E2CB2" w:rsidR="0008042B">
        <w:rPr>
          <w:rFonts w:ascii="宋体" w:hAnsi="宋体" w:hint="eastAsia"/>
          <w:b/>
          <w:sz w:val="28"/>
          <w:szCs w:val="28"/>
        </w:rPr>
        <w:t xml:space="preserve"> </w:t>
      </w:r>
      <w:r w:rsidRPr="006E2CB2">
        <w:rPr>
          <w:rFonts w:ascii="宋体" w:hAnsi="宋体" w:hint="eastAsia"/>
          <w:b/>
          <w:sz w:val="28"/>
          <w:szCs w:val="28"/>
        </w:rPr>
        <w:t>菌种介绍</w:t>
      </w:r>
      <w:bookmarkEnd w:id="27"/>
      <w:bookmarkEnd w:id="28"/>
      <w:bookmarkEnd w:id="29"/>
      <w:r w:rsidRPr="006E2CB2">
        <w:rPr>
          <w:rFonts w:ascii="宋体" w:hAnsi="宋体" w:hint="eastAsia"/>
          <w:b/>
          <w:sz w:val="28"/>
          <w:szCs w:val="28"/>
        </w:rPr>
        <w:t xml:space="preserve"> </w:t>
      </w:r>
    </w:p>
    <w:p w:rsidR="009F6EA1" w:rsidP="001305E4">
      <w:pPr>
        <w:bidi w:val="0"/>
        <w:spacing w:after="156" w:line="440" w:lineRule="atLeast"/>
        <w:ind w:firstLine="480"/>
        <w:rPr>
          <w:rFonts w:hint="eastAsia"/>
          <w:sz w:val="24"/>
        </w:rPr>
      </w:pPr>
      <w:r w:rsidRPr="00092EB2">
        <w:rPr>
          <w:rFonts w:hint="eastAsia"/>
          <w:sz w:val="24"/>
        </w:rPr>
        <w:t>青霉是产生青霉素的重要菌种。广泛分布于空气、土壤和各种物上，常生长在腐烂的柑桔皮上呈青绿色。目前已发现几百种，其中产黄青霉(Penicillum chrysogenum)、点青霉(Penicillum nototum)等都能大量产生青霉素。青霉素的发现和大规模地生产、应用，不仅对抗生素工业的发展起了巨大的推动作用，而且加上其他抗生素的广泛使用，比如像磺胺药物，使人类的平均寿命，再次延长了四岁。此外，有的青霉菌还用于生产灰黄霉素及磷酸二酯酶、纤维素酶等酶制剂和有机酸。1981年报导，疠孢青霉是纤维素酶的新来源，它能分解棉花纤维。</w:t>
      </w:r>
    </w:p>
    <w:p w:rsidR="00092EB2" w:rsidRPr="006E2CB2" w:rsidP="00883EF0">
      <w:pPr>
        <w:bidi w:val="0"/>
        <w:spacing w:before="312"/>
        <w:outlineLvl w:val="1"/>
        <w:rPr>
          <w:rFonts w:ascii="宋体" w:hAnsi="宋体" w:hint="eastAsia"/>
          <w:b/>
          <w:sz w:val="28"/>
          <w:szCs w:val="28"/>
        </w:rPr>
      </w:pPr>
      <w:bookmarkStart w:id="30" w:name="_Toc166746268"/>
      <w:bookmarkStart w:id="31" w:name="_Toc166817461"/>
      <w:bookmarkStart w:id="32" w:name="_Toc213124286"/>
      <w:r w:rsidRPr="006E2CB2" w:rsidR="00556D69">
        <w:rPr>
          <w:rFonts w:ascii="宋体" w:hAnsi="宋体" w:hint="eastAsia"/>
          <w:b/>
          <w:sz w:val="28"/>
          <w:szCs w:val="28"/>
        </w:rPr>
        <w:t>2</w:t>
      </w:r>
      <w:r w:rsidRPr="006E2CB2" w:rsidR="0008042B">
        <w:rPr>
          <w:rFonts w:ascii="宋体" w:hAnsi="宋体" w:hint="eastAsia"/>
          <w:b/>
          <w:sz w:val="28"/>
          <w:szCs w:val="28"/>
        </w:rPr>
        <w:t xml:space="preserve">.2 </w:t>
      </w:r>
      <w:r w:rsidRPr="006E2CB2">
        <w:rPr>
          <w:rFonts w:ascii="宋体" w:hAnsi="宋体" w:hint="eastAsia"/>
          <w:b/>
          <w:sz w:val="28"/>
          <w:szCs w:val="28"/>
        </w:rPr>
        <w:t>菌种的保藏</w:t>
      </w:r>
      <w:bookmarkEnd w:id="30"/>
      <w:bookmarkEnd w:id="31"/>
      <w:bookmarkEnd w:id="32"/>
    </w:p>
    <w:p w:rsidR="0008042B" w:rsidRPr="0008042B" w:rsidP="001305E4">
      <w:pPr>
        <w:bidi w:val="0"/>
        <w:spacing w:after="156" w:line="440" w:lineRule="atLeast"/>
        <w:ind w:firstLine="480"/>
        <w:rPr>
          <w:rFonts w:hint="eastAsia"/>
          <w:sz w:val="24"/>
        </w:rPr>
      </w:pPr>
      <w:r w:rsidRPr="0008042B">
        <w:rPr>
          <w:rFonts w:hint="eastAsia"/>
          <w:sz w:val="24"/>
        </w:rPr>
        <w:t>菌种的保藏方法有：</w:t>
      </w:r>
      <w:r w:rsidRPr="0008042B">
        <w:rPr>
          <w:sz w:val="24"/>
        </w:rPr>
        <w:t>斜面菌种低温保藏法</w:t>
      </w:r>
      <w:r>
        <w:rPr>
          <w:rFonts w:hint="eastAsia"/>
          <w:sz w:val="24"/>
        </w:rPr>
        <w:t>、</w:t>
      </w:r>
      <w:r w:rsidRPr="0008042B">
        <w:rPr>
          <w:sz w:val="24"/>
        </w:rPr>
        <w:t>砂土管保藏法</w:t>
      </w:r>
      <w:r>
        <w:rPr>
          <w:rFonts w:hint="eastAsia"/>
          <w:sz w:val="24"/>
        </w:rPr>
        <w:t>、</w:t>
      </w:r>
      <w:r w:rsidRPr="0008042B">
        <w:rPr>
          <w:sz w:val="24"/>
        </w:rPr>
        <w:t>甘油封藏法</w:t>
      </w:r>
      <w:r>
        <w:rPr>
          <w:rFonts w:hint="eastAsia"/>
          <w:sz w:val="24"/>
        </w:rPr>
        <w:t>、</w:t>
      </w:r>
      <w:r w:rsidRPr="0008042B">
        <w:rPr>
          <w:sz w:val="24"/>
        </w:rPr>
        <w:t>真空冷冻干燥法</w:t>
      </w:r>
      <w:r>
        <w:rPr>
          <w:rFonts w:hint="eastAsia"/>
          <w:sz w:val="24"/>
        </w:rPr>
        <w:t>。</w:t>
      </w:r>
    </w:p>
    <w:p w:rsidR="00092EB2" w:rsidRPr="0008042B" w:rsidP="001305E4">
      <w:pPr>
        <w:bidi w:val="0"/>
        <w:spacing w:after="156" w:line="440" w:lineRule="atLeast"/>
        <w:ind w:firstLine="480"/>
        <w:rPr>
          <w:rFonts w:hint="eastAsia"/>
          <w:sz w:val="24"/>
        </w:rPr>
      </w:pPr>
      <w:r w:rsidRPr="0008042B">
        <w:rPr>
          <w:sz w:val="24"/>
        </w:rPr>
        <w:t>斜面菌种低温保藏法</w:t>
      </w:r>
      <w:r w:rsidR="0008042B">
        <w:rPr>
          <w:rFonts w:hint="eastAsia"/>
          <w:sz w:val="24"/>
        </w:rPr>
        <w:t xml:space="preserve">   </w:t>
      </w:r>
      <w:r w:rsidRPr="0008042B">
        <w:rPr>
          <w:sz w:val="24"/>
        </w:rPr>
        <w:t>利用低温对微生物生命活动有抑制作用的原理进行保藏。把斜面菌种、固体穿刺培养物或菌悬液等，直接放入4～5</w:t>
      </w:r>
      <w:r w:rsidRPr="0008042B">
        <w:rPr>
          <w:rFonts w:hint="eastAsia"/>
          <w:sz w:val="24"/>
        </w:rPr>
        <w:t>℃</w:t>
      </w:r>
      <w:r w:rsidRPr="0008042B">
        <w:rPr>
          <w:sz w:val="24"/>
        </w:rPr>
        <w:t>冰箱中。保藏时间一般不超过3个月，到时必须进行移接传代，再放回冰箱。</w:t>
      </w:r>
    </w:p>
    <w:p w:rsidR="0008042B" w:rsidRPr="0008042B" w:rsidP="001305E4">
      <w:pPr>
        <w:bidi w:val="0"/>
        <w:spacing w:after="156" w:line="440" w:lineRule="atLeast"/>
        <w:ind w:firstLine="480"/>
        <w:rPr>
          <w:rFonts w:hint="eastAsia"/>
          <w:sz w:val="24"/>
        </w:rPr>
      </w:pPr>
      <w:r w:rsidRPr="0008042B">
        <w:rPr>
          <w:sz w:val="24"/>
        </w:rPr>
        <w:t>砂土管保藏法</w:t>
      </w:r>
      <w:r>
        <w:rPr>
          <w:rFonts w:hint="eastAsia"/>
          <w:sz w:val="24"/>
        </w:rPr>
        <w:t xml:space="preserve">   </w:t>
      </w:r>
      <w:r w:rsidRPr="0008042B">
        <w:rPr>
          <w:sz w:val="24"/>
        </w:rPr>
        <w:t>将干燥砂粒与细土混合后灭菌制成砂土管，然后接种保藏。若把砂土管放在低温或抽气后密封，效果更佳。此法适用于产孢子及芽孢菌种的保藏。保藏期1～10年。</w:t>
      </w:r>
    </w:p>
    <w:p w:rsidR="0008042B" w:rsidRPr="0008042B"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6"/>
          <w:cols w:space="425"/>
          <w:titlePg w:val="0"/>
          <w:docGrid w:type="lines" w:linePitch="312"/>
        </w:sectPr>
      </w:pPr>
      <w:r w:rsidRPr="0008042B">
        <w:rPr>
          <w:sz w:val="24"/>
        </w:rPr>
        <w:t>甘油封藏法</w:t>
      </w:r>
      <w:r>
        <w:rPr>
          <w:rFonts w:hint="eastAsia"/>
          <w:sz w:val="24"/>
        </w:rPr>
        <w:t xml:space="preserve">   </w:t>
      </w:r>
    </w:p>
    <w:p w:rsidR="0008042B" w:rsidRPr="0008042B" w:rsidP="001305E4">
      <w:pPr>
        <w:bidi w:val="0"/>
        <w:spacing w:after="156" w:line="440" w:lineRule="atLeast"/>
        <w:ind w:firstLine="480"/>
        <w:rPr>
          <w:rFonts w:hint="eastAsia"/>
          <w:sz w:val="24"/>
        </w:rPr>
      </w:pPr>
      <w:r w:rsidRPr="0008042B">
        <w:rPr>
          <w:sz w:val="24"/>
        </w:rPr>
        <w:t>向培养好的菌种斜面上，加入灭菌甘油，高出斜面</w:t>
      </w:r>
      <w:smartTag w:uri="urn:schemas-microsoft-com:office:smarttags" w:element="chmetcnv">
        <w:smartTagPr>
          <w:attr w:name="HasSpace" w:val="False"/>
          <w:attr w:name="Negative" w:val="False"/>
          <w:attr w:name="NumberType" w:val="1"/>
          <w:attr w:name="SourceValue" w:val="1"/>
          <w:attr w:name="TCSC" w:val="0"/>
          <w:attr w:name="UnitName" w:val="cm"/>
        </w:smartTagPr>
        <w:r w:rsidRPr="0008042B">
          <w:rPr>
            <w:sz w:val="24"/>
          </w:rPr>
          <w:t>1cm</w:t>
        </w:r>
      </w:smartTag>
      <w:r w:rsidRPr="0008042B">
        <w:rPr>
          <w:sz w:val="24"/>
        </w:rPr>
        <w:t>，然后蜡封管口，放入冰箱。该法既可防止培养基水分蒸发，又能使菌种与空气隔绝。保藏期1～2年。</w:t>
      </w:r>
    </w:p>
    <w:p w:rsidR="0008042B" w:rsidRPr="0008042B" w:rsidP="001305E4">
      <w:pPr>
        <w:bidi w:val="0"/>
        <w:spacing w:after="156" w:line="440" w:lineRule="atLeast"/>
        <w:ind w:firstLine="480"/>
        <w:rPr>
          <w:rFonts w:hint="eastAsia"/>
          <w:sz w:val="24"/>
        </w:rPr>
      </w:pPr>
      <w:r w:rsidRPr="0008042B">
        <w:rPr>
          <w:sz w:val="24"/>
        </w:rPr>
        <w:t>真空冷冻干燥法</w:t>
      </w:r>
      <w:r>
        <w:rPr>
          <w:rFonts w:hint="eastAsia"/>
          <w:sz w:val="24"/>
        </w:rPr>
        <w:t xml:space="preserve">   </w:t>
      </w:r>
      <w:r w:rsidRPr="0008042B">
        <w:rPr>
          <w:sz w:val="24"/>
        </w:rPr>
        <w:t>是目前比较理想的一种方法。在低于</w:t>
      </w:r>
      <w:smartTag w:uri="urn:schemas-microsoft-com:office:smarttags" w:element="chmetcnv">
        <w:smartTagPr>
          <w:attr w:name="HasSpace" w:val="False"/>
          <w:attr w:name="Negative" w:val="True"/>
          <w:attr w:name="NumberType" w:val="1"/>
          <w:attr w:name="SourceValue" w:val="15"/>
          <w:attr w:name="TCSC" w:val="0"/>
          <w:attr w:name="UnitName" w:val="℃"/>
        </w:smartTagPr>
        <w:r w:rsidRPr="0008042B">
          <w:rPr>
            <w:sz w:val="24"/>
          </w:rPr>
          <w:t>-15</w:t>
        </w:r>
        <w:r w:rsidRPr="0008042B">
          <w:rPr>
            <w:rFonts w:hint="eastAsia"/>
            <w:sz w:val="24"/>
          </w:rPr>
          <w:t>℃</w:t>
        </w:r>
      </w:smartTag>
      <w:r w:rsidRPr="0008042B">
        <w:rPr>
          <w:sz w:val="24"/>
        </w:rPr>
        <w:t>下，快速将细胞冻结，并保持细胞完整，然后 在真空中使水分升华致干。在此环境中，微生物的生长和代谢都暂时停止，不易发生变异，故可长时间保存，一般为5～10年，最多可达15年之久。此法兼备了 低温、干燥及缺氧几方面条件，使微生物可以保存较长时间，但过程较麻烦，需要一定的设备。</w:t>
      </w:r>
    </w:p>
    <w:p w:rsidR="0008042B" w:rsidRPr="006E2CB2" w:rsidP="00883EF0">
      <w:pPr>
        <w:bidi w:val="0"/>
        <w:spacing w:before="312"/>
        <w:outlineLvl w:val="1"/>
        <w:rPr>
          <w:rFonts w:ascii="宋体" w:hAnsi="宋体" w:hint="eastAsia"/>
          <w:b/>
          <w:sz w:val="28"/>
          <w:szCs w:val="28"/>
        </w:rPr>
      </w:pPr>
      <w:bookmarkStart w:id="33" w:name="_Toc166746269"/>
      <w:bookmarkStart w:id="34" w:name="_Toc166817462"/>
      <w:bookmarkStart w:id="35" w:name="_Toc213124287"/>
      <w:r w:rsidRPr="006E2CB2" w:rsidR="00556D69">
        <w:rPr>
          <w:rFonts w:ascii="宋体" w:hAnsi="宋体" w:hint="eastAsia"/>
          <w:b/>
          <w:sz w:val="28"/>
          <w:szCs w:val="28"/>
        </w:rPr>
        <w:t>2</w:t>
      </w:r>
      <w:r w:rsidRPr="006E2CB2">
        <w:rPr>
          <w:rFonts w:ascii="宋体" w:hAnsi="宋体" w:hint="eastAsia"/>
          <w:b/>
          <w:sz w:val="28"/>
          <w:szCs w:val="28"/>
        </w:rPr>
        <w:t xml:space="preserve">.3 </w:t>
      </w:r>
      <w:r w:rsidRPr="006E2CB2">
        <w:rPr>
          <w:rFonts w:ascii="宋体" w:hAnsi="宋体"/>
          <w:b/>
          <w:sz w:val="28"/>
          <w:szCs w:val="28"/>
        </w:rPr>
        <w:t>孢子的制备</w:t>
      </w:r>
      <w:bookmarkEnd w:id="33"/>
      <w:bookmarkEnd w:id="34"/>
      <w:bookmarkEnd w:id="35"/>
    </w:p>
    <w:p w:rsidR="0008042B" w:rsidRPr="0008042B" w:rsidP="001305E4">
      <w:pPr>
        <w:bidi w:val="0"/>
        <w:spacing w:after="156" w:line="440" w:lineRule="atLeast"/>
        <w:ind w:firstLine="480"/>
        <w:rPr>
          <w:rFonts w:hint="eastAsia"/>
          <w:sz w:val="24"/>
        </w:rPr>
      </w:pPr>
      <w:r w:rsidRPr="0008042B">
        <w:rPr>
          <w:sz w:val="24"/>
        </w:rPr>
        <w:t>这是发酵工序的开端，是一个重要环节。抗生素产量和成品质量同菌种性能以及同孢子和种子的情况有密切关系。生产用的孢子需经过纯种和生产能力的检验，符合规定的才能用来制备种子。</w:t>
      </w:r>
      <w:r w:rsidRPr="0008042B">
        <w:rPr>
          <w:rFonts w:hint="eastAsia"/>
          <w:sz w:val="24"/>
        </w:rPr>
        <w:t>保藏在砂土管或冷冻干燥管仲的菌种经无菌手续接入适合于孢子发芽或菌丝生长的斜面培养基中，经培养成熟后挑选菌落正常的孢子可再一次接入试管斜面。对于产孢子能力强的及孢子发芽、生长繁殖快的菌种可以采用固体培养基孢子，孢子可直接作为中子罐的种子。</w:t>
      </w:r>
    </w:p>
    <w:p w:rsidR="0008042B" w:rsidRPr="006E2CB2" w:rsidP="00883EF0">
      <w:pPr>
        <w:bidi w:val="0"/>
        <w:spacing w:before="312"/>
        <w:outlineLvl w:val="1"/>
        <w:rPr>
          <w:rFonts w:ascii="宋体" w:hAnsi="宋体" w:hint="eastAsia"/>
          <w:b/>
          <w:sz w:val="28"/>
          <w:szCs w:val="28"/>
        </w:rPr>
      </w:pPr>
      <w:bookmarkStart w:id="36" w:name="_Toc166746270"/>
      <w:bookmarkStart w:id="37" w:name="_Toc166817463"/>
      <w:bookmarkStart w:id="38" w:name="_Toc213124288"/>
      <w:r w:rsidRPr="006E2CB2" w:rsidR="00556D69">
        <w:rPr>
          <w:rFonts w:ascii="宋体" w:hAnsi="宋体" w:hint="eastAsia"/>
          <w:b/>
          <w:sz w:val="28"/>
          <w:szCs w:val="28"/>
        </w:rPr>
        <w:t>2</w:t>
      </w:r>
      <w:r w:rsidRPr="006E2CB2">
        <w:rPr>
          <w:rFonts w:ascii="宋体" w:hAnsi="宋体" w:hint="eastAsia"/>
          <w:b/>
          <w:sz w:val="28"/>
          <w:szCs w:val="28"/>
        </w:rPr>
        <w:t>.4 种子制备</w:t>
      </w:r>
      <w:bookmarkEnd w:id="36"/>
      <w:bookmarkEnd w:id="37"/>
      <w:bookmarkEnd w:id="38"/>
    </w:p>
    <w:p w:rsidR="0008042B" w:rsidRPr="0008042B" w:rsidP="001305E4">
      <w:pPr>
        <w:bidi w:val="0"/>
        <w:spacing w:after="156" w:line="440" w:lineRule="atLeast"/>
        <w:ind w:firstLine="480"/>
        <w:rPr>
          <w:rFonts w:hint="eastAsia"/>
          <w:sz w:val="24"/>
        </w:rPr>
      </w:pPr>
      <w:r w:rsidRPr="0008042B">
        <w:rPr>
          <w:sz w:val="24"/>
        </w:rPr>
        <w:t>种子制备是指孢子接入种子罐后，在罐中繁殖成大量菌丝的过程</w:t>
      </w:r>
      <w:r w:rsidRPr="0008042B">
        <w:rPr>
          <w:rFonts w:hint="eastAsia"/>
          <w:sz w:val="24"/>
        </w:rPr>
        <w:t>，其</w:t>
      </w:r>
      <w:r w:rsidRPr="0008042B">
        <w:rPr>
          <w:sz w:val="24"/>
        </w:rPr>
        <w:t>目的是使孢子发芽、繁殖和获得足够数量的菌丝，以便接种到发酵罐当中去。种子制备所使用的培养基及其它工艺条件，都要有利于孢子发芽和菌丝繁殖。</w:t>
      </w:r>
    </w:p>
    <w:p w:rsidR="0008042B" w:rsidRPr="0008042B"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7"/>
          <w:cols w:space="425"/>
          <w:titlePg w:val="0"/>
          <w:docGrid w:type="lines" w:linePitch="312"/>
        </w:sectPr>
      </w:pPr>
    </w:p>
    <w:p w:rsidR="0008042B" w:rsidRPr="0008042B" w:rsidP="001305E4">
      <w:pPr>
        <w:bidi w:val="0"/>
        <w:spacing w:after="156" w:line="440" w:lineRule="atLeast"/>
        <w:ind w:firstLine="480"/>
        <w:rPr>
          <w:rFonts w:hint="eastAsia"/>
          <w:sz w:val="24"/>
        </w:rPr>
      </w:pPr>
      <w:r w:rsidRPr="0008042B">
        <w:rPr>
          <w:rFonts w:hint="eastAsia"/>
          <w:sz w:val="24"/>
        </w:rPr>
        <w:t>种子罐级数是在指制备种子需逐级扩大培养的次数，一般根据种子的生长特性、孢子发芽及菌体繁殖速度，以及发酵罐的容积而定。青霉素种子制备一般为二级种子罐扩大培养。</w:t>
      </w:r>
    </w:p>
    <w:p w:rsidR="0008042B" w:rsidRPr="006E2CB2" w:rsidP="00883EF0">
      <w:pPr>
        <w:bidi w:val="0"/>
        <w:spacing w:before="312"/>
        <w:outlineLvl w:val="1"/>
        <w:rPr>
          <w:rFonts w:ascii="宋体" w:hAnsi="宋体" w:hint="eastAsia"/>
          <w:b/>
          <w:sz w:val="28"/>
          <w:szCs w:val="28"/>
        </w:rPr>
      </w:pPr>
      <w:bookmarkStart w:id="39" w:name="_Toc166746271"/>
      <w:bookmarkStart w:id="40" w:name="_Toc166817464"/>
      <w:bookmarkStart w:id="41" w:name="_Toc213124289"/>
      <w:r w:rsidRPr="006E2CB2" w:rsidR="00556D69">
        <w:rPr>
          <w:rFonts w:ascii="宋体" w:hAnsi="宋体" w:hint="eastAsia"/>
          <w:b/>
          <w:sz w:val="28"/>
          <w:szCs w:val="28"/>
        </w:rPr>
        <w:t>2</w:t>
      </w:r>
      <w:r w:rsidRPr="006E2CB2">
        <w:rPr>
          <w:rFonts w:ascii="宋体" w:hAnsi="宋体" w:hint="eastAsia"/>
          <w:b/>
          <w:sz w:val="28"/>
          <w:szCs w:val="28"/>
        </w:rPr>
        <w:t xml:space="preserve">.5 </w:t>
      </w:r>
      <w:r w:rsidRPr="006E2CB2">
        <w:rPr>
          <w:rFonts w:ascii="宋体" w:hAnsi="宋体"/>
          <w:b/>
          <w:sz w:val="28"/>
          <w:szCs w:val="28"/>
        </w:rPr>
        <w:t>发酵培养基</w:t>
      </w:r>
      <w:r w:rsidRPr="006E2CB2">
        <w:rPr>
          <w:rFonts w:ascii="宋体" w:hAnsi="宋体" w:hint="eastAsia"/>
          <w:b/>
          <w:sz w:val="28"/>
          <w:szCs w:val="28"/>
        </w:rPr>
        <w:t>介绍</w:t>
      </w:r>
      <w:bookmarkEnd w:id="39"/>
      <w:bookmarkEnd w:id="40"/>
      <w:bookmarkEnd w:id="41"/>
    </w:p>
    <w:p w:rsidR="0008042B" w:rsidP="001305E4">
      <w:pPr>
        <w:bidi w:val="0"/>
        <w:spacing w:after="156" w:line="440" w:lineRule="atLeast"/>
        <w:ind w:firstLine="480"/>
        <w:rPr>
          <w:rFonts w:hint="eastAsia"/>
          <w:sz w:val="24"/>
        </w:rPr>
      </w:pPr>
      <w:r w:rsidRPr="0008042B">
        <w:rPr>
          <w:sz w:val="24"/>
        </w:rPr>
        <w:t>培养基是供微生物生长繁殖和合成各种代谢产物所需要的按一定比例配制的多种营养物质的混合物。培养基的组成和比例是否恰当，直接影响微生物的生长、生产和工艺选择、产品质量和产量等。青霉素的发酵培养基由碳源、氮源、无机盐及金属离子、添加前体、消沫剂五部分组成。</w:t>
      </w:r>
    </w:p>
    <w:p w:rsidR="0008042B" w:rsidRPr="0008042B" w:rsidP="001305E4">
      <w:pPr>
        <w:bidi w:val="0"/>
        <w:spacing w:after="156" w:line="440" w:lineRule="atLeast"/>
        <w:ind w:firstLine="480"/>
        <w:rPr>
          <w:rFonts w:hint="eastAsia"/>
          <w:sz w:val="24"/>
        </w:rPr>
      </w:pPr>
      <w:r w:rsidRPr="0008042B">
        <w:rPr>
          <w:rFonts w:hint="eastAsia"/>
          <w:sz w:val="24"/>
        </w:rPr>
        <w:t>碳源的主要作用是：为微生物菌种的生长繁殖提供能源和合成菌体所必需的碳成分；为合成目的产物提供所需的碳成分。青霉素发酵中常用乳酸或葡萄糖，也可采用葡萄糖母液、糖蜜等。其中乳糖最为便宜，但因货源较少，很多国家采用葡萄糖代替。但当葡萄糖浓度超过一定限度时，会过分加速菌体的呼吸，以至培养基中的溶解氧不能满足需要，使一些中间代谢物不能完全氧化而积累在菌体或培养基中，导致pH下降，影响某些酶的活性，从而抑制微生物的生长河产物的合成。</w:t>
      </w:r>
    </w:p>
    <w:p w:rsidR="0008042B" w:rsidRPr="0008042B" w:rsidP="001305E4">
      <w:pPr>
        <w:bidi w:val="0"/>
        <w:spacing w:after="156" w:line="440" w:lineRule="atLeast"/>
        <w:ind w:firstLine="480"/>
        <w:rPr>
          <w:rFonts w:hint="eastAsia"/>
          <w:sz w:val="24"/>
        </w:rPr>
      </w:pPr>
      <w:r w:rsidRPr="0008042B">
        <w:rPr>
          <w:rFonts w:hint="eastAsia"/>
          <w:sz w:val="24"/>
        </w:rPr>
        <w:t>氮源的作用是供应菌体合成氨基酸和三肽的原料，以进一步合成青霉素。主要有机氮源为玉米浆、棉籽饼粉、花生饼粉、酵母粉、蛋白胨等。玉米浆为较理想的氮源，含固体量少，有利于通气及氧的传递，因而利用率较高。固体有机氮源原料一般需粉碎至200目以下的细度。有机氮源还可以提供一部分有机磷，供菌体生长。无机氮如硝酸盐、尿素、硫酸铵等可适量使用。</w:t>
      </w:r>
    </w:p>
    <w:p w:rsidR="0008042B" w:rsidRPr="0008042B"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8"/>
          <w:cols w:space="425"/>
          <w:titlePg w:val="0"/>
          <w:docGrid w:type="lines" w:linePitch="312"/>
        </w:sectPr>
      </w:pPr>
    </w:p>
    <w:p w:rsidR="0008042B" w:rsidRPr="0008042B" w:rsidP="001305E4">
      <w:pPr>
        <w:bidi w:val="0"/>
        <w:spacing w:after="156" w:line="440" w:lineRule="atLeast"/>
        <w:ind w:firstLine="480"/>
        <w:rPr>
          <w:rFonts w:hint="eastAsia"/>
          <w:sz w:val="24"/>
        </w:rPr>
      </w:pPr>
      <w:r w:rsidRPr="0008042B">
        <w:rPr>
          <w:rFonts w:hint="eastAsia"/>
          <w:sz w:val="24"/>
        </w:rPr>
        <w:t>碳酸钙用来中和发酵过程中产生的杂酸，并控制发酵液的pH值，为菌体提供营养的无机磷源一般采用磷酸二氢钾。另外加入硫代硫酸钠或硫酸钠以提供青霉素分子中所需的硫。由于现在还有一些工厂采用铁罐发酵，在发酵过程中铁离子便逐渐进入发酵液。发酵时间愈长，则铁离子愈多。铁离子在50</w:t>
      </w:r>
      <w:r w:rsidRPr="0008042B">
        <w:rPr>
          <w:sz w:val="24"/>
        </w:rPr>
        <w:t>µ</w:t>
      </w:r>
      <w:r w:rsidRPr="0008042B">
        <w:rPr>
          <w:rFonts w:hint="eastAsia"/>
          <w:sz w:val="24"/>
        </w:rPr>
        <w:t>g/ml以上便会影响青霉素的合成。采用铁络合剂以抑制铁离子的影响，但实际对青霉素产量并无改进。所以青霉素的发酵罐采用不锈钢制造为宜，其他重金属离子如铜、汞、锌等能催化青霉素的分解反应。</w:t>
      </w:r>
    </w:p>
    <w:p w:rsidR="0008042B" w:rsidRPr="0008042B" w:rsidP="001305E4">
      <w:pPr>
        <w:bidi w:val="0"/>
        <w:spacing w:after="156" w:line="440" w:lineRule="atLeast"/>
        <w:ind w:firstLine="480"/>
        <w:rPr>
          <w:rFonts w:hint="eastAsia"/>
          <w:sz w:val="24"/>
        </w:rPr>
      </w:pPr>
      <w:r w:rsidRPr="0008042B">
        <w:rPr>
          <w:rFonts w:hint="eastAsia"/>
          <w:sz w:val="24"/>
        </w:rPr>
        <w:t>添加苯乙酸或者苯乙酰胺，可以借酰基转移的作用，将苯乙酸转入青霉素分子，提高青霉素G的生产强度，添加苯氧乙酸则产生青霉素V。因此前体的加入成为青霉素发酵的关键问题之一。但苯乙酸对发酵有影响，一般以苯乙酰胺较好。也有人采用苯乙酸月桂醇酯，其优点是在发酵中月桂醇酯水解，苯乙酸结合进青霉素成品。而月桂酸作为细菌营养剂及发酵液消沫剂，且其毒性比苯乙酸小，但价格较贵。前体要在发酵开始20h后加入，并在整个发酵过程中控制在50</w:t>
      </w:r>
      <w:r w:rsidRPr="0008042B">
        <w:rPr>
          <w:sz w:val="24"/>
        </w:rPr>
        <w:t>µ</w:t>
      </w:r>
      <w:r w:rsidRPr="0008042B">
        <w:rPr>
          <w:rFonts w:hint="eastAsia"/>
          <w:sz w:val="24"/>
        </w:rPr>
        <w:t>g/ml左右</w:t>
      </w:r>
    </w:p>
    <w:p w:rsidR="0008042B" w:rsidRPr="0008042B" w:rsidP="001305E4">
      <w:pPr>
        <w:bidi w:val="0"/>
        <w:spacing w:after="156" w:line="440" w:lineRule="atLeast"/>
        <w:ind w:firstLine="480"/>
        <w:rPr>
          <w:rFonts w:hint="eastAsia"/>
          <w:sz w:val="24"/>
        </w:rPr>
      </w:pPr>
      <w:r w:rsidRPr="0008042B">
        <w:rPr>
          <w:rFonts w:hint="eastAsia"/>
          <w:sz w:val="24"/>
        </w:rPr>
        <w:t>由于在发酵过程中二氧化碳的不断产生，加上培养基中有很多有机氮源含有蛋白质，因此在发酵罐内会产生大量泡沫，如不严加控制，就会产生发酵液逃液，导致染菌的后果。采用植物油消沫仍旧是个好方法，一方面作为消沫剂，另一方面还可以起到碳源作用，但现在已普遍采用合成消沫剂（如聚酯、聚醇类消沫剂）代替豆油。</w:t>
      </w:r>
    </w:p>
    <w:p w:rsidR="0008042B" w:rsidRPr="006E2CB2" w:rsidP="00883EF0">
      <w:pPr>
        <w:bidi w:val="0"/>
        <w:spacing w:before="312"/>
        <w:outlineLvl w:val="1"/>
        <w:rPr>
          <w:rFonts w:ascii="宋体" w:hAnsi="宋体" w:hint="eastAsia"/>
          <w:b/>
          <w:sz w:val="28"/>
          <w:szCs w:val="28"/>
        </w:rPr>
      </w:pPr>
      <w:bookmarkStart w:id="42" w:name="_Toc166746272"/>
      <w:bookmarkStart w:id="43" w:name="_Toc166817465"/>
      <w:bookmarkStart w:id="44" w:name="_Toc213124290"/>
      <w:r w:rsidRPr="006E2CB2" w:rsidR="00F144E6">
        <w:rPr>
          <w:rFonts w:ascii="宋体" w:hAnsi="宋体" w:hint="eastAsia"/>
          <w:b/>
          <w:sz w:val="28"/>
          <w:szCs w:val="28"/>
        </w:rPr>
        <w:t>2</w:t>
      </w:r>
      <w:r w:rsidRPr="006E2CB2">
        <w:rPr>
          <w:rFonts w:ascii="宋体" w:hAnsi="宋体" w:hint="eastAsia"/>
          <w:b/>
          <w:sz w:val="28"/>
          <w:szCs w:val="28"/>
        </w:rPr>
        <w:t>.6 灭菌</w:t>
      </w:r>
      <w:bookmarkEnd w:id="42"/>
      <w:bookmarkEnd w:id="43"/>
      <w:bookmarkEnd w:id="44"/>
    </w:p>
    <w:p w:rsidR="0008042B" w:rsidRPr="0008042B" w:rsidP="001305E4">
      <w:pPr>
        <w:bidi w:val="0"/>
        <w:spacing w:after="156" w:line="440" w:lineRule="atLeast"/>
        <w:ind w:firstLine="480"/>
        <w:rPr>
          <w:rFonts w:hint="eastAsia"/>
          <w:sz w:val="24"/>
        </w:rPr>
      </w:pPr>
      <w:r w:rsidRPr="0008042B">
        <w:rPr>
          <w:rFonts w:hint="eastAsia"/>
          <w:sz w:val="24"/>
        </w:rPr>
        <w:t>“</w:t>
      </w:r>
      <w:r w:rsidRPr="0008042B">
        <w:rPr>
          <w:rFonts w:hint="eastAsia"/>
          <w:sz w:val="24"/>
        </w:rPr>
        <w:t>灭菌</w:t>
      </w:r>
      <w:r w:rsidRPr="0008042B">
        <w:rPr>
          <w:rFonts w:hint="eastAsia"/>
          <w:sz w:val="24"/>
        </w:rPr>
        <w:t>”</w:t>
      </w:r>
      <w:r w:rsidRPr="0008042B">
        <w:rPr>
          <w:rFonts w:hint="eastAsia"/>
          <w:sz w:val="24"/>
        </w:rPr>
        <w:t>指的是用化学或物理的方法杀灭或除去物料及设备中所有的有生命物质的技术或工艺流程。</w:t>
      </w:r>
    </w:p>
    <w:p w:rsidR="0008042B" w:rsidRPr="0008042B"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9"/>
          <w:cols w:space="425"/>
          <w:titlePg w:val="0"/>
          <w:docGrid w:type="lines" w:linePitch="312"/>
        </w:sectPr>
      </w:pPr>
    </w:p>
    <w:p w:rsidR="0008042B" w:rsidRPr="0008042B" w:rsidP="001305E4">
      <w:pPr>
        <w:bidi w:val="0"/>
        <w:spacing w:after="156" w:line="440" w:lineRule="atLeast"/>
        <w:ind w:firstLine="480"/>
        <w:rPr>
          <w:rFonts w:hint="eastAsia"/>
          <w:sz w:val="24"/>
        </w:rPr>
      </w:pPr>
      <w:r w:rsidRPr="0008042B">
        <w:rPr>
          <w:rFonts w:hint="eastAsia"/>
          <w:sz w:val="24"/>
        </w:rPr>
        <w:t>灭菌实质上可分杀菌和溶菌两种，前者指菌体虽死，但形体尚存，后者则指菌体杀死后，其细胞发生溶化、消失的现象。</w:t>
      </w:r>
    </w:p>
    <w:p w:rsidR="0008042B" w:rsidRPr="0008042B" w:rsidP="001305E4">
      <w:pPr>
        <w:bidi w:val="0"/>
        <w:spacing w:after="156" w:line="440" w:lineRule="atLeast"/>
        <w:ind w:firstLine="480"/>
        <w:rPr>
          <w:rFonts w:hint="eastAsia"/>
          <w:sz w:val="24"/>
        </w:rPr>
      </w:pPr>
      <w:r w:rsidRPr="0008042B">
        <w:rPr>
          <w:rFonts w:hint="eastAsia"/>
          <w:sz w:val="24"/>
        </w:rPr>
        <w:t>工业上常用的方法有：干热灭菌、湿热灭菌、化学药剂灭菌、射线灭菌和介质过滤除菌等几种。</w:t>
      </w:r>
    </w:p>
    <w:p w:rsidR="009F6EA1" w:rsidRPr="003D0334" w:rsidP="001305E4">
      <w:pPr>
        <w:bidi w:val="0"/>
        <w:spacing w:after="156" w:line="440" w:lineRule="atLeast"/>
        <w:ind w:firstLine="480"/>
        <w:rPr>
          <w:rFonts w:hint="eastAsia"/>
          <w:sz w:val="24"/>
        </w:rPr>
      </w:pPr>
      <w:r w:rsidRPr="0008042B" w:rsidR="0008042B">
        <w:rPr>
          <w:rFonts w:hint="eastAsia"/>
          <w:sz w:val="24"/>
        </w:rPr>
        <w:t>在青霉素的生产中，对培养基和发酵罐主要采用的是湿热蒸汽灭菌和空气过滤除菌的方法。</w:t>
      </w:r>
    </w:p>
    <w:p w:rsidR="009F6EA1" w:rsidRPr="006E2CB2" w:rsidP="00883EF0">
      <w:pPr>
        <w:bidi w:val="0"/>
        <w:spacing w:before="312"/>
        <w:outlineLvl w:val="1"/>
        <w:rPr>
          <w:rFonts w:ascii="宋体" w:hAnsi="宋体" w:hint="eastAsia"/>
          <w:b/>
          <w:sz w:val="28"/>
          <w:szCs w:val="28"/>
        </w:rPr>
      </w:pPr>
      <w:bookmarkStart w:id="45" w:name="_Toc166746273"/>
      <w:bookmarkStart w:id="46" w:name="_Toc166817466"/>
      <w:bookmarkStart w:id="47" w:name="_Toc213124291"/>
      <w:r w:rsidRPr="006E2CB2" w:rsidR="003D0334">
        <w:rPr>
          <w:rFonts w:ascii="宋体" w:hAnsi="宋体" w:hint="eastAsia"/>
          <w:b/>
          <w:sz w:val="28"/>
          <w:szCs w:val="28"/>
        </w:rPr>
        <w:t xml:space="preserve">2.7 </w:t>
      </w:r>
      <w:r w:rsidRPr="006E2CB2">
        <w:rPr>
          <w:rFonts w:ascii="宋体" w:hAnsi="宋体" w:hint="eastAsia"/>
          <w:b/>
          <w:sz w:val="28"/>
          <w:szCs w:val="28"/>
        </w:rPr>
        <w:t>发酵</w:t>
      </w:r>
      <w:bookmarkEnd w:id="45"/>
      <w:bookmarkEnd w:id="46"/>
      <w:bookmarkEnd w:id="47"/>
    </w:p>
    <w:p w:rsidR="009F6EA1" w:rsidP="001305E4">
      <w:pPr>
        <w:bidi w:val="0"/>
        <w:spacing w:after="156" w:line="440" w:lineRule="atLeast"/>
        <w:ind w:firstLine="480"/>
        <w:rPr>
          <w:rFonts w:hint="eastAsia"/>
          <w:sz w:val="24"/>
        </w:rPr>
      </w:pPr>
      <w:r w:rsidRPr="003D0334">
        <w:rPr>
          <w:rFonts w:hint="eastAsia"/>
          <w:sz w:val="24"/>
        </w:rPr>
        <w:t>这一过程的目的主要是为了使微生物分泌大量的抗生素。发酵开始前，有关设备和培养基必须先经过灭菌，后接入种子。接种量一般为5～20%。发酵周期一般为4～5天，但也有少于24小时，或长达二周以上的。在整个过程中，需要不断通气和搅拌，维持一定的罐温和罐压，并隔一段时间取样进行生化分析和无菌试验，观察代谢变化、抗生素产生情况和有无杂菌污染。</w:t>
      </w:r>
    </w:p>
    <w:p w:rsidR="003D0334" w:rsidRPr="006E2CB2" w:rsidP="00883EF0">
      <w:pPr>
        <w:bidi w:val="0"/>
        <w:outlineLvl w:val="1"/>
        <w:rPr>
          <w:rFonts w:ascii="宋体" w:hAnsi="宋体" w:hint="eastAsia"/>
          <w:b/>
          <w:sz w:val="28"/>
          <w:szCs w:val="28"/>
        </w:rPr>
      </w:pPr>
      <w:bookmarkStart w:id="48" w:name="_Toc166746274"/>
      <w:bookmarkStart w:id="49" w:name="_Toc166817467"/>
      <w:bookmarkStart w:id="50" w:name="_Toc213124292"/>
      <w:smartTag w:uri="urn:schemas-microsoft-com:office:smarttags" w:element="chsdate">
        <w:smartTagPr>
          <w:attr w:name="Day" w:val="30"/>
          <w:attr w:name="IsLunarDate" w:val="False"/>
          <w:attr w:name="IsROCDate" w:val="False"/>
          <w:attr w:name="Month" w:val="12"/>
          <w:attr w:name="Year" w:val="1899"/>
        </w:smartTagPr>
        <w:r w:rsidRPr="006E2CB2">
          <w:rPr>
            <w:rFonts w:ascii="宋体" w:hAnsi="宋体" w:hint="eastAsia"/>
            <w:b/>
            <w:sz w:val="28"/>
            <w:szCs w:val="28"/>
          </w:rPr>
          <w:t>2.7.1</w:t>
        </w:r>
      </w:smartTag>
      <w:r w:rsidRPr="006E2CB2">
        <w:rPr>
          <w:rFonts w:ascii="宋体" w:hAnsi="宋体" w:hint="eastAsia"/>
          <w:b/>
          <w:sz w:val="28"/>
          <w:szCs w:val="28"/>
        </w:rPr>
        <w:t>发酵的过程控制</w:t>
      </w:r>
      <w:bookmarkEnd w:id="48"/>
      <w:bookmarkEnd w:id="49"/>
      <w:bookmarkEnd w:id="50"/>
    </w:p>
    <w:p w:rsidR="003D0334" w:rsidRPr="003D0334" w:rsidP="001305E4">
      <w:pPr>
        <w:bidi w:val="0"/>
        <w:spacing w:after="156" w:line="440" w:lineRule="atLeast"/>
        <w:ind w:firstLine="480"/>
        <w:rPr>
          <w:rFonts w:hint="eastAsia"/>
          <w:sz w:val="24"/>
        </w:rPr>
      </w:pPr>
      <w:r>
        <w:rPr>
          <w:rFonts w:hint="eastAsia"/>
          <w:sz w:val="24"/>
        </w:rPr>
        <w:t>1、</w:t>
      </w:r>
      <w:r w:rsidRPr="003D0334">
        <w:rPr>
          <w:rFonts w:hint="eastAsia"/>
          <w:sz w:val="24"/>
        </w:rPr>
        <w:t>碳源控制</w:t>
      </w:r>
      <w:r>
        <w:rPr>
          <w:rFonts w:hint="eastAsia"/>
          <w:sz w:val="24"/>
        </w:rPr>
        <w:t>：</w:t>
      </w:r>
      <w:r w:rsidRPr="003D0334">
        <w:rPr>
          <w:rFonts w:hint="eastAsia"/>
          <w:sz w:val="24"/>
        </w:rPr>
        <w:t>青霉菌能利用多种碳源，如乳糖、蔗糖、葡萄糖、阿拉伯糖、甘露糖、淀粉和天然油脂等。乳糖是青霉素生物合成的最好碳源，葡萄糖也是比较好的碳源，但必须控制其加入的浓度，因为葡萄糖易被菌体氧化并产生抑制抗生素合成酶形成的物质，从而影响青霉素的合成，所以可以采用连续添加葡萄糖的方法代替乳糖。</w:t>
      </w:r>
    </w:p>
    <w:p w:rsidR="003D0334" w:rsidRPr="003D0334"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10"/>
          <w:cols w:space="425"/>
          <w:titlePg w:val="0"/>
          <w:docGrid w:type="lines" w:linePitch="312"/>
        </w:sectPr>
      </w:pPr>
    </w:p>
    <w:p w:rsidR="003D0334" w:rsidRPr="003D0334" w:rsidP="001305E4">
      <w:pPr>
        <w:bidi w:val="0"/>
        <w:spacing w:after="156" w:line="440" w:lineRule="atLeast"/>
        <w:ind w:firstLine="480"/>
        <w:rPr>
          <w:rFonts w:hint="eastAsia"/>
          <w:sz w:val="24"/>
        </w:rPr>
      </w:pPr>
      <w:r w:rsidRPr="003D0334">
        <w:rPr>
          <w:rFonts w:hint="eastAsia"/>
          <w:sz w:val="24"/>
        </w:rPr>
        <w:t>苯乙酸或其衍生物苯乙酰胺、苯乙胺、苯乙酰甘氨酸等均可作为青霉素G的侧链前体。菌体对前体的利用有两个途径：直接结合到产物分子中或作为养料和能源利用，即氧化为二氧化碳和水。前体究竟通过哪个途径被菌体利用，主要取决于培养条件以及所用菌种的特性。</w:t>
      </w:r>
    </w:p>
    <w:p w:rsidR="003D0334" w:rsidRPr="003D0334" w:rsidP="001305E4">
      <w:pPr>
        <w:bidi w:val="0"/>
        <w:spacing w:after="156" w:line="440" w:lineRule="atLeast"/>
        <w:ind w:firstLine="480"/>
        <w:rPr>
          <w:rFonts w:hint="eastAsia"/>
          <w:sz w:val="24"/>
        </w:rPr>
      </w:pPr>
      <w:r w:rsidRPr="003D0334">
        <w:rPr>
          <w:rFonts w:hint="eastAsia"/>
          <w:sz w:val="24"/>
        </w:rPr>
        <w:t>通过比较苯乙酰胺、苯乙酸及苯氧基乙酸的毒性，除苯氧基乙酸外，苯乙酰胺和苯乙酸的毒性取决于培养基的pH和前体的浓度。碱性时，苯乙酰胺有毒；酸性时，苯乙酸毒性较大；中性时，苯乙酰胺的毒性大于苯乙酸。前体用量大于0.1%时，青霉素的生物合成均下降。所以一般发酵液中前体浓度以始终维持在0.1%为宜。</w:t>
      </w:r>
    </w:p>
    <w:p w:rsidR="003D0334" w:rsidRPr="003D0334" w:rsidP="001305E4">
      <w:pPr>
        <w:bidi w:val="0"/>
        <w:spacing w:after="156" w:line="440" w:lineRule="atLeast"/>
        <w:ind w:firstLine="480"/>
        <w:rPr>
          <w:rFonts w:hint="eastAsia"/>
          <w:sz w:val="24"/>
        </w:rPr>
      </w:pPr>
      <w:r w:rsidRPr="003D0334">
        <w:rPr>
          <w:rFonts w:hint="eastAsia"/>
          <w:sz w:val="24"/>
        </w:rPr>
        <w:t>在碱性条件下，苯乙酸被菌体氧化的速率随培养基pH上升而增加。年幼的菌丝不氧化前体，而仅利用它来构成青霉素分子。随着菌龄的增大，氧化能力逐渐增加。培养基成分对前体的氧化程度有较大影响，合成培养基比复合培养基对前体的氧化量少。</w:t>
      </w:r>
    </w:p>
    <w:p w:rsidR="003D0334" w:rsidRPr="003D0334" w:rsidP="001305E4">
      <w:pPr>
        <w:bidi w:val="0"/>
        <w:spacing w:after="156" w:line="440" w:lineRule="atLeast"/>
        <w:ind w:firstLine="480"/>
        <w:rPr>
          <w:rFonts w:hint="eastAsia"/>
          <w:sz w:val="24"/>
        </w:rPr>
      </w:pPr>
      <w:r w:rsidRPr="003D0334">
        <w:rPr>
          <w:rFonts w:hint="eastAsia"/>
          <w:sz w:val="24"/>
        </w:rPr>
        <w:t xml:space="preserve">为了尽量减少苯乙酸的氧化，生产上多用间歇或连续添加低浓度苯乙酸的方法，以保持前体的供应速率略大于生物合成的需要。 </w:t>
      </w:r>
    </w:p>
    <w:p w:rsidR="003D0334" w:rsidRPr="003D0334" w:rsidP="001305E4">
      <w:pPr>
        <w:bidi w:val="0"/>
        <w:spacing w:after="156" w:line="440" w:lineRule="atLeast"/>
        <w:ind w:firstLine="480"/>
        <w:rPr>
          <w:rFonts w:hint="eastAsia"/>
          <w:sz w:val="24"/>
        </w:rPr>
      </w:pPr>
      <w:r>
        <w:rPr>
          <w:rFonts w:hint="eastAsia"/>
          <w:sz w:val="24"/>
        </w:rPr>
        <w:t>2、</w:t>
      </w:r>
      <w:r w:rsidRPr="003D0334">
        <w:rPr>
          <w:rFonts w:hint="eastAsia"/>
          <w:sz w:val="24"/>
        </w:rPr>
        <w:t>pH控制</w:t>
      </w:r>
      <w:r>
        <w:rPr>
          <w:rFonts w:hint="eastAsia"/>
          <w:sz w:val="24"/>
        </w:rPr>
        <w:t>：</w:t>
      </w:r>
      <w:r w:rsidRPr="003D0334">
        <w:rPr>
          <w:rFonts w:hint="eastAsia"/>
          <w:sz w:val="24"/>
        </w:rPr>
        <w:t xml:space="preserve">在青霉素发酵过程中，pH是通过下列手段控制的：如pH过高，则添加糖、硫酸或无机氮源；若pH过低，则加入碳酸钙、氢氧化钠、氨或尿素，也可提高通气量。另外，也可利用自动加入酸或碱的方法，使发酵液pH维持在6.8～7.2，以提高青霉素产量。 </w:t>
      </w:r>
    </w:p>
    <w:p w:rsidR="003D0334" w:rsidRPr="003D0334"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11"/>
          <w:cols w:space="425"/>
          <w:titlePg w:val="0"/>
          <w:docGrid w:type="lines" w:linePitch="312"/>
        </w:sectPr>
      </w:pPr>
      <w:r>
        <w:rPr>
          <w:rFonts w:hint="eastAsia"/>
          <w:sz w:val="24"/>
        </w:rPr>
        <w:t>3、</w:t>
      </w:r>
      <w:r w:rsidRPr="003D0334">
        <w:rPr>
          <w:rFonts w:hint="eastAsia"/>
          <w:sz w:val="24"/>
        </w:rPr>
        <w:t>温度控制</w:t>
      </w:r>
      <w:r>
        <w:rPr>
          <w:rFonts w:hint="eastAsia"/>
          <w:sz w:val="24"/>
        </w:rPr>
        <w:t>：</w:t>
      </w:r>
      <w:r w:rsidRPr="003D0334">
        <w:rPr>
          <w:rFonts w:hint="eastAsia"/>
          <w:sz w:val="24"/>
        </w:rPr>
        <w:t>青霉菌生长的适宜温度为</w:t>
      </w:r>
      <w:smartTag w:uri="urn:schemas-microsoft-com:office:smarttags" w:element="chmetcnv">
        <w:smartTagPr>
          <w:attr w:name="HasSpace" w:val="False"/>
          <w:attr w:name="Negative" w:val="False"/>
          <w:attr w:name="NumberType" w:val="1"/>
          <w:attr w:name="SourceValue" w:val="30"/>
          <w:attr w:name="TCSC" w:val="0"/>
          <w:attr w:name="UnitName" w:val="℃"/>
        </w:smartTagPr>
        <w:r w:rsidRPr="003D0334">
          <w:rPr>
            <w:rFonts w:hint="eastAsia"/>
            <w:sz w:val="24"/>
          </w:rPr>
          <w:t>30</w:t>
        </w:r>
        <w:r w:rsidRPr="003D0334">
          <w:rPr>
            <w:rFonts w:hint="eastAsia"/>
            <w:sz w:val="24"/>
          </w:rPr>
          <w:t>℃</w:t>
        </w:r>
      </w:smartTag>
      <w:r w:rsidRPr="003D0334">
        <w:rPr>
          <w:rFonts w:hint="eastAsia"/>
          <w:sz w:val="24"/>
        </w:rPr>
        <w:t>，而分泌青霉素的适宜温度是</w:t>
      </w:r>
      <w:smartTag w:uri="urn:schemas-microsoft-com:office:smarttags" w:element="chmetcnv">
        <w:smartTagPr>
          <w:attr w:name="HasSpace" w:val="False"/>
          <w:attr w:name="Negative" w:val="False"/>
          <w:attr w:name="NumberType" w:val="1"/>
          <w:attr w:name="SourceValue" w:val="20"/>
          <w:attr w:name="TCSC" w:val="0"/>
          <w:attr w:name="UnitName" w:val="℃"/>
        </w:smartTagPr>
        <w:r w:rsidRPr="003D0334">
          <w:rPr>
            <w:rFonts w:hint="eastAsia"/>
            <w:sz w:val="24"/>
          </w:rPr>
          <w:t>20</w:t>
        </w:r>
        <w:r w:rsidRPr="003D0334">
          <w:rPr>
            <w:rFonts w:hint="eastAsia"/>
            <w:sz w:val="24"/>
          </w:rPr>
          <w:t>℃</w:t>
        </w:r>
      </w:smartTag>
      <w:r w:rsidRPr="003D0334">
        <w:rPr>
          <w:rFonts w:hint="eastAsia"/>
          <w:sz w:val="24"/>
        </w:rPr>
        <w:t>左右，因此生产上采用变温控制的方法，使之适合不同阶段的需要。一般一级种子的培养温度控制在27</w:t>
      </w:r>
      <w:r w:rsidRPr="003D0334">
        <w:rPr>
          <w:rFonts w:hint="eastAsia"/>
          <w:sz w:val="24"/>
        </w:rPr>
        <w:t>±</w:t>
      </w:r>
      <w:smartTag w:uri="urn:schemas-microsoft-com:office:smarttags" w:element="chmetcnv">
        <w:smartTagPr>
          <w:attr w:name="HasSpace" w:val="False"/>
          <w:attr w:name="Negative" w:val="False"/>
          <w:attr w:name="NumberType" w:val="1"/>
          <w:attr w:name="SourceValue" w:val="1"/>
          <w:attr w:name="TCSC" w:val="0"/>
          <w:attr w:name="UnitName" w:val="℃"/>
        </w:smartTagPr>
        <w:r w:rsidRPr="003D0334">
          <w:rPr>
            <w:rFonts w:hint="eastAsia"/>
            <w:sz w:val="24"/>
          </w:rPr>
          <w:t>1</w:t>
        </w:r>
        <w:r w:rsidRPr="003D0334">
          <w:rPr>
            <w:rFonts w:hint="eastAsia"/>
            <w:sz w:val="24"/>
          </w:rPr>
          <w:t>℃</w:t>
        </w:r>
      </w:smartTag>
      <w:r w:rsidRPr="003D0334">
        <w:rPr>
          <w:rFonts w:hint="eastAsia"/>
          <w:sz w:val="24"/>
        </w:rPr>
        <w:t>左右；二级种子的培养温度控制在25</w:t>
      </w:r>
      <w:r w:rsidRPr="003D0334">
        <w:rPr>
          <w:rFonts w:hint="eastAsia"/>
          <w:sz w:val="24"/>
        </w:rPr>
        <w:t>±</w:t>
      </w:r>
      <w:smartTag w:uri="urn:schemas-microsoft-com:office:smarttags" w:element="chmetcnv">
        <w:smartTagPr>
          <w:attr w:name="HasSpace" w:val="False"/>
          <w:attr w:name="Negative" w:val="False"/>
          <w:attr w:name="NumberType" w:val="1"/>
          <w:attr w:name="SourceValue" w:val="1"/>
          <w:attr w:name="TCSC" w:val="0"/>
          <w:attr w:name="UnitName" w:val="℃"/>
        </w:smartTagPr>
        <w:r w:rsidRPr="003D0334">
          <w:rPr>
            <w:rFonts w:hint="eastAsia"/>
            <w:sz w:val="24"/>
          </w:rPr>
          <w:t>1</w:t>
        </w:r>
        <w:r w:rsidRPr="003D0334">
          <w:rPr>
            <w:rFonts w:hint="eastAsia"/>
            <w:sz w:val="24"/>
          </w:rPr>
          <w:t>℃</w:t>
        </w:r>
      </w:smartTag>
      <w:r w:rsidRPr="003D0334">
        <w:rPr>
          <w:rFonts w:hint="eastAsia"/>
          <w:sz w:val="24"/>
        </w:rPr>
        <w:t>左右；发酵前期和中期的温度控制在</w:t>
      </w:r>
      <w:smartTag w:uri="urn:schemas-microsoft-com:office:smarttags" w:element="chmetcnv">
        <w:smartTagPr>
          <w:attr w:name="HasSpace" w:val="False"/>
          <w:attr w:name="Negative" w:val="False"/>
          <w:attr w:name="NumberType" w:val="1"/>
          <w:attr w:name="SourceValue" w:val="26"/>
          <w:attr w:name="TCSC" w:val="0"/>
          <w:attr w:name="UnitName" w:val="℃"/>
        </w:smartTagPr>
        <w:r w:rsidRPr="003D0334">
          <w:rPr>
            <w:rFonts w:hint="eastAsia"/>
            <w:sz w:val="24"/>
          </w:rPr>
          <w:t>26</w:t>
        </w:r>
        <w:r w:rsidRPr="003D0334">
          <w:rPr>
            <w:rFonts w:hint="eastAsia"/>
            <w:sz w:val="24"/>
          </w:rPr>
          <w:t>℃</w:t>
        </w:r>
      </w:smartTag>
      <w:r w:rsidRPr="003D0334">
        <w:rPr>
          <w:rFonts w:hint="eastAsia"/>
          <w:sz w:val="24"/>
        </w:rPr>
        <w:t>左右；发酵后期的温度控制在</w:t>
      </w:r>
      <w:smartTag w:uri="urn:schemas-microsoft-com:office:smarttags" w:element="chmetcnv">
        <w:smartTagPr>
          <w:attr w:name="HasSpace" w:val="False"/>
          <w:attr w:name="Negative" w:val="False"/>
          <w:attr w:name="NumberType" w:val="1"/>
          <w:attr w:name="SourceValue" w:val="24"/>
          <w:attr w:name="TCSC" w:val="0"/>
          <w:attr w:name="UnitName" w:val="℃"/>
        </w:smartTagPr>
        <w:r w:rsidRPr="003D0334">
          <w:rPr>
            <w:rFonts w:hint="eastAsia"/>
            <w:sz w:val="24"/>
          </w:rPr>
          <w:t>24</w:t>
        </w:r>
        <w:r w:rsidRPr="003D0334">
          <w:rPr>
            <w:rFonts w:hint="eastAsia"/>
            <w:sz w:val="24"/>
          </w:rPr>
          <w:t>℃</w:t>
        </w:r>
      </w:smartTag>
      <w:r w:rsidRPr="003D0334">
        <w:rPr>
          <w:rFonts w:hint="eastAsia"/>
          <w:sz w:val="24"/>
        </w:rPr>
        <w:t xml:space="preserve">左右。 </w:t>
      </w:r>
    </w:p>
    <w:p w:rsidR="003D0334" w:rsidRPr="003D0334" w:rsidP="001305E4">
      <w:pPr>
        <w:bidi w:val="0"/>
        <w:spacing w:after="156" w:line="440" w:lineRule="atLeast"/>
        <w:ind w:firstLine="480"/>
        <w:rPr>
          <w:rFonts w:hint="eastAsia"/>
          <w:sz w:val="24"/>
        </w:rPr>
      </w:pPr>
      <w:r>
        <w:rPr>
          <w:rFonts w:hint="eastAsia"/>
          <w:sz w:val="24"/>
        </w:rPr>
        <w:t>4、</w:t>
      </w:r>
      <w:r w:rsidRPr="003D0334">
        <w:rPr>
          <w:rFonts w:hint="eastAsia"/>
          <w:sz w:val="24"/>
        </w:rPr>
        <w:t>补料控制</w:t>
      </w:r>
      <w:r>
        <w:rPr>
          <w:rFonts w:hint="eastAsia"/>
          <w:sz w:val="24"/>
        </w:rPr>
        <w:t>：</w:t>
      </w:r>
      <w:r w:rsidRPr="003D0334">
        <w:rPr>
          <w:rFonts w:hint="eastAsia"/>
          <w:sz w:val="24"/>
        </w:rPr>
        <w:t>发酵过程中除以中间补糖控制糖浓度及pH外，补加氮源也可提高发酵单位。经试验证实：若在发酵60～70h开始分次补加硫酸铵，则在90h后菌丝含氮量几乎不下降，维持在6%～7%，，且60%～70%的菌丝处于年幼阶段，菌丝呼吸强度维持在二氧化碳量近30</w:t>
      </w:r>
      <w:r w:rsidRPr="003D0334">
        <w:rPr>
          <w:rFonts w:hint="eastAsia"/>
          <w:sz w:val="24"/>
        </w:rPr>
        <w:t>μ</w:t>
      </w:r>
      <w:r w:rsidRPr="003D0334">
        <w:rPr>
          <w:rFonts w:hint="eastAsia"/>
          <w:sz w:val="24"/>
        </w:rPr>
        <w:t>l/（mg菌丝</w:t>
      </w:r>
      <w:r w:rsidRPr="003D0334">
        <w:rPr>
          <w:rFonts w:hint="eastAsia"/>
          <w:sz w:val="24"/>
        </w:rPr>
        <w:t>·</w:t>
      </w:r>
      <w:r w:rsidRPr="003D0334">
        <w:rPr>
          <w:rFonts w:hint="eastAsia"/>
          <w:sz w:val="24"/>
        </w:rPr>
        <w:t>h），抗生素产率为最高水平的30%～40%；而不加硫酸铵的对照罐，在发酵中期菌丝含氮量为7%，以后逐级下降。至发酵结束时为4%。发酵结束时呼吸强度降至二氧化碳量为16</w:t>
      </w:r>
      <w:r w:rsidRPr="003D0334">
        <w:rPr>
          <w:rFonts w:hint="eastAsia"/>
          <w:sz w:val="24"/>
        </w:rPr>
        <w:t>μ</w:t>
      </w:r>
      <w:r w:rsidRPr="003D0334">
        <w:rPr>
          <w:rFonts w:hint="eastAsia"/>
          <w:sz w:val="24"/>
        </w:rPr>
        <w:t>l/（mg菌丝</w:t>
      </w:r>
      <w:r w:rsidRPr="003D0334">
        <w:rPr>
          <w:rFonts w:hint="eastAsia"/>
          <w:sz w:val="24"/>
        </w:rPr>
        <w:t>·</w:t>
      </w:r>
      <w:r w:rsidRPr="003D0334">
        <w:rPr>
          <w:rFonts w:hint="eastAsia"/>
          <w:sz w:val="24"/>
        </w:rPr>
        <w:t>h），且抗生素产量下降至零，总产量仅为试验罐的1/2。因此，为了延长发酵周期，提高青霉素产量，发酵过程分次补加氮源也是有效的措施。</w:t>
      </w:r>
    </w:p>
    <w:p w:rsidR="003D0334" w:rsidRPr="003D0334" w:rsidP="001305E4">
      <w:pPr>
        <w:bidi w:val="0"/>
        <w:spacing w:after="156" w:line="440" w:lineRule="atLeast"/>
        <w:ind w:firstLine="480"/>
        <w:rPr>
          <w:rFonts w:hint="eastAsia"/>
          <w:sz w:val="24"/>
        </w:rPr>
      </w:pPr>
      <w:r>
        <w:rPr>
          <w:rFonts w:hint="eastAsia"/>
          <w:sz w:val="24"/>
        </w:rPr>
        <w:t>5、</w:t>
      </w:r>
      <w:r w:rsidRPr="003D0334">
        <w:rPr>
          <w:rFonts w:hint="eastAsia"/>
          <w:sz w:val="24"/>
        </w:rPr>
        <w:t>铁离子的影响</w:t>
      </w:r>
      <w:r>
        <w:rPr>
          <w:rFonts w:hint="eastAsia"/>
          <w:sz w:val="24"/>
        </w:rPr>
        <w:t>：</w:t>
      </w:r>
      <w:r w:rsidRPr="003D0334">
        <w:rPr>
          <w:rFonts w:hint="eastAsia"/>
          <w:sz w:val="24"/>
        </w:rPr>
        <w:t>三价铁离子对青霉素生物合成有显著影响，一般若发酵液中铁离子含量超过30～40</w:t>
      </w:r>
      <w:r w:rsidRPr="003D0334">
        <w:rPr>
          <w:rFonts w:hint="eastAsia"/>
          <w:sz w:val="24"/>
        </w:rPr>
        <w:t>μ</w:t>
      </w:r>
      <w:r w:rsidRPr="003D0334">
        <w:rPr>
          <w:rFonts w:hint="eastAsia"/>
          <w:sz w:val="24"/>
        </w:rPr>
        <w:t>g/ml，则发酵单位增长缓慢。铁离子对产黄青霉绿色孢子合成青霉素的影响见下表。因此铁罐在使用前必须进行处理，可在罐壁涂上环氧树脂等保护层，使铁离子含量控制在30</w:t>
      </w:r>
      <w:r w:rsidRPr="003D0334">
        <w:rPr>
          <w:rFonts w:hint="eastAsia"/>
          <w:sz w:val="24"/>
        </w:rPr>
        <w:t>μ</w:t>
      </w:r>
      <w:r w:rsidRPr="003D0334">
        <w:rPr>
          <w:rFonts w:hint="eastAsia"/>
          <w:sz w:val="24"/>
        </w:rPr>
        <w:t>g/ml以下。</w:t>
      </w:r>
    </w:p>
    <w:p w:rsidR="009F6EA1" w:rsidRPr="006E2CB2" w:rsidP="00883EF0">
      <w:pPr>
        <w:bidi w:val="0"/>
        <w:outlineLvl w:val="1"/>
        <w:rPr>
          <w:rFonts w:ascii="宋体" w:hAnsi="宋体" w:hint="eastAsia"/>
          <w:b/>
          <w:sz w:val="28"/>
          <w:szCs w:val="28"/>
        </w:rPr>
      </w:pPr>
      <w:r w:rsidRPr="006E2CB2">
        <w:rPr>
          <w:rFonts w:ascii="宋体" w:hAnsi="宋体" w:hint="eastAsia"/>
          <w:b/>
          <w:sz w:val="28"/>
          <w:szCs w:val="28"/>
        </w:rPr>
        <w:t xml:space="preserve"> </w:t>
      </w:r>
      <w:bookmarkStart w:id="51" w:name="_Toc166746275"/>
      <w:bookmarkStart w:id="52" w:name="_Toc166817468"/>
      <w:bookmarkStart w:id="53" w:name="_Toc213124293"/>
      <w:smartTag w:uri="urn:schemas-microsoft-com:office:smarttags" w:element="chsdate">
        <w:smartTagPr>
          <w:attr w:name="Day" w:val="30"/>
          <w:attr w:name="IsLunarDate" w:val="False"/>
          <w:attr w:name="IsROCDate" w:val="False"/>
          <w:attr w:name="Month" w:val="12"/>
          <w:attr w:name="Year" w:val="1899"/>
        </w:smartTagPr>
        <w:r w:rsidRPr="006E2CB2" w:rsidR="003D0334">
          <w:rPr>
            <w:rFonts w:ascii="宋体" w:hAnsi="宋体" w:hint="eastAsia"/>
            <w:b/>
            <w:sz w:val="28"/>
            <w:szCs w:val="28"/>
          </w:rPr>
          <w:t>2.7.2</w:t>
        </w:r>
      </w:smartTag>
      <w:r w:rsidRPr="006E2CB2">
        <w:rPr>
          <w:rFonts w:ascii="宋体" w:hAnsi="宋体" w:hint="eastAsia"/>
          <w:b/>
          <w:sz w:val="28"/>
          <w:szCs w:val="28"/>
        </w:rPr>
        <w:t>防止染菌的要点</w:t>
      </w:r>
      <w:bookmarkEnd w:id="51"/>
      <w:bookmarkEnd w:id="52"/>
      <w:bookmarkEnd w:id="53"/>
      <w:r w:rsidRPr="006E2CB2">
        <w:rPr>
          <w:rFonts w:ascii="宋体" w:hAnsi="宋体" w:hint="eastAsia"/>
          <w:b/>
          <w:sz w:val="28"/>
          <w:szCs w:val="28"/>
        </w:rPr>
        <w:t xml:space="preserve"> </w:t>
      </w:r>
    </w:p>
    <w:p w:rsidR="009F6EA1" w:rsidRPr="003D0334" w:rsidP="001305E4">
      <w:pPr>
        <w:bidi w:val="0"/>
        <w:spacing w:after="156" w:line="440" w:lineRule="atLeast"/>
        <w:ind w:firstLine="480"/>
        <w:rPr>
          <w:rFonts w:hint="eastAsia"/>
          <w:sz w:val="24"/>
        </w:rPr>
      </w:pPr>
      <w:r w:rsidRPr="003D0334">
        <w:rPr>
          <w:rFonts w:hint="eastAsia"/>
          <w:sz w:val="24"/>
        </w:rPr>
        <w:t xml:space="preserve">染菌是抗生素发酵的大敌，不制服染菌就不能实现优质高产。影响染菌的因素很多，而且带随机性质，但只要认真对待，过细地工作，染菌是可以防止的。请到左边的导航栏里选择查看防止染菌的要点的内容。 </w:t>
      </w:r>
    </w:p>
    <w:p w:rsidR="009F6EA1" w:rsidRPr="006E2CB2" w:rsidP="00883EF0">
      <w:pPr>
        <w:bidi w:val="0"/>
        <w:outlineLvl w:val="1"/>
        <w:rPr>
          <w:rFonts w:ascii="宋体" w:hAnsi="宋体" w:hint="eastAsia"/>
          <w:b/>
          <w:sz w:val="28"/>
          <w:szCs w:val="28"/>
        </w:rPr>
      </w:pPr>
      <w:r w:rsidRPr="006E2CB2">
        <w:rPr>
          <w:rFonts w:ascii="宋体" w:hAnsi="宋体" w:hint="eastAsia"/>
          <w:b/>
          <w:sz w:val="28"/>
          <w:szCs w:val="28"/>
        </w:rPr>
        <w:t xml:space="preserve"> </w:t>
      </w:r>
      <w:bookmarkStart w:id="54" w:name="_Toc166746276"/>
      <w:bookmarkStart w:id="55" w:name="_Toc166817469"/>
      <w:bookmarkStart w:id="56" w:name="_Toc213124294"/>
      <w:smartTag w:uri="urn:schemas-microsoft-com:office:smarttags" w:element="chsdate">
        <w:smartTagPr>
          <w:attr w:name="Day" w:val="30"/>
          <w:attr w:name="IsLunarDate" w:val="False"/>
          <w:attr w:name="IsROCDate" w:val="False"/>
          <w:attr w:name="Month" w:val="12"/>
          <w:attr w:name="Year" w:val="1899"/>
        </w:smartTagPr>
        <w:r w:rsidRPr="006E2CB2" w:rsidR="003D0334">
          <w:rPr>
            <w:rFonts w:ascii="宋体" w:hAnsi="宋体" w:hint="eastAsia"/>
            <w:b/>
            <w:sz w:val="28"/>
            <w:szCs w:val="28"/>
          </w:rPr>
          <w:t>2.7.3</w:t>
        </w:r>
      </w:smartTag>
      <w:r w:rsidRPr="006E2CB2">
        <w:rPr>
          <w:rFonts w:ascii="宋体" w:hAnsi="宋体" w:hint="eastAsia"/>
          <w:b/>
          <w:sz w:val="28"/>
          <w:szCs w:val="28"/>
        </w:rPr>
        <w:t>空气系统的要求</w:t>
      </w:r>
      <w:bookmarkEnd w:id="54"/>
      <w:bookmarkEnd w:id="55"/>
      <w:bookmarkEnd w:id="56"/>
      <w:r w:rsidRPr="006E2CB2">
        <w:rPr>
          <w:rFonts w:ascii="宋体" w:hAnsi="宋体" w:hint="eastAsia"/>
          <w:b/>
          <w:sz w:val="28"/>
          <w:szCs w:val="28"/>
        </w:rPr>
        <w:t xml:space="preserve"> </w:t>
      </w:r>
    </w:p>
    <w:p w:rsidR="009F6EA1" w:rsidRPr="003D0334" w:rsidP="001305E4">
      <w:pPr>
        <w:bidi w:val="0"/>
        <w:spacing w:after="156" w:line="440" w:lineRule="atLeast"/>
        <w:ind w:firstLine="480"/>
        <w:rPr>
          <w:rFonts w:hint="eastAsia"/>
          <w:sz w:val="24"/>
        </w:rPr>
      </w:pPr>
      <w:r w:rsidRPr="003D0334">
        <w:rPr>
          <w:rFonts w:hint="eastAsia"/>
          <w:sz w:val="24"/>
        </w:rPr>
        <w:t>防止空气带菌主要是提高空压机进口空气的洁净度，防止空气夹带油和水及空气过滤器失效。</w:t>
      </w:r>
    </w:p>
    <w:p w:rsidR="009F6EA1" w:rsidRPr="003D0334"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12"/>
          <w:cols w:space="425"/>
          <w:titlePg w:val="0"/>
          <w:docGrid w:type="lines" w:linePitch="312"/>
        </w:sectPr>
      </w:pPr>
    </w:p>
    <w:p w:rsidR="009F6EA1" w:rsidRPr="003D0334" w:rsidP="001305E4">
      <w:pPr>
        <w:bidi w:val="0"/>
        <w:spacing w:after="156" w:line="440" w:lineRule="atLeast"/>
        <w:ind w:firstLine="480"/>
        <w:rPr>
          <w:rFonts w:hint="eastAsia"/>
          <w:sz w:val="24"/>
        </w:rPr>
      </w:pPr>
      <w:r w:rsidRPr="003D0334">
        <w:rPr>
          <w:rFonts w:hint="eastAsia"/>
          <w:sz w:val="24"/>
        </w:rPr>
        <w:t>提高空压机进口空气的洁净度，可以从提高吸气口的位置及加强空气的压缩前过滤着手。防止空气夹带油、水，除加强去除油、水的措施外，还必须防止空气冷却器漏水，注意勿使冷却水压力大于空气压力，防止冷却水进入空气系统。</w:t>
      </w:r>
      <w:r w:rsidRPr="003D0334">
        <w:rPr>
          <w:rFonts w:hint="eastAsia"/>
          <w:sz w:val="24"/>
        </w:rPr>
        <w:t xml:space="preserve"> </w:t>
      </w:r>
    </w:p>
    <w:p w:rsidR="009F6EA1" w:rsidRPr="006E2CB2" w:rsidP="00883EF0">
      <w:pPr>
        <w:bidi w:val="0"/>
        <w:outlineLvl w:val="1"/>
        <w:rPr>
          <w:rFonts w:ascii="宋体" w:hAnsi="宋体" w:hint="eastAsia"/>
          <w:b/>
          <w:sz w:val="28"/>
          <w:szCs w:val="28"/>
        </w:rPr>
      </w:pPr>
      <w:bookmarkStart w:id="57" w:name="_Toc166746277"/>
      <w:bookmarkStart w:id="58" w:name="_Toc166817470"/>
      <w:bookmarkStart w:id="59" w:name="_Toc213124295"/>
      <w:smartTag w:uri="urn:schemas-microsoft-com:office:smarttags" w:element="chsdate">
        <w:smartTagPr>
          <w:attr w:name="Day" w:val="30"/>
          <w:attr w:name="IsLunarDate" w:val="False"/>
          <w:attr w:name="IsROCDate" w:val="False"/>
          <w:attr w:name="Month" w:val="12"/>
          <w:attr w:name="Year" w:val="1899"/>
        </w:smartTagPr>
        <w:r w:rsidRPr="006E2CB2" w:rsidR="003D0334">
          <w:rPr>
            <w:rFonts w:ascii="宋体" w:hAnsi="宋体" w:hint="eastAsia"/>
            <w:b/>
            <w:sz w:val="28"/>
            <w:szCs w:val="28"/>
          </w:rPr>
          <w:t>2.7.4</w:t>
        </w:r>
      </w:smartTag>
      <w:r w:rsidRPr="006E2CB2">
        <w:rPr>
          <w:rFonts w:ascii="宋体" w:hAnsi="宋体" w:hint="eastAsia"/>
          <w:b/>
          <w:sz w:val="28"/>
          <w:szCs w:val="28"/>
        </w:rPr>
        <w:t>蒸汽系统的要求</w:t>
      </w:r>
      <w:bookmarkEnd w:id="57"/>
      <w:bookmarkEnd w:id="58"/>
      <w:bookmarkEnd w:id="59"/>
      <w:r w:rsidRPr="006E2CB2">
        <w:rPr>
          <w:rFonts w:ascii="宋体" w:hAnsi="宋体" w:hint="eastAsia"/>
          <w:b/>
          <w:sz w:val="28"/>
          <w:szCs w:val="28"/>
        </w:rPr>
        <w:t xml:space="preserve"> </w:t>
      </w:r>
    </w:p>
    <w:p w:rsidR="009F6EA1" w:rsidRPr="003D0334" w:rsidP="001305E4">
      <w:pPr>
        <w:bidi w:val="0"/>
        <w:spacing w:after="156" w:line="440" w:lineRule="atLeast"/>
        <w:ind w:firstLine="480"/>
        <w:rPr>
          <w:rFonts w:hint="eastAsia"/>
          <w:sz w:val="24"/>
        </w:rPr>
      </w:pPr>
      <w:r w:rsidRPr="003D0334">
        <w:rPr>
          <w:rFonts w:hint="eastAsia"/>
          <w:sz w:val="24"/>
        </w:rPr>
        <w:t xml:space="preserve">重视饱和蒸汽的质量，要严防蒸汽中夹带大量冷凝水，防止蒸汽压力大幅度波动，保证生产时所用的蒸汽压力在30～35千帕以上。 </w:t>
      </w:r>
    </w:p>
    <w:p w:rsidR="009F6EA1" w:rsidRPr="003D0334" w:rsidP="001305E4">
      <w:pPr>
        <w:bidi w:val="0"/>
        <w:spacing w:after="156" w:line="440" w:lineRule="atLeast"/>
        <w:ind w:firstLine="480"/>
        <w:rPr>
          <w:rFonts w:hint="eastAsia"/>
          <w:sz w:val="24"/>
        </w:rPr>
      </w:pPr>
      <w:r w:rsidR="003D0334">
        <w:rPr>
          <w:rFonts w:hint="eastAsia"/>
          <w:sz w:val="24"/>
        </w:rPr>
        <w:t>1、</w:t>
      </w:r>
      <w:r w:rsidRPr="003D0334">
        <w:rPr>
          <w:rFonts w:hint="eastAsia"/>
          <w:sz w:val="24"/>
        </w:rPr>
        <w:t>连续灭菌设备</w:t>
      </w:r>
      <w:r w:rsidR="003D0334">
        <w:rPr>
          <w:rFonts w:hint="eastAsia"/>
          <w:sz w:val="24"/>
        </w:rPr>
        <w:t>：</w:t>
      </w:r>
      <w:r w:rsidRPr="003D0334">
        <w:rPr>
          <w:rFonts w:hint="eastAsia"/>
          <w:sz w:val="24"/>
        </w:rPr>
        <w:t xml:space="preserve">连消塔结构要求简单，易于拆装和清理，操作时蒸汽能与物料混合均匀，并易于控制温度。 </w:t>
      </w:r>
    </w:p>
    <w:p w:rsidR="009F6EA1" w:rsidRPr="003D0334" w:rsidP="001305E4">
      <w:pPr>
        <w:bidi w:val="0"/>
        <w:spacing w:after="156" w:line="440" w:lineRule="atLeast"/>
        <w:ind w:firstLine="480"/>
        <w:rPr>
          <w:rFonts w:hint="eastAsia"/>
          <w:sz w:val="24"/>
        </w:rPr>
      </w:pPr>
      <w:r w:rsidR="003D0334">
        <w:rPr>
          <w:rFonts w:hint="eastAsia"/>
          <w:sz w:val="24"/>
        </w:rPr>
        <w:t>2、</w:t>
      </w:r>
      <w:r w:rsidRPr="003D0334">
        <w:rPr>
          <w:rFonts w:hint="eastAsia"/>
          <w:sz w:val="24"/>
        </w:rPr>
        <w:t>发酵罐</w:t>
      </w:r>
      <w:r w:rsidR="003D0334">
        <w:rPr>
          <w:rFonts w:hint="eastAsia"/>
          <w:sz w:val="24"/>
        </w:rPr>
        <w:t>：</w:t>
      </w:r>
      <w:r w:rsidRPr="003D0334">
        <w:rPr>
          <w:rFonts w:hint="eastAsia"/>
          <w:sz w:val="24"/>
        </w:rPr>
        <w:t>发酵罐及其附属设备应注意严密和防止泄漏，避免形成</w:t>
      </w:r>
      <w:r w:rsidRPr="003D0334">
        <w:rPr>
          <w:rFonts w:hint="eastAsia"/>
          <w:sz w:val="24"/>
        </w:rPr>
        <w:t>“</w:t>
      </w:r>
      <w:r w:rsidRPr="003D0334">
        <w:rPr>
          <w:rFonts w:hint="eastAsia"/>
          <w:sz w:val="24"/>
        </w:rPr>
        <w:t>死角</w:t>
      </w:r>
      <w:r w:rsidRPr="003D0334">
        <w:rPr>
          <w:rFonts w:hint="eastAsia"/>
          <w:sz w:val="24"/>
        </w:rPr>
        <w:t>”</w:t>
      </w:r>
      <w:r w:rsidRPr="003D0334">
        <w:rPr>
          <w:rFonts w:hint="eastAsia"/>
          <w:sz w:val="24"/>
        </w:rPr>
        <w:t xml:space="preserve">。凡与物料、空气、下水道连接的阀门都必须保证严密度。 </w:t>
      </w:r>
    </w:p>
    <w:p w:rsidR="009F6EA1" w:rsidRPr="003D0334" w:rsidP="001305E4">
      <w:pPr>
        <w:bidi w:val="0"/>
        <w:spacing w:after="156" w:line="440" w:lineRule="atLeast"/>
        <w:ind w:firstLine="480"/>
        <w:rPr>
          <w:rFonts w:hint="eastAsia"/>
          <w:sz w:val="24"/>
        </w:rPr>
      </w:pPr>
      <w:r w:rsidR="003D0334">
        <w:rPr>
          <w:rFonts w:hint="eastAsia"/>
          <w:sz w:val="24"/>
        </w:rPr>
        <w:t>3、</w:t>
      </w:r>
      <w:r w:rsidRPr="003D0334">
        <w:rPr>
          <w:rFonts w:hint="eastAsia"/>
          <w:sz w:val="24"/>
        </w:rPr>
        <w:t>无菌室</w:t>
      </w:r>
      <w:r w:rsidR="003D0334">
        <w:rPr>
          <w:rFonts w:hint="eastAsia"/>
          <w:sz w:val="24"/>
        </w:rPr>
        <w:t>：</w:t>
      </w:r>
      <w:r w:rsidRPr="003D0334">
        <w:rPr>
          <w:rFonts w:hint="eastAsia"/>
          <w:sz w:val="24"/>
        </w:rPr>
        <w:t xml:space="preserve">用超净工作台及净化室代替无菌室，以提高无菌程度。 </w:t>
      </w: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sectPr w:rsidSect="004171D8">
          <w:type w:val="nextPage"/>
          <w:pgSz w:w="10319" w:h="14572" w:code="13"/>
          <w:pgMar w:top="1440" w:right="1797" w:bottom="1440" w:left="1797" w:header="851" w:footer="556" w:gutter="0"/>
          <w:pgNumType w:start="13"/>
          <w:cols w:space="425"/>
          <w:titlePg w:val="0"/>
          <w:docGrid w:type="lines" w:linePitch="312"/>
        </w:sectPr>
      </w:pP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pPr>
    </w:p>
    <w:p w:rsidR="00556D69" w:rsidRPr="00B534F7" w:rsidP="00883EF0">
      <w:pPr>
        <w:bidi w:val="0"/>
        <w:spacing w:before="312" w:after="312"/>
        <w:jc w:val="center"/>
        <w:outlineLvl w:val="0"/>
        <w:rPr>
          <w:rFonts w:hint="eastAsia"/>
          <w:b/>
          <w:sz w:val="36"/>
          <w:szCs w:val="36"/>
        </w:rPr>
      </w:pPr>
      <w:bookmarkStart w:id="60" w:name="_Toc166746278"/>
      <w:bookmarkStart w:id="61" w:name="_Toc166817471"/>
      <w:bookmarkStart w:id="62" w:name="_Toc213124296"/>
      <w:r w:rsidR="00F457C3">
        <w:rPr>
          <w:rFonts w:hint="eastAsia"/>
          <w:b/>
          <w:sz w:val="36"/>
          <w:szCs w:val="36"/>
        </w:rPr>
        <w:t>第三章  提炼工艺过程</w:t>
      </w:r>
      <w:bookmarkEnd w:id="60"/>
      <w:bookmarkEnd w:id="61"/>
      <w:bookmarkEnd w:id="62"/>
    </w:p>
    <w:p w:rsidR="00556D69" w:rsidRPr="001305E4" w:rsidP="00883EF0">
      <w:pPr>
        <w:bidi w:val="0"/>
        <w:spacing w:before="312"/>
        <w:outlineLvl w:val="1"/>
        <w:rPr>
          <w:rFonts w:ascii="宋体" w:hAnsi="宋体" w:hint="eastAsia"/>
          <w:b/>
          <w:sz w:val="28"/>
          <w:szCs w:val="28"/>
        </w:rPr>
      </w:pPr>
      <w:bookmarkStart w:id="63" w:name="_Toc166746279"/>
      <w:bookmarkStart w:id="64" w:name="_Toc166817472"/>
      <w:bookmarkStart w:id="65" w:name="_Toc213124297"/>
      <w:r w:rsidRPr="001305E4" w:rsidR="00F457C3">
        <w:rPr>
          <w:rFonts w:ascii="宋体" w:hAnsi="宋体" w:hint="eastAsia"/>
          <w:b/>
          <w:sz w:val="28"/>
          <w:szCs w:val="28"/>
        </w:rPr>
        <w:t>3.1</w:t>
      </w:r>
      <w:r w:rsidRPr="001305E4">
        <w:rPr>
          <w:rFonts w:ascii="宋体" w:hAnsi="宋体" w:hint="eastAsia"/>
          <w:b/>
          <w:sz w:val="28"/>
          <w:szCs w:val="28"/>
        </w:rPr>
        <w:t>发酵液预处理</w:t>
      </w:r>
      <w:bookmarkEnd w:id="63"/>
      <w:bookmarkEnd w:id="64"/>
      <w:bookmarkEnd w:id="65"/>
    </w:p>
    <w:p w:rsidR="00556D69" w:rsidRPr="0010631C" w:rsidP="001305E4">
      <w:pPr>
        <w:bidi w:val="0"/>
        <w:spacing w:after="156" w:line="440" w:lineRule="atLeast"/>
        <w:ind w:firstLine="480"/>
        <w:rPr>
          <w:rFonts w:hint="eastAsia"/>
          <w:sz w:val="24"/>
        </w:rPr>
      </w:pPr>
      <w:r w:rsidRPr="0010631C">
        <w:rPr>
          <w:rFonts w:hint="eastAsia"/>
          <w:sz w:val="24"/>
        </w:rPr>
        <w:t>发酵液中的杂质如高价无机离子（Fe2+、Ca2+、Mg2+）和蛋白质在离子交换的过程中对提炼影响甚大，不利于树脂对抗生素的吸收。如用溶媒萃取法提炼时，蛋白质的存在会产生乳化，使溶媒合水相分离困难。对高价离子的去除，可采用草酸或磷酸。如加草酸则它与钙离子生成的草酸钙还能促使蛋白质凝固以提高发酵滤液的质量。如加磷酸（或磷酸盐），既能降低钙离子浓度，也利于去除镁离子。</w:t>
      </w:r>
    </w:p>
    <w:p w:rsidR="00556D69" w:rsidRPr="0014206B" w:rsidP="00556D69">
      <w:pPr>
        <w:bidi w:val="0"/>
        <w:jc w:val="center"/>
        <w:rPr>
          <w:rFonts w:hint="eastAsia"/>
          <w:sz w:val="28"/>
          <w:szCs w:val="28"/>
        </w:rPr>
      </w:pPr>
      <w:r w:rsidRPr="0014206B">
        <w:rPr>
          <w:rFonts w:hint="eastAsia"/>
          <w:sz w:val="28"/>
          <w:szCs w:val="28"/>
        </w:rPr>
        <w:t>Na</w:t>
      </w:r>
      <w:r w:rsidRPr="0014206B">
        <w:rPr>
          <w:rFonts w:hint="eastAsia"/>
          <w:sz w:val="28"/>
          <w:szCs w:val="28"/>
          <w:vertAlign w:val="subscript"/>
        </w:rPr>
        <w:t>5</w:t>
      </w:r>
      <w:r w:rsidRPr="0014206B">
        <w:rPr>
          <w:rFonts w:hint="eastAsia"/>
          <w:sz w:val="28"/>
          <w:szCs w:val="28"/>
        </w:rPr>
        <w:t>P</w:t>
      </w:r>
      <w:r w:rsidRPr="0014206B">
        <w:rPr>
          <w:rFonts w:hint="eastAsia"/>
          <w:sz w:val="28"/>
          <w:szCs w:val="28"/>
          <w:vertAlign w:val="subscript"/>
        </w:rPr>
        <w:t>3</w:t>
      </w:r>
      <w:r w:rsidRPr="0014206B">
        <w:rPr>
          <w:rFonts w:hint="eastAsia"/>
          <w:sz w:val="28"/>
          <w:szCs w:val="28"/>
        </w:rPr>
        <w:t>O</w:t>
      </w:r>
      <w:r w:rsidRPr="0014206B">
        <w:rPr>
          <w:rFonts w:hint="eastAsia"/>
          <w:sz w:val="28"/>
          <w:szCs w:val="28"/>
          <w:vertAlign w:val="subscript"/>
        </w:rPr>
        <w:t>10</w:t>
      </w:r>
      <w:r>
        <w:rPr>
          <w:rFonts w:hint="eastAsia"/>
          <w:sz w:val="28"/>
          <w:szCs w:val="28"/>
          <w:vertAlign w:val="subscript"/>
        </w:rPr>
        <w:t xml:space="preserve"> </w:t>
      </w:r>
      <w:r w:rsidRPr="0014206B">
        <w:rPr>
          <w:rFonts w:hint="eastAsia"/>
          <w:sz w:val="28"/>
          <w:szCs w:val="28"/>
        </w:rPr>
        <w:t>+</w:t>
      </w:r>
      <w:r>
        <w:rPr>
          <w:rFonts w:hint="eastAsia"/>
          <w:sz w:val="28"/>
          <w:szCs w:val="28"/>
        </w:rPr>
        <w:t xml:space="preserve"> </w:t>
      </w:r>
      <w:r w:rsidRPr="0014206B">
        <w:rPr>
          <w:rFonts w:hint="eastAsia"/>
          <w:sz w:val="28"/>
          <w:szCs w:val="28"/>
        </w:rPr>
        <w:t>Mg</w:t>
      </w:r>
      <w:r w:rsidRPr="0014206B">
        <w:rPr>
          <w:rFonts w:hint="eastAsia"/>
          <w:sz w:val="28"/>
          <w:szCs w:val="28"/>
          <w:vertAlign w:val="superscript"/>
        </w:rPr>
        <w:t>2+</w:t>
      </w:r>
      <w:r>
        <w:rPr>
          <w:rFonts w:hint="eastAsia"/>
          <w:sz w:val="28"/>
          <w:szCs w:val="28"/>
        </w:rPr>
        <w:t>====</w:t>
      </w:r>
      <w:r w:rsidRPr="0014206B">
        <w:rPr>
          <w:rFonts w:hint="eastAsia"/>
          <w:sz w:val="28"/>
          <w:szCs w:val="28"/>
        </w:rPr>
        <w:t>MgNa</w:t>
      </w:r>
      <w:r w:rsidRPr="0014206B">
        <w:rPr>
          <w:rFonts w:hint="eastAsia"/>
          <w:sz w:val="28"/>
          <w:szCs w:val="28"/>
          <w:vertAlign w:val="subscript"/>
        </w:rPr>
        <w:t>3</w:t>
      </w:r>
      <w:r w:rsidRPr="0014206B">
        <w:rPr>
          <w:rFonts w:hint="eastAsia"/>
          <w:sz w:val="28"/>
          <w:szCs w:val="28"/>
        </w:rPr>
        <w:t>P</w:t>
      </w:r>
      <w:r w:rsidRPr="0014206B">
        <w:rPr>
          <w:rFonts w:hint="eastAsia"/>
          <w:sz w:val="28"/>
          <w:szCs w:val="28"/>
          <w:vertAlign w:val="subscript"/>
        </w:rPr>
        <w:t>3</w:t>
      </w:r>
      <w:r w:rsidRPr="0014206B">
        <w:rPr>
          <w:rFonts w:hint="eastAsia"/>
          <w:sz w:val="28"/>
          <w:szCs w:val="28"/>
        </w:rPr>
        <w:t>O</w:t>
      </w:r>
      <w:r w:rsidRPr="0014206B">
        <w:rPr>
          <w:rFonts w:hint="eastAsia"/>
          <w:sz w:val="28"/>
          <w:szCs w:val="28"/>
          <w:vertAlign w:val="subscript"/>
        </w:rPr>
        <w:t>1</w:t>
      </w:r>
      <w:r>
        <w:rPr>
          <w:rFonts w:hint="eastAsia"/>
          <w:sz w:val="28"/>
          <w:szCs w:val="28"/>
          <w:vertAlign w:val="subscript"/>
        </w:rPr>
        <w:t xml:space="preserve"> </w:t>
      </w:r>
      <w:r w:rsidRPr="0014206B">
        <w:rPr>
          <w:rFonts w:hint="eastAsia"/>
          <w:sz w:val="28"/>
          <w:szCs w:val="28"/>
          <w:vertAlign w:val="subscript"/>
        </w:rPr>
        <w:t>0</w:t>
      </w:r>
      <w:r w:rsidRPr="0014206B">
        <w:rPr>
          <w:rFonts w:hint="eastAsia"/>
          <w:sz w:val="28"/>
          <w:szCs w:val="28"/>
        </w:rPr>
        <w:t>+</w:t>
      </w:r>
      <w:r>
        <w:rPr>
          <w:rFonts w:hint="eastAsia"/>
          <w:sz w:val="28"/>
          <w:szCs w:val="28"/>
        </w:rPr>
        <w:t xml:space="preserve"> </w:t>
      </w:r>
      <w:r w:rsidRPr="0014206B">
        <w:rPr>
          <w:rFonts w:hint="eastAsia"/>
          <w:sz w:val="28"/>
          <w:szCs w:val="28"/>
        </w:rPr>
        <w:t>2Na</w:t>
      </w:r>
      <w:r w:rsidRPr="0014206B">
        <w:rPr>
          <w:rFonts w:hint="eastAsia"/>
          <w:sz w:val="28"/>
          <w:szCs w:val="28"/>
          <w:vertAlign w:val="superscript"/>
        </w:rPr>
        <w:t>+</w:t>
      </w:r>
    </w:p>
    <w:p w:rsidR="00556D69" w:rsidRPr="0014206B" w:rsidP="001305E4">
      <w:pPr>
        <w:bidi w:val="0"/>
        <w:spacing w:after="156" w:line="440" w:lineRule="atLeast"/>
        <w:ind w:firstLine="480"/>
        <w:rPr>
          <w:rFonts w:hint="eastAsia"/>
          <w:sz w:val="24"/>
        </w:rPr>
      </w:pPr>
      <w:r w:rsidRPr="0014206B">
        <w:rPr>
          <w:rFonts w:hint="eastAsia"/>
          <w:sz w:val="24"/>
        </w:rPr>
        <w:t>加黄血盐及硫酸锌，则前者有利于去除铁离子，后者有利于凝固蛋白质。此外，两者还有协同作用。他们所产生的复盐对蛋白质有吸附作用。</w:t>
      </w:r>
    </w:p>
    <w:p w:rsidR="00556D69" w:rsidP="00556D69">
      <w:pPr>
        <w:bidi w:val="0"/>
        <w:ind w:firstLine="551"/>
        <w:rPr>
          <w:rFonts w:hint="eastAsia"/>
          <w:sz w:val="28"/>
          <w:szCs w:val="28"/>
        </w:rPr>
      </w:pPr>
      <w:r>
        <w:rPr>
          <w:rFonts w:ascii="宋体" w:hAnsi="宋体" w:hint="eastAsia"/>
          <w:b/>
          <w:noProof/>
          <w:sz w:val="28"/>
          <w:szCs w:val="28"/>
        </w:rPr>
        <w:pict>
          <v:line id="_x0000_s1027" style="position:absolute;z-index:251660288" from="315pt,9.3pt" to="315pt,24.9pt">
            <v:stroke endarrow="block"/>
          </v:line>
        </w:pict>
      </w:r>
      <w:r>
        <w:rPr>
          <w:rFonts w:ascii="宋体" w:hAnsi="宋体" w:hint="eastAsia"/>
          <w:b/>
          <w:noProof/>
          <w:sz w:val="28"/>
          <w:szCs w:val="28"/>
        </w:rPr>
        <w:pict>
          <v:line id="_x0000_s1028" style="position:absolute;z-index:251659264" from="164.25pt,15.6pt" to="209.25pt,15.6pt">
            <v:stroke endarrow="block"/>
          </v:line>
        </w:pict>
      </w:r>
      <w:r w:rsidRPr="009E7F15">
        <w:rPr>
          <w:rFonts w:hint="eastAsia"/>
          <w:sz w:val="28"/>
          <w:szCs w:val="28"/>
        </w:rPr>
        <w:t>2K</w:t>
      </w:r>
      <w:r w:rsidRPr="009E7F15">
        <w:rPr>
          <w:rFonts w:hint="eastAsia"/>
          <w:sz w:val="28"/>
          <w:szCs w:val="28"/>
          <w:vertAlign w:val="subscript"/>
        </w:rPr>
        <w:t>4</w:t>
      </w:r>
      <w:r w:rsidRPr="009E7F15">
        <w:rPr>
          <w:rFonts w:hint="eastAsia"/>
          <w:sz w:val="28"/>
          <w:szCs w:val="28"/>
        </w:rPr>
        <w:t>Fe(CN)</w:t>
      </w:r>
      <w:r w:rsidRPr="009E7F15">
        <w:rPr>
          <w:rFonts w:hint="eastAsia"/>
          <w:sz w:val="28"/>
          <w:szCs w:val="28"/>
          <w:vertAlign w:val="subscript"/>
        </w:rPr>
        <w:t>6</w:t>
      </w:r>
      <w:r>
        <w:rPr>
          <w:rFonts w:hint="eastAsia"/>
          <w:sz w:val="28"/>
          <w:szCs w:val="28"/>
          <w:vertAlign w:val="subscript"/>
        </w:rPr>
        <w:t xml:space="preserve"> </w:t>
      </w:r>
      <w:r w:rsidRPr="009E7F15">
        <w:rPr>
          <w:rFonts w:hint="eastAsia"/>
          <w:sz w:val="28"/>
          <w:szCs w:val="28"/>
        </w:rPr>
        <w:t>+</w:t>
      </w:r>
      <w:r>
        <w:rPr>
          <w:rFonts w:hint="eastAsia"/>
          <w:sz w:val="28"/>
          <w:szCs w:val="28"/>
        </w:rPr>
        <w:t xml:space="preserve"> </w:t>
      </w:r>
      <w:r w:rsidRPr="009E7F15">
        <w:rPr>
          <w:rFonts w:hint="eastAsia"/>
          <w:sz w:val="28"/>
          <w:szCs w:val="28"/>
        </w:rPr>
        <w:t>3ZnSO</w:t>
      </w:r>
      <w:r w:rsidRPr="009E7F15">
        <w:rPr>
          <w:rFonts w:hint="eastAsia"/>
          <w:sz w:val="28"/>
          <w:szCs w:val="28"/>
          <w:vertAlign w:val="subscript"/>
        </w:rPr>
        <w:t>4</w:t>
      </w:r>
      <w:r w:rsidRPr="009E7F15">
        <w:rPr>
          <w:rFonts w:hint="eastAsia"/>
          <w:sz w:val="28"/>
          <w:szCs w:val="28"/>
        </w:rPr>
        <w:t xml:space="preserve">         K</w:t>
      </w:r>
      <w:r w:rsidRPr="009E7F15">
        <w:rPr>
          <w:rFonts w:hint="eastAsia"/>
          <w:sz w:val="28"/>
          <w:szCs w:val="28"/>
          <w:vertAlign w:val="subscript"/>
        </w:rPr>
        <w:t>2</w:t>
      </w:r>
      <w:r w:rsidRPr="009E7F15">
        <w:rPr>
          <w:rFonts w:hint="eastAsia"/>
          <w:sz w:val="28"/>
          <w:szCs w:val="28"/>
        </w:rPr>
        <w:t>Zn[Fe(CN)</w:t>
      </w:r>
      <w:r w:rsidRPr="009E7F15">
        <w:rPr>
          <w:rFonts w:hint="eastAsia"/>
          <w:sz w:val="28"/>
          <w:szCs w:val="28"/>
          <w:vertAlign w:val="subscript"/>
        </w:rPr>
        <w:t>6</w:t>
      </w:r>
      <w:r w:rsidRPr="009E7F15">
        <w:rPr>
          <w:rFonts w:hint="eastAsia"/>
          <w:sz w:val="28"/>
          <w:szCs w:val="28"/>
        </w:rPr>
        <w:t>]</w:t>
      </w:r>
      <w:r w:rsidRPr="009E7F15">
        <w:rPr>
          <w:rFonts w:hint="eastAsia"/>
          <w:sz w:val="28"/>
          <w:szCs w:val="28"/>
          <w:vertAlign w:val="subscript"/>
        </w:rPr>
        <w:t>2</w:t>
      </w:r>
      <w:r>
        <w:rPr>
          <w:rFonts w:hint="eastAsia"/>
          <w:sz w:val="28"/>
          <w:szCs w:val="28"/>
          <w:vertAlign w:val="subscript"/>
        </w:rPr>
        <w:t xml:space="preserve"> </w:t>
      </w:r>
      <w:r>
        <w:rPr>
          <w:rFonts w:hint="eastAsia"/>
          <w:sz w:val="28"/>
          <w:szCs w:val="28"/>
        </w:rPr>
        <w:t xml:space="preserve"> </w:t>
      </w:r>
      <w:r w:rsidRPr="009E7F15">
        <w:rPr>
          <w:rFonts w:hint="eastAsia"/>
          <w:sz w:val="28"/>
          <w:szCs w:val="28"/>
        </w:rPr>
        <w:t>+</w:t>
      </w:r>
      <w:r>
        <w:rPr>
          <w:rFonts w:hint="eastAsia"/>
          <w:sz w:val="28"/>
          <w:szCs w:val="28"/>
        </w:rPr>
        <w:t xml:space="preserve"> </w:t>
      </w:r>
      <w:r w:rsidRPr="009E7F15">
        <w:rPr>
          <w:rFonts w:hint="eastAsia"/>
          <w:sz w:val="28"/>
          <w:szCs w:val="28"/>
        </w:rPr>
        <w:t>2Na</w:t>
      </w:r>
      <w:r w:rsidRPr="00DE2C93">
        <w:rPr>
          <w:rFonts w:hint="eastAsia"/>
          <w:sz w:val="28"/>
          <w:szCs w:val="28"/>
          <w:vertAlign w:val="superscript"/>
        </w:rPr>
        <w:t>+</w:t>
      </w:r>
    </w:p>
    <w:p w:rsidR="009F6EA1" w:rsidRPr="00F457C3"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14"/>
          <w:cols w:space="425"/>
          <w:titlePg w:val="0"/>
          <w:docGrid w:type="lines" w:linePitch="312"/>
        </w:sectPr>
      </w:pPr>
      <w:r w:rsidRPr="00DE2C93" w:rsidR="00556D69">
        <w:rPr>
          <w:rFonts w:hint="eastAsia"/>
          <w:sz w:val="24"/>
        </w:rPr>
        <w:t>为了有效的去除发酵液中的蛋白质，需加入絮凝剂。絮凝剂是一种能溶于水的高分子化合物。含有很多离子化基团（如</w:t>
      </w:r>
      <w:r w:rsidRPr="00DE2C93" w:rsidR="00556D69">
        <w:rPr>
          <w:rFonts w:hint="eastAsia"/>
          <w:sz w:val="24"/>
        </w:rPr>
        <w:t>—</w:t>
      </w:r>
      <w:r w:rsidRPr="00DE2C93" w:rsidR="00556D69">
        <w:rPr>
          <w:rFonts w:hint="eastAsia"/>
          <w:sz w:val="24"/>
        </w:rPr>
        <w:t>NH</w:t>
      </w:r>
      <w:r w:rsidRPr="006E2CB2" w:rsidR="00556D69">
        <w:rPr>
          <w:rFonts w:hint="eastAsia"/>
          <w:sz w:val="24"/>
        </w:rPr>
        <w:t>2</w:t>
      </w:r>
      <w:r w:rsidRPr="00DE2C93" w:rsidR="00556D69">
        <w:rPr>
          <w:rFonts w:hint="eastAsia"/>
          <w:sz w:val="24"/>
        </w:rPr>
        <w:t>，</w:t>
      </w:r>
      <w:r w:rsidRPr="00DE2C93" w:rsidR="00556D69">
        <w:rPr>
          <w:rFonts w:hint="eastAsia"/>
          <w:sz w:val="24"/>
        </w:rPr>
        <w:t>—</w:t>
      </w:r>
      <w:r w:rsidRPr="00DE2C93" w:rsidR="00556D69">
        <w:rPr>
          <w:rFonts w:hint="eastAsia"/>
          <w:sz w:val="24"/>
        </w:rPr>
        <w:t>COOH，</w:t>
      </w:r>
      <w:r w:rsidRPr="00DE2C93" w:rsidR="00556D69">
        <w:rPr>
          <w:rFonts w:hint="eastAsia"/>
          <w:sz w:val="24"/>
        </w:rPr>
        <w:t>—</w:t>
      </w:r>
      <w:r w:rsidRPr="00DE2C93" w:rsidR="00556D69">
        <w:rPr>
          <w:rFonts w:hint="eastAsia"/>
          <w:sz w:val="24"/>
        </w:rPr>
        <w:t>OH）</w:t>
      </w:r>
      <w:r w:rsidR="00F457C3">
        <w:rPr>
          <w:rFonts w:hint="eastAsia"/>
          <w:sz w:val="24"/>
        </w:rPr>
        <w:t>。</w:t>
      </w:r>
    </w:p>
    <w:p w:rsidR="009F6EA1" w:rsidRPr="001305E4" w:rsidP="00883EF0">
      <w:pPr>
        <w:bidi w:val="0"/>
        <w:spacing w:before="312"/>
        <w:outlineLvl w:val="1"/>
        <w:rPr>
          <w:rFonts w:ascii="宋体" w:hAnsi="宋体" w:hint="eastAsia"/>
          <w:b/>
          <w:sz w:val="28"/>
          <w:szCs w:val="28"/>
        </w:rPr>
      </w:pPr>
      <w:bookmarkStart w:id="66" w:name="_Toc166746280"/>
      <w:bookmarkStart w:id="67" w:name="_Toc166817473"/>
      <w:bookmarkStart w:id="68" w:name="_Toc213124298"/>
      <w:r w:rsidRPr="001305E4" w:rsidR="00E62EA9">
        <w:rPr>
          <w:rFonts w:ascii="宋体" w:hAnsi="宋体" w:hint="eastAsia"/>
          <w:b/>
          <w:sz w:val="28"/>
          <w:szCs w:val="28"/>
        </w:rPr>
        <w:t>3.2提取</w:t>
      </w:r>
      <w:bookmarkEnd w:id="66"/>
      <w:bookmarkEnd w:id="67"/>
      <w:bookmarkEnd w:id="68"/>
    </w:p>
    <w:p w:rsidR="009F6EA1" w:rsidRPr="00E62EA9" w:rsidP="001305E4">
      <w:pPr>
        <w:bidi w:val="0"/>
        <w:spacing w:after="156" w:line="440" w:lineRule="atLeast"/>
        <w:ind w:firstLine="480"/>
        <w:rPr>
          <w:rFonts w:hint="eastAsia"/>
          <w:sz w:val="24"/>
        </w:rPr>
      </w:pPr>
      <w:r w:rsidRPr="00E62EA9">
        <w:rPr>
          <w:rFonts w:hint="eastAsia"/>
          <w:sz w:val="24"/>
        </w:rPr>
        <w:t>化学提取和精制的目的：从发酵液中制取高纯度的、合乎药典的抗生素成品。</w:t>
      </w:r>
    </w:p>
    <w:p w:rsidR="009F6EA1" w:rsidRPr="00E62EA9" w:rsidP="001305E4">
      <w:pPr>
        <w:bidi w:val="0"/>
        <w:spacing w:after="156" w:line="440" w:lineRule="atLeast"/>
        <w:ind w:firstLine="480"/>
        <w:rPr>
          <w:rFonts w:hint="eastAsia"/>
          <w:sz w:val="24"/>
        </w:rPr>
      </w:pPr>
      <w:r w:rsidRPr="00E62EA9">
        <w:rPr>
          <w:rFonts w:hint="eastAsia"/>
          <w:sz w:val="24"/>
        </w:rPr>
        <w:t>由于发酵液中</w:t>
      </w:r>
      <w:r w:rsidRPr="00E62EA9" w:rsidR="005C26DF">
        <w:rPr>
          <w:rFonts w:hint="eastAsia"/>
          <w:sz w:val="24"/>
        </w:rPr>
        <w:t>青霉素</w:t>
      </w:r>
      <w:r w:rsidRPr="00E62EA9">
        <w:rPr>
          <w:rFonts w:hint="eastAsia"/>
          <w:sz w:val="24"/>
        </w:rPr>
        <w:t>浓度很低，仅0.1～4.5%左右，而杂质浓度比</w:t>
      </w:r>
      <w:r w:rsidRPr="00E62EA9" w:rsidR="005C26DF">
        <w:rPr>
          <w:rFonts w:hint="eastAsia"/>
          <w:sz w:val="24"/>
        </w:rPr>
        <w:t>青霉素</w:t>
      </w:r>
      <w:r w:rsidRPr="00E62EA9">
        <w:rPr>
          <w:rFonts w:hint="eastAsia"/>
          <w:sz w:val="24"/>
        </w:rPr>
        <w:t>的高几十倍甚至几千倍，并且某些杂质的性质与抗生素的非常相近，因此提取精制是一件十分重要的工作。</w:t>
      </w:r>
    </w:p>
    <w:p w:rsidR="009F6EA1" w:rsidRPr="00E62EA9" w:rsidP="001305E4">
      <w:pPr>
        <w:bidi w:val="0"/>
        <w:spacing w:after="156" w:line="440" w:lineRule="atLeast"/>
        <w:ind w:firstLine="480"/>
        <w:rPr>
          <w:rFonts w:hint="eastAsia"/>
          <w:sz w:val="24"/>
        </w:rPr>
      </w:pPr>
      <w:r w:rsidRPr="00E62EA9">
        <w:rPr>
          <w:rFonts w:hint="eastAsia"/>
          <w:sz w:val="24"/>
        </w:rPr>
        <w:t>发酵液中常见的杂质有：菌丝、未用完的培养基、易污染杂菌、产生菌的代谢产物、预处理需要加入的杂质等。</w:t>
      </w:r>
    </w:p>
    <w:p w:rsidR="009F6EA1" w:rsidRPr="00E62EA9" w:rsidP="001305E4">
      <w:pPr>
        <w:bidi w:val="0"/>
        <w:spacing w:after="156" w:line="440" w:lineRule="atLeast"/>
        <w:ind w:firstLine="480"/>
        <w:rPr>
          <w:rFonts w:hint="eastAsia"/>
          <w:sz w:val="24"/>
        </w:rPr>
      </w:pPr>
      <w:r w:rsidRPr="00E62EA9">
        <w:rPr>
          <w:rFonts w:hint="eastAsia"/>
          <w:sz w:val="24"/>
        </w:rPr>
        <w:t>在提炼过程中要遵循下面四个原则：</w:t>
      </w:r>
    </w:p>
    <w:p w:rsidR="009F6EA1" w:rsidRPr="00E62EA9" w:rsidP="001305E4">
      <w:pPr>
        <w:bidi w:val="0"/>
        <w:spacing w:after="156" w:line="440" w:lineRule="atLeast"/>
        <w:ind w:firstLine="480"/>
        <w:rPr>
          <w:rFonts w:hint="eastAsia"/>
          <w:sz w:val="24"/>
        </w:rPr>
      </w:pPr>
      <w:r w:rsidRPr="00E62EA9" w:rsidR="005C26DF">
        <w:rPr>
          <w:rFonts w:hint="eastAsia"/>
          <w:sz w:val="24"/>
        </w:rPr>
        <w:t>1、</w:t>
      </w:r>
      <w:r w:rsidRPr="00E62EA9">
        <w:rPr>
          <w:rFonts w:hint="eastAsia"/>
          <w:sz w:val="24"/>
        </w:rPr>
        <w:t>时间短</w:t>
      </w:r>
    </w:p>
    <w:p w:rsidR="009F6EA1" w:rsidRPr="00E62EA9" w:rsidP="001305E4">
      <w:pPr>
        <w:bidi w:val="0"/>
        <w:spacing w:after="156" w:line="440" w:lineRule="atLeast"/>
        <w:ind w:firstLine="480"/>
        <w:rPr>
          <w:rFonts w:hint="eastAsia"/>
          <w:sz w:val="24"/>
        </w:rPr>
      </w:pPr>
      <w:r w:rsidRPr="00E62EA9" w:rsidR="005C26DF">
        <w:rPr>
          <w:rFonts w:hint="eastAsia"/>
          <w:sz w:val="24"/>
        </w:rPr>
        <w:t>2、</w:t>
      </w:r>
      <w:r w:rsidRPr="00E62EA9">
        <w:rPr>
          <w:rFonts w:hint="eastAsia"/>
          <w:sz w:val="24"/>
        </w:rPr>
        <w:t>温度低</w:t>
      </w:r>
    </w:p>
    <w:p w:rsidR="009F6EA1" w:rsidRPr="00E62EA9" w:rsidP="001305E4">
      <w:pPr>
        <w:bidi w:val="0"/>
        <w:spacing w:after="156" w:line="440" w:lineRule="atLeast"/>
        <w:ind w:firstLine="480"/>
        <w:rPr>
          <w:rFonts w:hint="eastAsia"/>
          <w:sz w:val="24"/>
        </w:rPr>
      </w:pPr>
      <w:r w:rsidRPr="00E62EA9" w:rsidR="005C26DF">
        <w:rPr>
          <w:rFonts w:hint="eastAsia"/>
          <w:sz w:val="24"/>
        </w:rPr>
        <w:t>3、</w:t>
      </w:r>
      <w:r w:rsidRPr="00E62EA9">
        <w:rPr>
          <w:rFonts w:hint="eastAsia"/>
          <w:sz w:val="24"/>
        </w:rPr>
        <w:t>pH适中</w:t>
      </w:r>
    </w:p>
    <w:p w:rsidR="00E62EA9" w:rsidP="001305E4">
      <w:pPr>
        <w:bidi w:val="0"/>
        <w:spacing w:after="156" w:line="440" w:lineRule="atLeast"/>
        <w:ind w:firstLine="480"/>
        <w:rPr>
          <w:rFonts w:hint="eastAsia"/>
          <w:sz w:val="24"/>
        </w:rPr>
      </w:pPr>
      <w:r w:rsidRPr="00E62EA9" w:rsidR="005C26DF">
        <w:rPr>
          <w:rFonts w:hint="eastAsia"/>
          <w:sz w:val="24"/>
        </w:rPr>
        <w:t>4、</w:t>
      </w:r>
      <w:r w:rsidRPr="00E62EA9" w:rsidR="009F6EA1">
        <w:rPr>
          <w:rFonts w:hint="eastAsia"/>
          <w:sz w:val="24"/>
        </w:rPr>
        <w:t>勤清洗消毒</w:t>
      </w:r>
    </w:p>
    <w:p w:rsidR="009F6EA1" w:rsidRPr="00E62EA9" w:rsidP="001305E4">
      <w:pPr>
        <w:bidi w:val="0"/>
        <w:spacing w:after="156" w:line="440" w:lineRule="atLeast"/>
        <w:ind w:firstLine="480"/>
        <w:rPr>
          <w:rFonts w:hint="eastAsia"/>
          <w:sz w:val="24"/>
        </w:rPr>
      </w:pPr>
      <w:r w:rsidRPr="00E62EA9" w:rsidR="005C26DF">
        <w:rPr>
          <w:rFonts w:hint="eastAsia"/>
          <w:sz w:val="24"/>
        </w:rPr>
        <w:t>常用的提取方法有溶媒萃取法、离子交换法和沉淀法等。</w:t>
      </w:r>
    </w:p>
    <w:p w:rsidR="009F6EA1" w:rsidRPr="00E62EA9"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15"/>
          <w:cols w:space="425"/>
          <w:titlePg w:val="0"/>
          <w:docGrid w:type="lines" w:linePitch="312"/>
        </w:sectPr>
      </w:pPr>
      <w:r w:rsidRPr="00E62EA9">
        <w:rPr>
          <w:rFonts w:hint="eastAsia"/>
          <w:sz w:val="24"/>
        </w:rPr>
        <w:t xml:space="preserve"> </w:t>
      </w:r>
      <w:r w:rsidRPr="00E62EA9" w:rsidR="005C26DF">
        <w:rPr>
          <w:rFonts w:hint="eastAsia"/>
          <w:sz w:val="24"/>
        </w:rPr>
        <w:t>1、</w:t>
      </w:r>
      <w:r w:rsidRPr="00E62EA9">
        <w:rPr>
          <w:rFonts w:hint="eastAsia"/>
          <w:sz w:val="24"/>
        </w:rPr>
        <w:t xml:space="preserve">溶媒萃取法 </w:t>
      </w:r>
      <w:r w:rsidRPr="00E62EA9" w:rsidR="005C26DF">
        <w:rPr>
          <w:rFonts w:hint="eastAsia"/>
          <w:sz w:val="24"/>
        </w:rPr>
        <w:t xml:space="preserve"> 这是利用</w:t>
      </w:r>
      <w:r w:rsidR="003B07AA">
        <w:rPr>
          <w:rFonts w:hint="eastAsia"/>
          <w:sz w:val="24"/>
        </w:rPr>
        <w:t>抗生素</w:t>
      </w:r>
      <w:r w:rsidRPr="00E62EA9" w:rsidR="005C26DF">
        <w:rPr>
          <w:rFonts w:hint="eastAsia"/>
          <w:sz w:val="24"/>
        </w:rPr>
        <w:t>在不同的pH值条件下以不同的化学状态（游离态、</w:t>
      </w:r>
      <w:r w:rsidRPr="00E62EA9" w:rsidR="00E62EA9">
        <w:rPr>
          <w:rFonts w:hint="eastAsia"/>
          <w:sz w:val="24"/>
        </w:rPr>
        <w:t>碱或盐</w:t>
      </w:r>
      <w:r w:rsidRPr="00E62EA9" w:rsidR="005C26DF">
        <w:rPr>
          <w:rFonts w:hint="eastAsia"/>
          <w:sz w:val="24"/>
        </w:rPr>
        <w:t>）</w:t>
      </w:r>
      <w:r w:rsidRPr="00E62EA9" w:rsidR="00E62EA9">
        <w:rPr>
          <w:rFonts w:hint="eastAsia"/>
          <w:sz w:val="24"/>
        </w:rPr>
        <w:t>存在时，在水及水互不相溶的溶媒中溶解度不同的特性，使</w:t>
      </w:r>
      <w:r w:rsidR="003B07AA">
        <w:rPr>
          <w:rFonts w:hint="eastAsia"/>
          <w:sz w:val="24"/>
        </w:rPr>
        <w:t>抗生素</w:t>
      </w:r>
      <w:r w:rsidRPr="00E62EA9" w:rsidR="00E62EA9">
        <w:rPr>
          <w:rFonts w:hint="eastAsia"/>
          <w:sz w:val="24"/>
        </w:rPr>
        <w:t>从一种液相（如发酵滤液）转移到另一种液相（如有机溶媒）中去，以达到浓缩和提纯的目的。利用此原理就可借助于调节pH值得方法时</w:t>
      </w:r>
      <w:r w:rsidR="003B07AA">
        <w:rPr>
          <w:rFonts w:hint="eastAsia"/>
          <w:sz w:val="24"/>
        </w:rPr>
        <w:t>抗生素</w:t>
      </w:r>
      <w:r w:rsidRPr="00E62EA9" w:rsidR="00E62EA9">
        <w:rPr>
          <w:rFonts w:hint="eastAsia"/>
          <w:sz w:val="24"/>
        </w:rPr>
        <w:t>从一个液相中被提取到另一液相中去。所选用的溶媒与水应是互不相溶或仅很小部分互溶，同时所选溶媒在一定的pH下对于</w:t>
      </w:r>
      <w:r w:rsidR="003B07AA">
        <w:rPr>
          <w:rFonts w:hint="eastAsia"/>
          <w:sz w:val="24"/>
        </w:rPr>
        <w:t>抗生素</w:t>
      </w:r>
    </w:p>
    <w:p w:rsidR="009F6EA1" w:rsidRPr="00E62EA9" w:rsidP="001305E4">
      <w:pPr>
        <w:bidi w:val="0"/>
        <w:spacing w:after="156" w:line="440" w:lineRule="atLeast"/>
        <w:ind w:firstLine="480"/>
        <w:rPr>
          <w:rFonts w:hint="eastAsia"/>
          <w:sz w:val="24"/>
        </w:rPr>
      </w:pPr>
      <w:r w:rsidRPr="00E62EA9" w:rsidR="00E62EA9">
        <w:rPr>
          <w:rFonts w:hint="eastAsia"/>
          <w:sz w:val="24"/>
        </w:rPr>
        <w:t>应有较大的溶解度和选择性，方能用较少量的溶媒使提取完全，并在一定程度上分离掉杂质。</w:t>
      </w:r>
    </w:p>
    <w:p w:rsidR="009F6EA1" w:rsidRPr="00E62EA9" w:rsidP="001305E4">
      <w:pPr>
        <w:bidi w:val="0"/>
        <w:spacing w:after="156" w:line="440" w:lineRule="atLeast"/>
        <w:ind w:firstLine="480"/>
        <w:rPr>
          <w:rFonts w:hint="eastAsia"/>
          <w:sz w:val="24"/>
        </w:rPr>
      </w:pPr>
      <w:r w:rsidRPr="00E62EA9">
        <w:rPr>
          <w:rFonts w:hint="eastAsia"/>
          <w:sz w:val="24"/>
        </w:rPr>
        <w:t xml:space="preserve"> </w:t>
      </w:r>
      <w:r w:rsidRPr="00E62EA9" w:rsidR="005C26DF">
        <w:rPr>
          <w:rFonts w:hint="eastAsia"/>
          <w:sz w:val="24"/>
        </w:rPr>
        <w:t>2、</w:t>
      </w:r>
      <w:r w:rsidRPr="00E62EA9">
        <w:rPr>
          <w:rFonts w:hint="eastAsia"/>
          <w:sz w:val="24"/>
        </w:rPr>
        <w:t xml:space="preserve">离子交换法 </w:t>
      </w:r>
      <w:r w:rsidRPr="00E62EA9" w:rsidR="00E62EA9">
        <w:rPr>
          <w:rFonts w:hint="eastAsia"/>
          <w:sz w:val="24"/>
        </w:rPr>
        <w:t xml:space="preserve"> </w:t>
      </w:r>
      <w:r w:rsidRPr="00E62EA9">
        <w:rPr>
          <w:rFonts w:hint="eastAsia"/>
          <w:sz w:val="24"/>
        </w:rPr>
        <w:t xml:space="preserve">利用离子交换树脂和抗生素之间的化学亲和力，有选择性的将抗生素吸附上去，然后以较少量的洗脱剂将它洗下来。 </w:t>
      </w:r>
    </w:p>
    <w:p w:rsidR="009F6EA1" w:rsidP="001305E4">
      <w:pPr>
        <w:bidi w:val="0"/>
        <w:spacing w:after="156" w:line="440" w:lineRule="atLeast"/>
        <w:ind w:firstLine="480"/>
        <w:rPr>
          <w:rFonts w:hint="eastAsia"/>
          <w:sz w:val="24"/>
        </w:rPr>
      </w:pPr>
      <w:r w:rsidRPr="00E62EA9">
        <w:rPr>
          <w:rFonts w:hint="eastAsia"/>
          <w:sz w:val="24"/>
        </w:rPr>
        <w:t xml:space="preserve"> </w:t>
      </w:r>
      <w:r w:rsidRPr="00E62EA9" w:rsidR="005C26DF">
        <w:rPr>
          <w:rFonts w:hint="eastAsia"/>
          <w:sz w:val="24"/>
        </w:rPr>
        <w:t>3、</w:t>
      </w:r>
      <w:r w:rsidRPr="00E62EA9">
        <w:rPr>
          <w:rFonts w:hint="eastAsia"/>
          <w:sz w:val="24"/>
        </w:rPr>
        <w:t xml:space="preserve">沉淀法 </w:t>
      </w:r>
      <w:r w:rsidRPr="00E62EA9" w:rsidR="00E62EA9">
        <w:rPr>
          <w:rFonts w:hint="eastAsia"/>
          <w:sz w:val="24"/>
        </w:rPr>
        <w:t xml:space="preserve"> </w:t>
      </w:r>
      <w:r w:rsidRPr="00E62EA9">
        <w:rPr>
          <w:rFonts w:hint="eastAsia"/>
          <w:sz w:val="24"/>
        </w:rPr>
        <w:t xml:space="preserve">是一种分离抗生素简单而经济的方法，浓缩倍数高，因而也是很有效的方法。 </w:t>
      </w:r>
    </w:p>
    <w:p w:rsidR="003B07AA" w:rsidRPr="00E62EA9" w:rsidP="001305E4">
      <w:pPr>
        <w:bidi w:val="0"/>
        <w:spacing w:after="156" w:line="440" w:lineRule="atLeast"/>
        <w:ind w:firstLine="480"/>
        <w:rPr>
          <w:rFonts w:hint="eastAsia"/>
          <w:sz w:val="24"/>
        </w:rPr>
      </w:pPr>
      <w:r w:rsidRPr="003B07AA">
        <w:rPr>
          <w:sz w:val="24"/>
        </w:rPr>
        <w:t>青霉素的提取采用溶媒萃取法。青霉素游离酸易溶于有机溶剂，而青霉素盐易溶于水。利用这一性质，在酸性条件下青霉素转入有机溶媒中，调节pH，再转入中性水相，反复几次萃取，即可提纯浓缩。选择对青霉素分配系数高的有机溶剂。工业上通常用醋酸丁酯和戊酯。萃取2－3次。从发酵液萃取到乙酸丁酯时，pH选择</w:t>
      </w:r>
      <w:r w:rsidR="0057234C">
        <w:rPr>
          <w:rFonts w:hint="eastAsia"/>
          <w:sz w:val="24"/>
        </w:rPr>
        <w:t>2.8</w:t>
      </w:r>
      <w:r w:rsidRPr="003B07AA">
        <w:rPr>
          <w:sz w:val="24"/>
        </w:rPr>
        <w:t>-</w:t>
      </w:r>
      <w:r w:rsidR="0057234C">
        <w:rPr>
          <w:rFonts w:hint="eastAsia"/>
          <w:sz w:val="24"/>
        </w:rPr>
        <w:t>3</w:t>
      </w:r>
      <w:r w:rsidRPr="003B07AA">
        <w:rPr>
          <w:sz w:val="24"/>
        </w:rPr>
        <w:t>.0，从乙酸丁酯反萃到水相时，pH选择6.8-7.</w:t>
      </w:r>
      <w:r w:rsidR="0057234C">
        <w:rPr>
          <w:rFonts w:hint="eastAsia"/>
          <w:sz w:val="24"/>
        </w:rPr>
        <w:t>2</w:t>
      </w:r>
      <w:r w:rsidRPr="003B07AA">
        <w:rPr>
          <w:sz w:val="24"/>
        </w:rPr>
        <w:t>。为了避免pH波动，采用硫酸盐、碳酸盐缓冲液进行反萃。所得滤液多采用二次萃取，用10%硫酸调pH2.</w:t>
      </w:r>
      <w:r w:rsidR="0057234C">
        <w:rPr>
          <w:rFonts w:hint="eastAsia"/>
          <w:sz w:val="24"/>
        </w:rPr>
        <w:t>8</w:t>
      </w:r>
      <w:r w:rsidRPr="003B07AA">
        <w:rPr>
          <w:sz w:val="24"/>
        </w:rPr>
        <w:t>~3.0，加入醋酸丁酯</w:t>
      </w:r>
      <w:r w:rsidR="0057234C">
        <w:rPr>
          <w:rFonts w:hint="eastAsia"/>
          <w:sz w:val="24"/>
        </w:rPr>
        <w:t>。</w:t>
      </w:r>
      <w:r w:rsidRPr="003B07AA">
        <w:rPr>
          <w:sz w:val="24"/>
        </w:rPr>
        <w:t>在一次丁酯萃取时，由于滤液含有大量蛋白，通常加入破乳剂防止乳化。第一次萃取，存在蛋白质，加0.05-0.1%乳化剂PPB。</w:t>
      </w:r>
    </w:p>
    <w:p w:rsidR="003B07AA" w:rsidRPr="001305E4" w:rsidP="00883EF0">
      <w:pPr>
        <w:bidi w:val="0"/>
        <w:spacing w:before="312"/>
        <w:outlineLvl w:val="1"/>
        <w:rPr>
          <w:rFonts w:ascii="宋体" w:hAnsi="宋体" w:hint="eastAsia"/>
          <w:b/>
          <w:sz w:val="28"/>
          <w:szCs w:val="28"/>
        </w:rPr>
      </w:pPr>
      <w:r w:rsidRPr="001305E4" w:rsidR="009F6EA1">
        <w:rPr>
          <w:rFonts w:ascii="宋体" w:hAnsi="宋体"/>
          <w:b/>
          <w:sz w:val="28"/>
          <w:szCs w:val="28"/>
        </w:rPr>
        <w:t xml:space="preserve"> </w:t>
      </w:r>
      <w:bookmarkStart w:id="69" w:name="_Toc166746281"/>
      <w:bookmarkStart w:id="70" w:name="_Toc166817474"/>
      <w:bookmarkStart w:id="71" w:name="_Toc213124299"/>
      <w:r w:rsidRPr="001305E4">
        <w:rPr>
          <w:rFonts w:ascii="宋体" w:hAnsi="宋体" w:hint="eastAsia"/>
          <w:b/>
          <w:sz w:val="28"/>
          <w:szCs w:val="28"/>
        </w:rPr>
        <w:t>3.3精制</w:t>
      </w:r>
      <w:bookmarkEnd w:id="69"/>
      <w:bookmarkEnd w:id="70"/>
      <w:bookmarkEnd w:id="71"/>
    </w:p>
    <w:p w:rsidR="009F6EA1" w:rsidRPr="004D35C4" w:rsidP="001305E4">
      <w:pPr>
        <w:bidi w:val="0"/>
        <w:spacing w:after="156" w:line="440" w:lineRule="atLeast"/>
        <w:ind w:firstLine="480"/>
        <w:rPr>
          <w:rFonts w:hint="eastAsia"/>
          <w:sz w:val="24"/>
        </w:rPr>
      </w:pPr>
      <w:r w:rsidRPr="004D35C4" w:rsidR="003B07AA">
        <w:rPr>
          <w:rFonts w:hint="eastAsia"/>
          <w:sz w:val="24"/>
        </w:rPr>
        <w:t>这是青霉素生产的最后工序。对产品进行精制、烘干和包装的阶段要符合</w:t>
      </w:r>
      <w:r w:rsidRPr="004D35C4" w:rsidR="003B07AA">
        <w:rPr>
          <w:rFonts w:hint="eastAsia"/>
          <w:sz w:val="24"/>
        </w:rPr>
        <w:t>“</w:t>
      </w:r>
      <w:r w:rsidRPr="004D35C4" w:rsidR="003B07AA">
        <w:rPr>
          <w:rFonts w:hint="eastAsia"/>
          <w:sz w:val="24"/>
        </w:rPr>
        <w:t>药品生产管理规范</w:t>
      </w:r>
      <w:r w:rsidRPr="004D35C4" w:rsidR="003B07AA">
        <w:rPr>
          <w:rFonts w:hint="eastAsia"/>
          <w:sz w:val="24"/>
        </w:rPr>
        <w:t>”</w:t>
      </w:r>
      <w:r w:rsidRPr="004D35C4" w:rsidR="003B07AA">
        <w:rPr>
          <w:rFonts w:hint="eastAsia"/>
          <w:sz w:val="24"/>
        </w:rPr>
        <w:t>的规定。</w:t>
      </w:r>
    </w:p>
    <w:p w:rsidR="003B07AA" w:rsidRPr="001305E4" w:rsidP="00883EF0">
      <w:pPr>
        <w:bidi w:val="0"/>
        <w:outlineLvl w:val="2"/>
        <w:rPr>
          <w:rFonts w:ascii="宋体" w:hAnsi="宋体" w:hint="eastAsia"/>
          <w:b/>
          <w:sz w:val="28"/>
          <w:szCs w:val="28"/>
        </w:rPr>
      </w:pPr>
      <w:bookmarkStart w:id="72" w:name="_Toc166746282"/>
      <w:bookmarkStart w:id="73" w:name="_Toc213124300"/>
      <w:smartTag w:uri="urn:schemas-microsoft-com:office:smarttags" w:element="chsdate">
        <w:smartTagPr>
          <w:attr w:name="Day" w:val="30"/>
          <w:attr w:name="IsLunarDate" w:val="False"/>
          <w:attr w:name="IsROCDate" w:val="False"/>
          <w:attr w:name="Month" w:val="12"/>
          <w:attr w:name="Year" w:val="1899"/>
        </w:smartTagPr>
        <w:r w:rsidRPr="001305E4">
          <w:rPr>
            <w:rFonts w:ascii="宋体" w:hAnsi="宋体" w:hint="eastAsia"/>
            <w:b/>
            <w:sz w:val="28"/>
            <w:szCs w:val="28"/>
          </w:rPr>
          <w:t>3.3.1</w:t>
        </w:r>
      </w:smartTag>
      <w:r w:rsidRPr="001305E4">
        <w:rPr>
          <w:rFonts w:ascii="宋体" w:hAnsi="宋体" w:hint="eastAsia"/>
          <w:b/>
          <w:sz w:val="28"/>
          <w:szCs w:val="28"/>
        </w:rPr>
        <w:t xml:space="preserve"> 脱色和去热原质</w:t>
      </w:r>
      <w:bookmarkEnd w:id="72"/>
      <w:bookmarkEnd w:id="73"/>
    </w:p>
    <w:p w:rsidR="003B07AA" w:rsidRPr="004D35C4" w:rsidP="001305E4">
      <w:pPr>
        <w:bidi w:val="0"/>
        <w:spacing w:after="156" w:line="440" w:lineRule="atLeast"/>
        <w:ind w:firstLine="480"/>
        <w:rPr>
          <w:rFonts w:hint="eastAsia"/>
          <w:sz w:val="24"/>
        </w:rPr>
        <w:sectPr w:rsidSect="004171D8">
          <w:type w:val="nextPage"/>
          <w:pgSz w:w="10319" w:h="14572" w:code="13"/>
          <w:pgMar w:top="1440" w:right="1797" w:bottom="1440" w:left="1797" w:header="851" w:footer="556" w:gutter="0"/>
          <w:pgNumType w:start="16"/>
          <w:cols w:space="425"/>
          <w:titlePg w:val="0"/>
          <w:docGrid w:type="lines" w:linePitch="312"/>
        </w:sectPr>
      </w:pPr>
    </w:p>
    <w:p w:rsidR="003B07AA" w:rsidRPr="004D35C4" w:rsidP="001305E4">
      <w:pPr>
        <w:bidi w:val="0"/>
        <w:spacing w:after="156" w:line="440" w:lineRule="atLeast"/>
        <w:ind w:firstLine="480"/>
        <w:rPr>
          <w:rFonts w:hint="eastAsia"/>
          <w:sz w:val="24"/>
        </w:rPr>
      </w:pPr>
      <w:r w:rsidRPr="004D35C4">
        <w:rPr>
          <w:rFonts w:hint="eastAsia"/>
          <w:sz w:val="24"/>
        </w:rPr>
        <w:t>脱色和去热原质是精制注射用青霉素中不可缺少的一步。色素是在发酵过程中所产生的代谢产物，它与菌种和发酵条件有关。热原质是在生产过程中由于被污染后杂菌所产生的一种内毒素。生产中一般用活性炭脱色去热原质，但需注意脱色时pH、温度、活性炭用量及脱色时间等因素，还应考虑它对抗生素的吸附问题，否则影响收率。</w:t>
      </w:r>
    </w:p>
    <w:p w:rsidR="009531A5" w:rsidRPr="001305E4" w:rsidP="00883EF0">
      <w:pPr>
        <w:bidi w:val="0"/>
        <w:outlineLvl w:val="2"/>
        <w:rPr>
          <w:rFonts w:ascii="宋体" w:hAnsi="宋体"/>
          <w:b/>
          <w:sz w:val="28"/>
          <w:szCs w:val="28"/>
        </w:rPr>
      </w:pPr>
      <w:bookmarkStart w:id="74" w:name="_Toc166746283"/>
      <w:bookmarkStart w:id="75" w:name="_Toc213124301"/>
      <w:smartTag w:uri="urn:schemas-microsoft-com:office:smarttags" w:element="chsdate">
        <w:smartTagPr>
          <w:attr w:name="Day" w:val="30"/>
          <w:attr w:name="IsLunarDate" w:val="False"/>
          <w:attr w:name="IsROCDate" w:val="False"/>
          <w:attr w:name="Month" w:val="12"/>
          <w:attr w:name="Year" w:val="1899"/>
        </w:smartTagPr>
        <w:r w:rsidRPr="001305E4">
          <w:rPr>
            <w:rFonts w:ascii="宋体" w:hAnsi="宋体" w:hint="eastAsia"/>
            <w:b/>
            <w:sz w:val="28"/>
            <w:szCs w:val="28"/>
          </w:rPr>
          <w:t>3.3.2</w:t>
        </w:r>
      </w:smartTag>
      <w:r w:rsidRPr="001305E4">
        <w:rPr>
          <w:rFonts w:ascii="宋体" w:hAnsi="宋体" w:hint="eastAsia"/>
          <w:b/>
          <w:sz w:val="28"/>
          <w:szCs w:val="28"/>
        </w:rPr>
        <w:t xml:space="preserve"> 结晶</w:t>
      </w:r>
      <w:bookmarkEnd w:id="74"/>
      <w:bookmarkEnd w:id="75"/>
    </w:p>
    <w:p w:rsidR="009F6EA1" w:rsidRPr="004D35C4" w:rsidP="001305E4">
      <w:pPr>
        <w:bidi w:val="0"/>
        <w:spacing w:after="156" w:line="440" w:lineRule="atLeast"/>
        <w:ind w:firstLine="480"/>
        <w:rPr>
          <w:rFonts w:hint="eastAsia"/>
          <w:sz w:val="24"/>
        </w:rPr>
      </w:pPr>
      <w:r w:rsidRPr="004D35C4" w:rsidR="009531A5">
        <w:rPr>
          <w:rFonts w:hint="eastAsia"/>
          <w:sz w:val="24"/>
        </w:rPr>
        <w:t>抗生素精制常用结晶法来制得高纯度成品。常用的几种结晶方法有：</w:t>
      </w:r>
    </w:p>
    <w:p w:rsidR="009531A5" w:rsidRPr="004D35C4" w:rsidP="001305E4">
      <w:pPr>
        <w:bidi w:val="0"/>
        <w:spacing w:after="156" w:line="440" w:lineRule="atLeast"/>
        <w:ind w:firstLine="480"/>
        <w:rPr>
          <w:rFonts w:hint="eastAsia"/>
          <w:sz w:val="24"/>
        </w:rPr>
      </w:pPr>
      <w:r w:rsidRPr="004D35C4">
        <w:rPr>
          <w:rFonts w:hint="eastAsia"/>
          <w:sz w:val="24"/>
        </w:rPr>
        <w:t>1、改变温度结晶  利用抗生素在溶剂中的溶解度随温度变化而显著变化的这一特性来进行结晶。</w:t>
      </w:r>
    </w:p>
    <w:p w:rsidR="009531A5" w:rsidRPr="004D35C4" w:rsidP="001305E4">
      <w:pPr>
        <w:bidi w:val="0"/>
        <w:spacing w:after="156" w:line="440" w:lineRule="atLeast"/>
        <w:ind w:firstLine="480"/>
        <w:rPr>
          <w:rFonts w:hint="eastAsia"/>
          <w:sz w:val="24"/>
        </w:rPr>
      </w:pPr>
      <w:r w:rsidRPr="004D35C4">
        <w:rPr>
          <w:rFonts w:hint="eastAsia"/>
          <w:sz w:val="24"/>
        </w:rPr>
        <w:t>2、利用等电点结晶  当将某一抗生素溶液的pH调到等电点时，它在水溶液中溶解度最小，则沉淀析出。</w:t>
      </w:r>
    </w:p>
    <w:p w:rsidR="009531A5" w:rsidRPr="004D35C4" w:rsidP="001305E4">
      <w:pPr>
        <w:bidi w:val="0"/>
        <w:spacing w:after="156" w:line="440" w:lineRule="atLeast"/>
        <w:ind w:firstLine="480"/>
        <w:rPr>
          <w:rFonts w:hint="eastAsia"/>
          <w:sz w:val="24"/>
        </w:rPr>
      </w:pPr>
      <w:r w:rsidRPr="004D35C4">
        <w:rPr>
          <w:rFonts w:hint="eastAsia"/>
          <w:sz w:val="24"/>
        </w:rPr>
        <w:t>3、加成盐剂结晶  在抗生素溶液中加成盐剂使抗生素以盐的形式从溶液中能够沉淀结晶。</w:t>
      </w:r>
    </w:p>
    <w:p w:rsidR="008059D3" w:rsidP="008059D3">
      <w:pPr>
        <w:bidi w:val="0"/>
        <w:spacing w:after="156" w:line="440" w:lineRule="atLeast"/>
        <w:ind w:firstLine="480"/>
        <w:rPr>
          <w:rFonts w:hint="eastAsia"/>
          <w:sz w:val="24"/>
        </w:rPr>
      </w:pPr>
      <w:r>
        <w:rPr>
          <w:rFonts w:hint="eastAsia"/>
          <w:sz w:val="24"/>
        </w:rPr>
        <w:t>青霉素钠盐在醋酸丁酯中溶解度很小，利用此性质，再二次醋酸丁酯萃取液中加入醋酸钠乙醇溶液，并控制温度青霉素钠盐就结晶析出</w:t>
      </w:r>
      <w:r w:rsidRPr="004D35C4" w:rsidR="004D35C4">
        <w:rPr>
          <w:rFonts w:hint="eastAsia"/>
          <w:sz w:val="24"/>
        </w:rPr>
        <w:t>。</w:t>
      </w:r>
      <w:r>
        <w:rPr>
          <w:rFonts w:hint="eastAsia"/>
          <w:sz w:val="24"/>
        </w:rPr>
        <w:t>反应如下：</w:t>
      </w:r>
    </w:p>
    <w:p w:rsidR="008059D3" w:rsidP="00213458">
      <w:pPr>
        <w:bidi w:val="0"/>
        <w:spacing w:after="156" w:line="440" w:lineRule="atLeast"/>
        <w:rPr>
          <w:rFonts w:hint="eastAsia"/>
          <w:b/>
          <w:szCs w:val="21"/>
        </w:rPr>
      </w:pPr>
      <w:r>
        <w:rPr>
          <w:rFonts w:hint="eastAsia"/>
          <w:b/>
          <w:szCs w:val="21"/>
        </w:rPr>
        <w:pict>
          <v:shape id="_x0000_i1029" type="#_x0000_t75" style="width:414.55pt;height:51.45pt" stroked="f">
            <v:imagedata r:id="rId8" o:title="223}"/>
          </v:shape>
        </w:pict>
      </w:r>
      <w:r>
        <w:rPr>
          <w:rFonts w:hint="eastAsia"/>
          <w:b/>
          <w:noProof/>
          <w:szCs w:val="21"/>
        </w:rPr>
        <w:pict>
          <v:line id="_x0000_s1030" style="position:absolute;z-index:251661312" from="89.25pt,16.8pt" to="125.25pt,16.8pt">
            <v:stroke endarrow="block"/>
          </v:line>
        </w:pict>
      </w:r>
    </w:p>
    <w:p w:rsidR="00213458" w:rsidRPr="00213458" w:rsidP="00213458">
      <w:pPr>
        <w:bidi w:val="0"/>
        <w:spacing w:after="156" w:line="440" w:lineRule="atLeast"/>
        <w:ind w:firstLine="480"/>
        <w:rPr>
          <w:rFonts w:hint="eastAsia"/>
          <w:sz w:val="24"/>
        </w:rPr>
      </w:pPr>
      <w:r w:rsidRPr="00213458">
        <w:rPr>
          <w:rFonts w:hint="eastAsia"/>
          <w:sz w:val="24"/>
        </w:rPr>
        <w:t>醋酸丁酯中含水量过高会影响收率，但可提高晶体纯度。水分在0.9%以下对收率影响较小。得到的晶体要求颗粒均匀，有一定的细度。颗粒太细会使过滤、洗涤困难。晶体经丁醇洗涤，真空干燥即可等到成品。</w:t>
      </w:r>
    </w:p>
    <w:p w:rsidR="009F6EA1" w:rsidRPr="001305E4" w:rsidP="00883EF0">
      <w:pPr>
        <w:bidi w:val="0"/>
        <w:spacing w:before="312"/>
        <w:outlineLvl w:val="1"/>
        <w:rPr>
          <w:rFonts w:ascii="宋体" w:hAnsi="宋体" w:hint="eastAsia"/>
          <w:b/>
          <w:sz w:val="28"/>
          <w:szCs w:val="28"/>
        </w:rPr>
        <w:sectPr w:rsidSect="004171D8">
          <w:type w:val="nextPage"/>
          <w:pgSz w:w="10319" w:h="14572" w:code="13"/>
          <w:pgMar w:top="1440" w:right="1797" w:bottom="1440" w:left="1797" w:header="851" w:footer="556" w:gutter="0"/>
          <w:pgNumType w:start="17"/>
          <w:cols w:space="425"/>
          <w:titlePg w:val="0"/>
          <w:docGrid w:type="lines" w:linePitch="312"/>
        </w:sectPr>
      </w:pPr>
      <w:bookmarkStart w:id="76" w:name="_Toc166746284"/>
      <w:bookmarkStart w:id="77" w:name="_Toc166817475"/>
      <w:bookmarkStart w:id="78" w:name="_Toc213124302"/>
      <w:r w:rsidRPr="001305E4" w:rsidR="004D35C4">
        <w:rPr>
          <w:rFonts w:ascii="宋体" w:hAnsi="宋体" w:hint="eastAsia"/>
          <w:b/>
          <w:sz w:val="28"/>
          <w:szCs w:val="28"/>
        </w:rPr>
        <w:t>3.4</w:t>
      </w:r>
      <w:r w:rsidRPr="001305E4">
        <w:rPr>
          <w:rFonts w:ascii="宋体" w:hAnsi="宋体" w:hint="eastAsia"/>
          <w:b/>
          <w:sz w:val="28"/>
          <w:szCs w:val="28"/>
        </w:rPr>
        <w:t>成品鉴定</w:t>
      </w:r>
      <w:bookmarkEnd w:id="76"/>
      <w:bookmarkEnd w:id="77"/>
      <w:bookmarkEnd w:id="78"/>
    </w:p>
    <w:p w:rsidR="009F6EA1" w:rsidP="001305E4">
      <w:pPr>
        <w:bidi w:val="0"/>
        <w:spacing w:after="156" w:line="440" w:lineRule="atLeast"/>
        <w:ind w:firstLine="480"/>
        <w:rPr>
          <w:rFonts w:hint="eastAsia"/>
          <w:sz w:val="24"/>
        </w:rPr>
      </w:pPr>
      <w:r w:rsidRPr="004D35C4">
        <w:rPr>
          <w:rFonts w:hint="eastAsia"/>
          <w:sz w:val="24"/>
        </w:rPr>
        <w:t>成品鉴定是根据药典的要求逐项进行分析，包括效价鉴定、毒性试验、无菌检查、热源质试验、水分测定、水溶液酸碱度及混浊度测定、结晶颗粒的色泽及大小的测定等。对于药典上未有规定的新抗生素，则可参照相近抗生素，按经验规定一些指标。</w:t>
      </w:r>
    </w:p>
    <w:p w:rsidR="004D35C4" w:rsidP="001305E4">
      <w:pPr>
        <w:bidi w:val="0"/>
        <w:spacing w:after="156" w:line="440" w:lineRule="atLeast"/>
        <w:ind w:firstLine="480"/>
        <w:rPr>
          <w:rFonts w:hint="eastAsia"/>
          <w:sz w:val="24"/>
        </w:rPr>
      </w:pPr>
      <w:r w:rsidRPr="004D35C4">
        <w:rPr>
          <w:rFonts w:hint="eastAsia"/>
          <w:sz w:val="24"/>
        </w:rPr>
        <w:t>酸碱度检测  取本品，加水制成每1ml 中含30mg的溶液，测定。  pH值应为5.0 ～7.5 。</w:t>
      </w:r>
    </w:p>
    <w:p w:rsidR="004D35C4" w:rsidP="001305E4">
      <w:pPr>
        <w:bidi w:val="0"/>
        <w:spacing w:after="156" w:line="440" w:lineRule="atLeast"/>
        <w:ind w:firstLine="480"/>
        <w:rPr>
          <w:rFonts w:hint="eastAsia"/>
          <w:sz w:val="24"/>
        </w:rPr>
      </w:pPr>
      <w:r w:rsidRPr="004D35C4">
        <w:rPr>
          <w:rFonts w:hint="eastAsia"/>
          <w:sz w:val="24"/>
        </w:rPr>
        <w:t>溶液的澄清度与颜色  取样品</w:t>
      </w:r>
      <w:smartTag w:uri="urn:schemas-microsoft-com:office:smarttags" w:element="chmetcnv">
        <w:smartTagPr>
          <w:attr w:name="HasSpace" w:val="False"/>
          <w:attr w:name="Negative" w:val="False"/>
          <w:attr w:name="NumberType" w:val="1"/>
          <w:attr w:name="SourceValue" w:val=".3"/>
          <w:attr w:name="TCSC" w:val="0"/>
          <w:attr w:name="UnitName" w:val="g"/>
        </w:smartTagPr>
        <w:r w:rsidRPr="004D35C4">
          <w:rPr>
            <w:rFonts w:hint="eastAsia"/>
            <w:sz w:val="24"/>
          </w:rPr>
          <w:t>0.3g</w:t>
        </w:r>
      </w:smartTag>
      <w:r w:rsidRPr="004D35C4">
        <w:rPr>
          <w:rFonts w:hint="eastAsia"/>
          <w:sz w:val="24"/>
        </w:rPr>
        <w:t>，加水5ml使溶解，溶液应澄清无色；如显浑浊，与浊度标准液比较，均不得更浓；如显色，与黄色或黄绿色标准比色液比较，均不得更深。</w:t>
      </w:r>
    </w:p>
    <w:p w:rsidR="004D35C4" w:rsidP="001305E4">
      <w:pPr>
        <w:bidi w:val="0"/>
        <w:spacing w:after="156" w:line="440" w:lineRule="atLeast"/>
        <w:ind w:firstLine="480"/>
        <w:rPr>
          <w:rFonts w:hint="eastAsia"/>
          <w:sz w:val="24"/>
        </w:rPr>
      </w:pPr>
      <w:r w:rsidRPr="004D35C4">
        <w:rPr>
          <w:rFonts w:hint="eastAsia"/>
          <w:sz w:val="24"/>
        </w:rPr>
        <w:t>吸光度  取样品，加水制成每1ml 中含1.80mg的溶液，在280nm 的波长处测定吸光度，不得大于0.10；在264nm的波长处有最大吸收，吸光度应为0.80～0.88。</w:t>
      </w:r>
    </w:p>
    <w:p w:rsidR="004D35C4" w:rsidP="001305E4">
      <w:pPr>
        <w:bidi w:val="0"/>
        <w:spacing w:after="156" w:line="440" w:lineRule="atLeast"/>
        <w:ind w:firstLine="480"/>
        <w:rPr>
          <w:rFonts w:hint="eastAsia"/>
          <w:sz w:val="24"/>
        </w:rPr>
      </w:pPr>
      <w:r w:rsidRPr="004D35C4">
        <w:rPr>
          <w:rFonts w:hint="eastAsia"/>
          <w:sz w:val="24"/>
        </w:rPr>
        <w:t>细菌内毒素  取样品测定，每100青霉素单位中含内毒素的量应小于0.01EU。</w:t>
      </w:r>
    </w:p>
    <w:p w:rsidR="004D35C4" w:rsidP="001305E4">
      <w:pPr>
        <w:bidi w:val="0"/>
        <w:spacing w:after="156" w:line="440" w:lineRule="atLeast"/>
        <w:ind w:firstLine="480"/>
        <w:rPr>
          <w:rFonts w:hint="eastAsia"/>
          <w:sz w:val="24"/>
        </w:rPr>
      </w:pPr>
      <w:r w:rsidRPr="004D35C4">
        <w:rPr>
          <w:rFonts w:hint="eastAsia"/>
          <w:sz w:val="24"/>
        </w:rPr>
        <w:t>无菌  取样品，用青霉素酶法灭活后或用适宜溶剂溶解后，转移至不少于500ml的0.9%无菌氯化钠溶液中，用薄膜过滤法处理后测定。</w:t>
      </w:r>
    </w:p>
    <w:p w:rsidR="004D35C4" w:rsidRPr="004D35C4" w:rsidP="001305E4">
      <w:pPr>
        <w:bidi w:val="0"/>
        <w:spacing w:after="156" w:line="440" w:lineRule="atLeast"/>
        <w:ind w:firstLine="480"/>
        <w:rPr>
          <w:rFonts w:hint="eastAsia"/>
          <w:sz w:val="24"/>
        </w:rPr>
      </w:pPr>
      <w:r w:rsidRPr="004D35C4">
        <w:rPr>
          <w:rFonts w:hint="eastAsia"/>
          <w:sz w:val="24"/>
        </w:rPr>
        <w:t>效价测定  取本品适量，精密称定，加水溶液并定量稀释制成每1ml中约含0.5mg的溶液，摇匀，精密量取10</w:t>
      </w:r>
      <w:r w:rsidRPr="004D35C4">
        <w:rPr>
          <w:rFonts w:hint="eastAsia"/>
          <w:sz w:val="24"/>
        </w:rPr>
        <w:t>μ</w:t>
      </w:r>
      <w:r w:rsidRPr="004D35C4">
        <w:rPr>
          <w:rFonts w:hint="eastAsia"/>
          <w:sz w:val="24"/>
        </w:rPr>
        <w:t>l，注入液相色谱仪，记录色谱图；另取青霉素对照品适量，同法测定。按外标以峰面积计算，其结果乘以1.0658，即为本品效价。每1mg相当于1670青霉素单位。</w:t>
      </w:r>
    </w:p>
    <w:p w:rsidR="009F6EA1" w:rsidRPr="001305E4" w:rsidP="00883EF0">
      <w:pPr>
        <w:bidi w:val="0"/>
        <w:spacing w:before="312"/>
        <w:outlineLvl w:val="1"/>
        <w:rPr>
          <w:rFonts w:ascii="宋体" w:hAnsi="宋体" w:hint="eastAsia"/>
          <w:b/>
          <w:sz w:val="28"/>
          <w:szCs w:val="28"/>
        </w:rPr>
        <w:sectPr w:rsidSect="004171D8">
          <w:type w:val="nextPage"/>
          <w:pgSz w:w="10319" w:h="14572" w:code="13"/>
          <w:pgMar w:top="1440" w:right="1797" w:bottom="1440" w:left="1797" w:header="851" w:footer="556" w:gutter="0"/>
          <w:pgNumType w:start="18"/>
          <w:cols w:space="425"/>
          <w:titlePg w:val="0"/>
          <w:docGrid w:type="lines" w:linePitch="312"/>
        </w:sectPr>
      </w:pPr>
      <w:bookmarkStart w:id="79" w:name="_Toc166746285"/>
      <w:bookmarkStart w:id="80" w:name="_Toc166817476"/>
      <w:bookmarkStart w:id="81" w:name="_Toc213124303"/>
      <w:r w:rsidRPr="001305E4" w:rsidR="004D35C4">
        <w:rPr>
          <w:rFonts w:ascii="宋体" w:hAnsi="宋体" w:hint="eastAsia"/>
          <w:b/>
          <w:sz w:val="28"/>
          <w:szCs w:val="28"/>
        </w:rPr>
        <w:t>3.5</w:t>
      </w:r>
      <w:r w:rsidRPr="001305E4">
        <w:rPr>
          <w:rFonts w:ascii="宋体" w:hAnsi="宋体" w:hint="eastAsia"/>
          <w:b/>
          <w:sz w:val="28"/>
          <w:szCs w:val="28"/>
        </w:rPr>
        <w:t>成品分装</w:t>
      </w:r>
      <w:bookmarkEnd w:id="79"/>
      <w:bookmarkEnd w:id="80"/>
      <w:bookmarkEnd w:id="81"/>
    </w:p>
    <w:p w:rsidR="009F6EA1" w:rsidRPr="004D35C4" w:rsidP="001305E4">
      <w:pPr>
        <w:bidi w:val="0"/>
        <w:spacing w:after="156" w:line="440" w:lineRule="atLeast"/>
        <w:ind w:firstLine="480"/>
        <w:rPr>
          <w:rFonts w:hint="eastAsia"/>
          <w:sz w:val="24"/>
        </w:rPr>
      </w:pPr>
      <w:r w:rsidRPr="004D35C4">
        <w:rPr>
          <w:rFonts w:hint="eastAsia"/>
          <w:sz w:val="24"/>
        </w:rPr>
        <w:t>抗生素产品一般分装为大包装的原料药，以供制剂厂进行小包装或制剂加工。也有一些抗生素工厂在无菌条件下用自动分装机进行小瓶分装。</w:t>
      </w:r>
    </w:p>
    <w:p w:rsidR="009F6EA1" w:rsidRPr="00B9650E" w:rsidP="00B9650E">
      <w:pPr>
        <w:bidi w:val="0"/>
        <w:ind w:firstLine="420"/>
        <w:rPr>
          <w:rFonts w:hint="eastAsia"/>
        </w:rPr>
      </w:pPr>
      <w:r>
        <w:rPr>
          <w:rFonts w:hint="eastAsia"/>
        </w:rPr>
        <w:t xml:space="preserve"> </w:t>
      </w:r>
    </w:p>
    <w:p w:rsidR="00B9650E">
      <w:pPr>
        <w:bidi w:val="0"/>
        <w:ind w:firstLine="420"/>
        <w:jc w:val="center"/>
        <w:rPr>
          <w:rFonts w:hint="eastAsia"/>
          <w:b/>
          <w:bCs/>
          <w:sz w:val="44"/>
        </w:rPr>
      </w:pPr>
    </w:p>
    <w:p w:rsidR="00B9650E">
      <w:pPr>
        <w:bidi w:val="0"/>
        <w:ind w:firstLine="420"/>
        <w:jc w:val="center"/>
        <w:rPr>
          <w:rFonts w:hint="eastAsia"/>
          <w:b/>
          <w:bCs/>
          <w:sz w:val="44"/>
        </w:rPr>
      </w:pP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pPr>
    </w:p>
    <w:p w:rsidR="00B534F7" w:rsidP="00B534F7">
      <w:pPr>
        <w:bidi w:val="0"/>
        <w:spacing w:before="312" w:after="312"/>
        <w:jc w:val="center"/>
        <w:rPr>
          <w:rFonts w:hint="eastAsia"/>
          <w:b/>
          <w:sz w:val="36"/>
          <w:szCs w:val="36"/>
        </w:rPr>
      </w:pPr>
    </w:p>
    <w:p w:rsidR="00B534F7" w:rsidP="00213458">
      <w:pPr>
        <w:bidi w:val="0"/>
        <w:spacing w:before="312" w:after="312"/>
        <w:rPr>
          <w:rFonts w:hint="eastAsia"/>
          <w:b/>
          <w:sz w:val="36"/>
          <w:szCs w:val="36"/>
        </w:rPr>
      </w:pPr>
    </w:p>
    <w:p w:rsidR="006E2CB2" w:rsidRPr="00B534F7" w:rsidP="00883EF0">
      <w:pPr>
        <w:bidi w:val="0"/>
        <w:spacing w:before="312" w:after="312"/>
        <w:jc w:val="center"/>
        <w:outlineLvl w:val="0"/>
        <w:rPr>
          <w:rFonts w:hint="eastAsia"/>
          <w:b/>
          <w:sz w:val="36"/>
          <w:szCs w:val="36"/>
        </w:rPr>
      </w:pPr>
      <w:bookmarkStart w:id="82" w:name="_Toc166746286"/>
      <w:bookmarkStart w:id="83" w:name="_Toc166817477"/>
      <w:bookmarkStart w:id="84" w:name="_Toc213124304"/>
      <w:r w:rsidR="00B534F7">
        <w:rPr>
          <w:rFonts w:hint="eastAsia"/>
          <w:b/>
          <w:sz w:val="36"/>
          <w:szCs w:val="36"/>
        </w:rPr>
        <w:t>第四章</w:t>
      </w:r>
      <w:r w:rsidRPr="00B534F7">
        <w:rPr>
          <w:rFonts w:hint="eastAsia"/>
          <w:b/>
          <w:sz w:val="36"/>
          <w:szCs w:val="36"/>
        </w:rPr>
        <w:t xml:space="preserve"> </w:t>
      </w:r>
      <w:r w:rsidRPr="00B534F7" w:rsidR="009F6EA1">
        <w:rPr>
          <w:rFonts w:hint="eastAsia"/>
          <w:b/>
          <w:sz w:val="36"/>
          <w:szCs w:val="36"/>
        </w:rPr>
        <w:t>操作规程</w:t>
      </w:r>
      <w:bookmarkEnd w:id="82"/>
      <w:bookmarkEnd w:id="83"/>
      <w:bookmarkEnd w:id="84"/>
    </w:p>
    <w:p w:rsidR="009F6EA1" w:rsidRPr="00B9650E" w:rsidP="00883EF0">
      <w:pPr>
        <w:bidi w:val="0"/>
        <w:spacing w:before="312"/>
        <w:outlineLvl w:val="1"/>
        <w:rPr>
          <w:rFonts w:ascii="宋体" w:hAnsi="宋体" w:hint="eastAsia"/>
          <w:b/>
          <w:sz w:val="28"/>
          <w:szCs w:val="28"/>
        </w:rPr>
      </w:pPr>
      <w:bookmarkStart w:id="85" w:name="_Toc166746287"/>
      <w:bookmarkStart w:id="86" w:name="_Toc166817478"/>
      <w:bookmarkStart w:id="87" w:name="_Toc213124305"/>
      <w:r w:rsidRPr="00B9650E" w:rsidR="006E2CB2">
        <w:rPr>
          <w:rFonts w:ascii="宋体" w:hAnsi="宋体" w:hint="eastAsia"/>
          <w:b/>
          <w:sz w:val="28"/>
          <w:szCs w:val="28"/>
        </w:rPr>
        <w:t>4.1发酵工艺过程</w:t>
      </w:r>
      <w:bookmarkEnd w:id="85"/>
      <w:bookmarkEnd w:id="86"/>
      <w:bookmarkEnd w:id="87"/>
    </w:p>
    <w:p w:rsidR="009F6EA1" w:rsidRPr="00B9650E" w:rsidP="00883EF0">
      <w:pPr>
        <w:bidi w:val="0"/>
        <w:outlineLvl w:val="2"/>
        <w:rPr>
          <w:rFonts w:ascii="宋体" w:hAnsi="宋体" w:hint="eastAsia"/>
          <w:b/>
          <w:sz w:val="24"/>
        </w:rPr>
      </w:pPr>
      <w:bookmarkStart w:id="88" w:name="_Toc166746288"/>
      <w:bookmarkStart w:id="89" w:name="_Toc213124306"/>
      <w:smartTag w:uri="urn:schemas-microsoft-com:office:smarttags" w:element="chsdate">
        <w:smartTagPr>
          <w:attr w:name="Day" w:val="30"/>
          <w:attr w:name="IsLunarDate" w:val="False"/>
          <w:attr w:name="IsROCDate" w:val="False"/>
          <w:attr w:name="Month" w:val="12"/>
          <w:attr w:name="Year" w:val="1899"/>
        </w:smartTagPr>
        <w:r w:rsidRPr="00B9650E" w:rsidR="00B9650E">
          <w:rPr>
            <w:rFonts w:ascii="宋体" w:hAnsi="宋体" w:hint="eastAsia"/>
            <w:b/>
            <w:sz w:val="24"/>
          </w:rPr>
          <w:t>4.1.1</w:t>
        </w:r>
      </w:smartTag>
      <w:r w:rsidRPr="00B9650E">
        <w:rPr>
          <w:rFonts w:ascii="宋体" w:hAnsi="宋体" w:hint="eastAsia"/>
          <w:b/>
          <w:sz w:val="24"/>
        </w:rPr>
        <w:t>正常发酵（过程）</w:t>
      </w:r>
      <w:bookmarkEnd w:id="88"/>
      <w:bookmarkEnd w:id="89"/>
    </w:p>
    <w:p w:rsidR="009F6EA1" w:rsidRPr="00B9650E" w:rsidP="00ED465C">
      <w:pPr>
        <w:numPr>
          <w:ilvl w:val="0"/>
          <w:numId w:val="46"/>
        </w:numPr>
        <w:bidi w:val="0"/>
        <w:spacing w:after="156" w:line="440" w:lineRule="exact"/>
        <w:rPr>
          <w:rFonts w:hint="eastAsia"/>
          <w:sz w:val="24"/>
        </w:rPr>
      </w:pPr>
      <w:r w:rsidRPr="00B9650E">
        <w:rPr>
          <w:rFonts w:hint="eastAsia"/>
          <w:sz w:val="24"/>
        </w:rPr>
        <w:t xml:space="preserve">进料(基质)，开备料泵                </w:t>
        <w:tab/>
        <w:tab/>
      </w:r>
    </w:p>
    <w:p w:rsidR="009F6EA1" w:rsidRPr="00B9650E" w:rsidP="00ED465C">
      <w:pPr>
        <w:numPr>
          <w:ilvl w:val="0"/>
          <w:numId w:val="46"/>
        </w:numPr>
        <w:bidi w:val="0"/>
        <w:spacing w:after="156" w:line="440" w:lineRule="exact"/>
        <w:rPr>
          <w:rFonts w:hint="eastAsia"/>
          <w:sz w:val="24"/>
        </w:rPr>
      </w:pPr>
      <w:r w:rsidRPr="00B9650E">
        <w:rPr>
          <w:rFonts w:hint="eastAsia"/>
          <w:sz w:val="24"/>
        </w:rPr>
        <w:t xml:space="preserve">开备料阀     </w:t>
        <w:tab/>
        <w:tab/>
        <w:tab/>
        <w:tab/>
        <w:tab/>
        <w:tab/>
        <w:tab/>
      </w:r>
    </w:p>
    <w:p w:rsidR="009F6EA1" w:rsidRPr="00B9650E" w:rsidP="00ED465C">
      <w:pPr>
        <w:numPr>
          <w:ilvl w:val="0"/>
          <w:numId w:val="46"/>
        </w:numPr>
        <w:bidi w:val="0"/>
        <w:spacing w:after="156" w:line="440" w:lineRule="exact"/>
        <w:rPr>
          <w:rFonts w:hint="eastAsia"/>
          <w:sz w:val="24"/>
        </w:rPr>
      </w:pPr>
      <w:r w:rsidRPr="00B9650E">
        <w:rPr>
          <w:rFonts w:hint="eastAsia"/>
          <w:sz w:val="24"/>
        </w:rPr>
        <w:t>备料后（罐重</w:t>
      </w:r>
      <w:smartTag w:uri="urn:schemas-microsoft-com:office:smarttags" w:element="chmetcnv">
        <w:smartTagPr>
          <w:attr w:name="HasSpace" w:val="False"/>
          <w:attr w:name="Negative" w:val="False"/>
          <w:attr w:name="NumberType" w:val="1"/>
          <w:attr w:name="SourceValue" w:val="100000"/>
          <w:attr w:name="TCSC" w:val="0"/>
          <w:attr w:name="UnitName" w:val="kg"/>
        </w:smartTagPr>
        <w:r w:rsidRPr="00B9650E">
          <w:rPr>
            <w:rFonts w:hint="eastAsia"/>
            <w:sz w:val="24"/>
          </w:rPr>
          <w:t>100000KG</w:t>
        </w:r>
      </w:smartTag>
      <w:r w:rsidRPr="00B9650E">
        <w:rPr>
          <w:rFonts w:hint="eastAsia"/>
          <w:sz w:val="24"/>
        </w:rPr>
        <w:t xml:space="preserve">）关备料阀  </w:t>
        <w:tab/>
        <w:tab/>
      </w:r>
    </w:p>
    <w:p w:rsidR="009F6EA1" w:rsidRPr="00B9650E" w:rsidP="00ED465C">
      <w:pPr>
        <w:numPr>
          <w:ilvl w:val="0"/>
          <w:numId w:val="46"/>
        </w:numPr>
        <w:bidi w:val="0"/>
        <w:spacing w:after="156" w:line="440" w:lineRule="exact"/>
        <w:rPr>
          <w:rFonts w:hint="eastAsia"/>
          <w:sz w:val="24"/>
        </w:rPr>
      </w:pPr>
      <w:r w:rsidRPr="00B9650E">
        <w:rPr>
          <w:rFonts w:hint="eastAsia"/>
          <w:sz w:val="24"/>
        </w:rPr>
        <w:t xml:space="preserve">关备料泵     </w:t>
        <w:tab/>
        <w:tab/>
        <w:tab/>
        <w:tab/>
        <w:tab/>
        <w:tab/>
        <w:tab/>
      </w:r>
      <w:r w:rsidRPr="00B9650E">
        <w:rPr>
          <w:rFonts w:hint="eastAsia"/>
          <w:sz w:val="24"/>
        </w:rPr>
        <w:br/>
      </w:r>
      <w:r w:rsidRPr="00B9650E">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https://d.book118.com/058067130067006042</w:t>
        </w:r>
      </w:hyperlink>
    </w:p>
    <w:p w:rsidR="009F6EA1" w:rsidRPr="00B9650E" w:rsidP="00ED465C">
      <w:pPr>
        <w:numPr>
          <w:ilvl w:val="0"/>
          <w:numId w:val="46"/>
        </w:numPr>
        <w:bidi w:val="0"/>
        <w:spacing w:after="156" w:line="440" w:lineRule="exact"/>
        <w:rPr>
          <w:rFonts w:hint="eastAsia"/>
          <w:sz w:val="24"/>
        </w:rPr>
      </w:pPr>
    </w:p>
    <w:sectPr w:rsidSect="004171D8">
      <w:type w:val="nextPage"/>
      <w:pgSz w:w="10319" w:h="14572" w:code="13"/>
      <w:pgMar w:top="1440" w:right="1797" w:bottom="1440" w:left="1797" w:header="851" w:footer="556"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06CE"/>
    <w:multiLevelType w:val="multilevel"/>
    <w:tmpl w:val="C26C3F1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3D77BC7"/>
    <w:multiLevelType w:val="hybridMultilevel"/>
    <w:tmpl w:val="396681F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58031F8"/>
    <w:multiLevelType w:val="multilevel"/>
    <w:tmpl w:val="1CE6F46E"/>
    <w:lvl w:ilvl="0">
      <w:start w:val="1"/>
      <w:numFmt w:val="decimal"/>
      <w:lvlText w:val="%1、"/>
      <w:lvlJc w:val="left"/>
      <w:pPr>
        <w:tabs>
          <w:tab w:val="num" w:pos="717"/>
        </w:tabs>
        <w:ind w:left="717" w:hanging="360"/>
      </w:pPr>
      <w:rPr>
        <w:rFonts w:hint="default"/>
      </w:rPr>
    </w:lvl>
    <w:lvl w:ilvl="1">
      <w:start w:val="1"/>
      <w:numFmt w:val="decimal"/>
      <w:lvlText w:val="%2、"/>
      <w:lvlJc w:val="left"/>
      <w:pPr>
        <w:tabs>
          <w:tab w:val="num" w:pos="1137"/>
        </w:tabs>
        <w:ind w:left="1137" w:hanging="360"/>
      </w:pPr>
      <w:rPr>
        <w:rFonts w:hint="default"/>
      </w:rPr>
    </w:lvl>
    <w:lvl w:ilvl="2">
      <w:start w:val="1"/>
      <w:numFmt w:val="lowerRoman"/>
      <w:lvlText w:val="%3."/>
      <w:lvlJc w:val="right"/>
      <w:pPr>
        <w:tabs>
          <w:tab w:val="num" w:pos="1617"/>
        </w:tabs>
        <w:ind w:left="1617" w:hanging="420"/>
      </w:pPr>
    </w:lvl>
    <w:lvl w:ilvl="3">
      <w:start w:val="1"/>
      <w:numFmt w:val="decimal"/>
      <w:lvlText w:val="%4."/>
      <w:lvlJc w:val="left"/>
      <w:pPr>
        <w:tabs>
          <w:tab w:val="num" w:pos="2037"/>
        </w:tabs>
        <w:ind w:left="2037" w:hanging="420"/>
      </w:pPr>
    </w:lvl>
    <w:lvl w:ilvl="4">
      <w:start w:val="1"/>
      <w:numFmt w:val="lowerLetter"/>
      <w:lvlText w:val="%5)"/>
      <w:lvlJc w:val="left"/>
      <w:pPr>
        <w:tabs>
          <w:tab w:val="num" w:pos="2457"/>
        </w:tabs>
        <w:ind w:left="2457" w:hanging="420"/>
      </w:pPr>
    </w:lvl>
    <w:lvl w:ilvl="5">
      <w:start w:val="1"/>
      <w:numFmt w:val="lowerRoman"/>
      <w:lvlText w:val="%6."/>
      <w:lvlJc w:val="right"/>
      <w:pPr>
        <w:tabs>
          <w:tab w:val="num" w:pos="2877"/>
        </w:tabs>
        <w:ind w:left="2877" w:hanging="420"/>
      </w:pPr>
    </w:lvl>
    <w:lvl w:ilvl="6">
      <w:start w:val="1"/>
      <w:numFmt w:val="decimal"/>
      <w:lvlText w:val="%7."/>
      <w:lvlJc w:val="left"/>
      <w:pPr>
        <w:tabs>
          <w:tab w:val="num" w:pos="3297"/>
        </w:tabs>
        <w:ind w:left="3297" w:hanging="420"/>
      </w:pPr>
    </w:lvl>
    <w:lvl w:ilvl="7">
      <w:start w:val="1"/>
      <w:numFmt w:val="lowerLetter"/>
      <w:lvlText w:val="%8)"/>
      <w:lvlJc w:val="left"/>
      <w:pPr>
        <w:tabs>
          <w:tab w:val="num" w:pos="3717"/>
        </w:tabs>
        <w:ind w:left="3717" w:hanging="420"/>
      </w:pPr>
    </w:lvl>
    <w:lvl w:ilvl="8">
      <w:start w:val="1"/>
      <w:numFmt w:val="lowerRoman"/>
      <w:lvlText w:val="%9."/>
      <w:lvlJc w:val="right"/>
      <w:pPr>
        <w:tabs>
          <w:tab w:val="num" w:pos="4137"/>
        </w:tabs>
        <w:ind w:left="4137" w:hanging="420"/>
      </w:pPr>
    </w:lvl>
  </w:abstractNum>
  <w:abstractNum w:abstractNumId="3">
    <w:nsid w:val="0F7D656E"/>
    <w:multiLevelType w:val="hybridMultilevel"/>
    <w:tmpl w:val="6A76D2E2"/>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4">
    <w:nsid w:val="0FDF176F"/>
    <w:multiLevelType w:val="multilevel"/>
    <w:tmpl w:val="5D38ACB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1AB0B4F"/>
    <w:multiLevelType w:val="hybridMultilevel"/>
    <w:tmpl w:val="03DEB902"/>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
    <w:nsid w:val="11F479A3"/>
    <w:multiLevelType w:val="hybridMultilevel"/>
    <w:tmpl w:val="2C40EDB2"/>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7">
    <w:nsid w:val="1AF1483F"/>
    <w:multiLevelType w:val="multilevel"/>
    <w:tmpl w:val="B7F02C16"/>
    <w:lvl w:ilvl="0">
      <w:start w:val="1"/>
      <w:numFmt w:val="decimal"/>
      <w:lvlText w:val="%1、"/>
      <w:lvlJc w:val="left"/>
      <w:pPr>
        <w:tabs>
          <w:tab w:val="num" w:pos="1137"/>
        </w:tabs>
        <w:ind w:left="1137" w:hanging="360"/>
      </w:pPr>
      <w:rPr>
        <w:rFonts w:hint="default"/>
      </w:rPr>
    </w:lvl>
    <w:lvl w:ilvl="1">
      <w:start w:val="1"/>
      <w:numFmt w:val="lowerLetter"/>
      <w:lvlText w:val="%2)"/>
      <w:lvlJc w:val="left"/>
      <w:pPr>
        <w:tabs>
          <w:tab w:val="num" w:pos="1617"/>
        </w:tabs>
        <w:ind w:left="1617" w:hanging="420"/>
      </w:pPr>
    </w:lvl>
    <w:lvl w:ilvl="2">
      <w:start w:val="1"/>
      <w:numFmt w:val="lowerRoman"/>
      <w:lvlText w:val="%3."/>
      <w:lvlJc w:val="right"/>
      <w:pPr>
        <w:tabs>
          <w:tab w:val="num" w:pos="2037"/>
        </w:tabs>
        <w:ind w:left="2037" w:hanging="420"/>
      </w:pPr>
    </w:lvl>
    <w:lvl w:ilvl="3">
      <w:start w:val="1"/>
      <w:numFmt w:val="decimal"/>
      <w:lvlText w:val="%4."/>
      <w:lvlJc w:val="left"/>
      <w:pPr>
        <w:tabs>
          <w:tab w:val="num" w:pos="2457"/>
        </w:tabs>
        <w:ind w:left="2457" w:hanging="420"/>
      </w:pPr>
    </w:lvl>
    <w:lvl w:ilvl="4">
      <w:start w:val="1"/>
      <w:numFmt w:val="lowerLetter"/>
      <w:lvlText w:val="%5)"/>
      <w:lvlJc w:val="left"/>
      <w:pPr>
        <w:tabs>
          <w:tab w:val="num" w:pos="2877"/>
        </w:tabs>
        <w:ind w:left="2877" w:hanging="420"/>
      </w:pPr>
    </w:lvl>
    <w:lvl w:ilvl="5">
      <w:start w:val="1"/>
      <w:numFmt w:val="lowerRoman"/>
      <w:lvlText w:val="%6."/>
      <w:lvlJc w:val="right"/>
      <w:pPr>
        <w:tabs>
          <w:tab w:val="num" w:pos="3297"/>
        </w:tabs>
        <w:ind w:left="3297" w:hanging="420"/>
      </w:pPr>
    </w:lvl>
    <w:lvl w:ilvl="6">
      <w:start w:val="1"/>
      <w:numFmt w:val="decimal"/>
      <w:lvlText w:val="%7."/>
      <w:lvlJc w:val="left"/>
      <w:pPr>
        <w:tabs>
          <w:tab w:val="num" w:pos="3717"/>
        </w:tabs>
        <w:ind w:left="3717" w:hanging="420"/>
      </w:pPr>
    </w:lvl>
    <w:lvl w:ilvl="7">
      <w:start w:val="1"/>
      <w:numFmt w:val="lowerLetter"/>
      <w:lvlText w:val="%8)"/>
      <w:lvlJc w:val="left"/>
      <w:pPr>
        <w:tabs>
          <w:tab w:val="num" w:pos="4137"/>
        </w:tabs>
        <w:ind w:left="4137" w:hanging="420"/>
      </w:pPr>
    </w:lvl>
    <w:lvl w:ilvl="8">
      <w:start w:val="1"/>
      <w:numFmt w:val="lowerRoman"/>
      <w:lvlText w:val="%9."/>
      <w:lvlJc w:val="right"/>
      <w:pPr>
        <w:tabs>
          <w:tab w:val="num" w:pos="4557"/>
        </w:tabs>
        <w:ind w:left="4557" w:hanging="420"/>
      </w:pPr>
    </w:lvl>
  </w:abstractNum>
  <w:abstractNum w:abstractNumId="8">
    <w:nsid w:val="1B540AEC"/>
    <w:multiLevelType w:val="multilevel"/>
    <w:tmpl w:val="626A1AE6"/>
    <w:lvl w:ilvl="0">
      <w:start w:val="1"/>
      <w:numFmt w:val="decimal"/>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1D2C478E"/>
    <w:multiLevelType w:val="hybridMultilevel"/>
    <w:tmpl w:val="3A5AF5B2"/>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
    <w:nsid w:val="1E10158E"/>
    <w:multiLevelType w:val="hybridMultilevel"/>
    <w:tmpl w:val="2586DEEA"/>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11">
    <w:nsid w:val="1FEC5CDE"/>
    <w:multiLevelType w:val="hybridMultilevel"/>
    <w:tmpl w:val="D21AA5D4"/>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12">
    <w:nsid w:val="21382C6D"/>
    <w:multiLevelType w:val="hybridMultilevel"/>
    <w:tmpl w:val="151C5A1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22BC2BE0"/>
    <w:multiLevelType w:val="hybridMultilevel"/>
    <w:tmpl w:val="F3D4B26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27A349E8"/>
    <w:multiLevelType w:val="multilevel"/>
    <w:tmpl w:val="5D38ACB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7D25283"/>
    <w:multiLevelType w:val="multilevel"/>
    <w:tmpl w:val="03DEB902"/>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6">
    <w:nsid w:val="2876713C"/>
    <w:multiLevelType w:val="hybridMultilevel"/>
    <w:tmpl w:val="D2EAF244"/>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17">
    <w:nsid w:val="2ADB4779"/>
    <w:multiLevelType w:val="hybridMultilevel"/>
    <w:tmpl w:val="5F72374A"/>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18">
    <w:nsid w:val="305D2630"/>
    <w:multiLevelType w:val="multilevel"/>
    <w:tmpl w:val="5F72374A"/>
    <w:lvl w:ilvl="0">
      <w:start w:val="1"/>
      <w:numFmt w:val="decimal"/>
      <w:lvlText w:val="%1、"/>
      <w:lvlJc w:val="left"/>
      <w:pPr>
        <w:tabs>
          <w:tab w:val="num" w:pos="1137"/>
        </w:tabs>
        <w:ind w:left="1137" w:hanging="360"/>
      </w:pPr>
      <w:rPr>
        <w:rFonts w:hint="default"/>
      </w:rPr>
    </w:lvl>
    <w:lvl w:ilvl="1">
      <w:start w:val="1"/>
      <w:numFmt w:val="lowerLetter"/>
      <w:lvlText w:val="%2)"/>
      <w:lvlJc w:val="left"/>
      <w:pPr>
        <w:tabs>
          <w:tab w:val="num" w:pos="1617"/>
        </w:tabs>
        <w:ind w:left="1617" w:hanging="420"/>
      </w:pPr>
    </w:lvl>
    <w:lvl w:ilvl="2">
      <w:start w:val="1"/>
      <w:numFmt w:val="lowerRoman"/>
      <w:lvlText w:val="%3."/>
      <w:lvlJc w:val="right"/>
      <w:pPr>
        <w:tabs>
          <w:tab w:val="num" w:pos="2037"/>
        </w:tabs>
        <w:ind w:left="2037" w:hanging="420"/>
      </w:pPr>
    </w:lvl>
    <w:lvl w:ilvl="3">
      <w:start w:val="1"/>
      <w:numFmt w:val="decimal"/>
      <w:lvlText w:val="%4."/>
      <w:lvlJc w:val="left"/>
      <w:pPr>
        <w:tabs>
          <w:tab w:val="num" w:pos="2457"/>
        </w:tabs>
        <w:ind w:left="2457" w:hanging="420"/>
      </w:pPr>
    </w:lvl>
    <w:lvl w:ilvl="4">
      <w:start w:val="1"/>
      <w:numFmt w:val="lowerLetter"/>
      <w:lvlText w:val="%5)"/>
      <w:lvlJc w:val="left"/>
      <w:pPr>
        <w:tabs>
          <w:tab w:val="num" w:pos="2877"/>
        </w:tabs>
        <w:ind w:left="2877" w:hanging="420"/>
      </w:pPr>
    </w:lvl>
    <w:lvl w:ilvl="5">
      <w:start w:val="1"/>
      <w:numFmt w:val="lowerRoman"/>
      <w:lvlText w:val="%6."/>
      <w:lvlJc w:val="right"/>
      <w:pPr>
        <w:tabs>
          <w:tab w:val="num" w:pos="3297"/>
        </w:tabs>
        <w:ind w:left="3297" w:hanging="420"/>
      </w:pPr>
    </w:lvl>
    <w:lvl w:ilvl="6">
      <w:start w:val="1"/>
      <w:numFmt w:val="decimal"/>
      <w:lvlText w:val="%7."/>
      <w:lvlJc w:val="left"/>
      <w:pPr>
        <w:tabs>
          <w:tab w:val="num" w:pos="3717"/>
        </w:tabs>
        <w:ind w:left="3717" w:hanging="420"/>
      </w:pPr>
    </w:lvl>
    <w:lvl w:ilvl="7">
      <w:start w:val="1"/>
      <w:numFmt w:val="lowerLetter"/>
      <w:lvlText w:val="%8)"/>
      <w:lvlJc w:val="left"/>
      <w:pPr>
        <w:tabs>
          <w:tab w:val="num" w:pos="4137"/>
        </w:tabs>
        <w:ind w:left="4137" w:hanging="420"/>
      </w:pPr>
    </w:lvl>
    <w:lvl w:ilvl="8">
      <w:start w:val="1"/>
      <w:numFmt w:val="lowerRoman"/>
      <w:lvlText w:val="%9."/>
      <w:lvlJc w:val="right"/>
      <w:pPr>
        <w:tabs>
          <w:tab w:val="num" w:pos="4557"/>
        </w:tabs>
        <w:ind w:left="4557" w:hanging="420"/>
      </w:pPr>
    </w:lvl>
  </w:abstractNum>
  <w:abstractNum w:abstractNumId="19">
    <w:nsid w:val="333F38D8"/>
    <w:multiLevelType w:val="hybridMultilevel"/>
    <w:tmpl w:val="5BE4CD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351512EC"/>
    <w:multiLevelType w:val="multilevel"/>
    <w:tmpl w:val="2C40EDB2"/>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start w:val="1"/>
      <w:numFmt w:val="decimal"/>
      <w:lvlText w:val="%4."/>
      <w:lvlJc w:val="left"/>
      <w:pPr>
        <w:tabs>
          <w:tab w:val="num" w:pos="1860"/>
        </w:tabs>
        <w:ind w:left="1860" w:hanging="420"/>
      </w:pPr>
    </w:lvl>
    <w:lvl w:ilvl="4">
      <w:start w:val="1"/>
      <w:numFmt w:val="lowerLetter"/>
      <w:lvlText w:val="%5)"/>
      <w:lvlJc w:val="left"/>
      <w:pPr>
        <w:tabs>
          <w:tab w:val="num" w:pos="2280"/>
        </w:tabs>
        <w:ind w:left="2280" w:hanging="420"/>
      </w:pPr>
    </w:lvl>
    <w:lvl w:ilvl="5">
      <w:start w:val="1"/>
      <w:numFmt w:val="lowerRoman"/>
      <w:lvlText w:val="%6."/>
      <w:lvlJc w:val="right"/>
      <w:pPr>
        <w:tabs>
          <w:tab w:val="num" w:pos="2700"/>
        </w:tabs>
        <w:ind w:left="2700" w:hanging="420"/>
      </w:pPr>
    </w:lvl>
    <w:lvl w:ilvl="6">
      <w:start w:val="1"/>
      <w:numFmt w:val="decimal"/>
      <w:lvlText w:val="%7."/>
      <w:lvlJc w:val="left"/>
      <w:pPr>
        <w:tabs>
          <w:tab w:val="num" w:pos="3120"/>
        </w:tabs>
        <w:ind w:left="3120" w:hanging="420"/>
      </w:pPr>
    </w:lvl>
    <w:lvl w:ilvl="7">
      <w:start w:val="1"/>
      <w:numFmt w:val="lowerLetter"/>
      <w:lvlText w:val="%8)"/>
      <w:lvlJc w:val="left"/>
      <w:pPr>
        <w:tabs>
          <w:tab w:val="num" w:pos="3540"/>
        </w:tabs>
        <w:ind w:left="3540" w:hanging="420"/>
      </w:pPr>
    </w:lvl>
    <w:lvl w:ilvl="8">
      <w:start w:val="1"/>
      <w:numFmt w:val="lowerRoman"/>
      <w:lvlText w:val="%9."/>
      <w:lvlJc w:val="right"/>
      <w:pPr>
        <w:tabs>
          <w:tab w:val="num" w:pos="3960"/>
        </w:tabs>
        <w:ind w:left="3960" w:hanging="420"/>
      </w:pPr>
    </w:lvl>
  </w:abstractNum>
  <w:abstractNum w:abstractNumId="21">
    <w:nsid w:val="3543066E"/>
    <w:multiLevelType w:val="hybridMultilevel"/>
    <w:tmpl w:val="9806A87E"/>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22">
    <w:nsid w:val="355A7C99"/>
    <w:multiLevelType w:val="multilevel"/>
    <w:tmpl w:val="2586DEEA"/>
    <w:lvl w:ilvl="0">
      <w:start w:val="1"/>
      <w:numFmt w:val="decimal"/>
      <w:lvlText w:val="%1、"/>
      <w:lvlJc w:val="left"/>
      <w:pPr>
        <w:tabs>
          <w:tab w:val="num" w:pos="1137"/>
        </w:tabs>
        <w:ind w:left="1137" w:hanging="360"/>
      </w:pPr>
      <w:rPr>
        <w:rFonts w:hint="default"/>
      </w:rPr>
    </w:lvl>
    <w:lvl w:ilvl="1">
      <w:start w:val="1"/>
      <w:numFmt w:val="lowerLetter"/>
      <w:lvlText w:val="%2)"/>
      <w:lvlJc w:val="left"/>
      <w:pPr>
        <w:tabs>
          <w:tab w:val="num" w:pos="1617"/>
        </w:tabs>
        <w:ind w:left="1617" w:hanging="420"/>
      </w:pPr>
    </w:lvl>
    <w:lvl w:ilvl="2">
      <w:start w:val="1"/>
      <w:numFmt w:val="lowerRoman"/>
      <w:lvlText w:val="%3."/>
      <w:lvlJc w:val="right"/>
      <w:pPr>
        <w:tabs>
          <w:tab w:val="num" w:pos="2037"/>
        </w:tabs>
        <w:ind w:left="2037" w:hanging="420"/>
      </w:pPr>
    </w:lvl>
    <w:lvl w:ilvl="3">
      <w:start w:val="1"/>
      <w:numFmt w:val="decimal"/>
      <w:lvlText w:val="%4."/>
      <w:lvlJc w:val="left"/>
      <w:pPr>
        <w:tabs>
          <w:tab w:val="num" w:pos="2457"/>
        </w:tabs>
        <w:ind w:left="2457" w:hanging="420"/>
      </w:pPr>
    </w:lvl>
    <w:lvl w:ilvl="4">
      <w:start w:val="1"/>
      <w:numFmt w:val="lowerLetter"/>
      <w:lvlText w:val="%5)"/>
      <w:lvlJc w:val="left"/>
      <w:pPr>
        <w:tabs>
          <w:tab w:val="num" w:pos="2877"/>
        </w:tabs>
        <w:ind w:left="2877" w:hanging="420"/>
      </w:pPr>
    </w:lvl>
    <w:lvl w:ilvl="5">
      <w:start w:val="1"/>
      <w:numFmt w:val="lowerRoman"/>
      <w:lvlText w:val="%6."/>
      <w:lvlJc w:val="right"/>
      <w:pPr>
        <w:tabs>
          <w:tab w:val="num" w:pos="3297"/>
        </w:tabs>
        <w:ind w:left="3297" w:hanging="420"/>
      </w:pPr>
    </w:lvl>
    <w:lvl w:ilvl="6">
      <w:start w:val="1"/>
      <w:numFmt w:val="decimal"/>
      <w:lvlText w:val="%7."/>
      <w:lvlJc w:val="left"/>
      <w:pPr>
        <w:tabs>
          <w:tab w:val="num" w:pos="3717"/>
        </w:tabs>
        <w:ind w:left="3717" w:hanging="420"/>
      </w:pPr>
    </w:lvl>
    <w:lvl w:ilvl="7">
      <w:start w:val="1"/>
      <w:numFmt w:val="lowerLetter"/>
      <w:lvlText w:val="%8)"/>
      <w:lvlJc w:val="left"/>
      <w:pPr>
        <w:tabs>
          <w:tab w:val="num" w:pos="4137"/>
        </w:tabs>
        <w:ind w:left="4137" w:hanging="420"/>
      </w:pPr>
    </w:lvl>
    <w:lvl w:ilvl="8">
      <w:start w:val="1"/>
      <w:numFmt w:val="lowerRoman"/>
      <w:lvlText w:val="%9."/>
      <w:lvlJc w:val="right"/>
      <w:pPr>
        <w:tabs>
          <w:tab w:val="num" w:pos="4557"/>
        </w:tabs>
        <w:ind w:left="4557" w:hanging="420"/>
      </w:pPr>
    </w:lvl>
  </w:abstractNum>
  <w:abstractNum w:abstractNumId="23">
    <w:nsid w:val="36353AEE"/>
    <w:multiLevelType w:val="multilevel"/>
    <w:tmpl w:val="F3D4B26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36686B77"/>
    <w:multiLevelType w:val="hybridMultilevel"/>
    <w:tmpl w:val="B792D4E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36F33554"/>
    <w:multiLevelType w:val="multilevel"/>
    <w:tmpl w:val="832E05AA"/>
    <w:lvl w:ilvl="0">
      <w:start w:val="1"/>
      <w:numFmt w:val="decimal"/>
      <w:lvlText w:val="%1、"/>
      <w:lvlJc w:val="left"/>
      <w:pPr>
        <w:tabs>
          <w:tab w:val="num" w:pos="1137"/>
        </w:tabs>
        <w:ind w:left="1137" w:hanging="360"/>
      </w:pPr>
      <w:rPr>
        <w:rFonts w:hint="default"/>
      </w:rPr>
    </w:lvl>
    <w:lvl w:ilvl="1">
      <w:start w:val="1"/>
      <w:numFmt w:val="lowerLetter"/>
      <w:lvlText w:val="%2)"/>
      <w:lvlJc w:val="left"/>
      <w:pPr>
        <w:tabs>
          <w:tab w:val="num" w:pos="1617"/>
        </w:tabs>
        <w:ind w:left="1617" w:hanging="420"/>
      </w:pPr>
    </w:lvl>
    <w:lvl w:ilvl="2">
      <w:start w:val="1"/>
      <w:numFmt w:val="lowerRoman"/>
      <w:lvlText w:val="%3."/>
      <w:lvlJc w:val="right"/>
      <w:pPr>
        <w:tabs>
          <w:tab w:val="num" w:pos="2037"/>
        </w:tabs>
        <w:ind w:left="2037" w:hanging="420"/>
      </w:pPr>
    </w:lvl>
    <w:lvl w:ilvl="3">
      <w:start w:val="1"/>
      <w:numFmt w:val="decimal"/>
      <w:lvlText w:val="%4."/>
      <w:lvlJc w:val="left"/>
      <w:pPr>
        <w:tabs>
          <w:tab w:val="num" w:pos="2457"/>
        </w:tabs>
        <w:ind w:left="2457" w:hanging="420"/>
      </w:pPr>
    </w:lvl>
    <w:lvl w:ilvl="4">
      <w:start w:val="1"/>
      <w:numFmt w:val="lowerLetter"/>
      <w:lvlText w:val="%5)"/>
      <w:lvlJc w:val="left"/>
      <w:pPr>
        <w:tabs>
          <w:tab w:val="num" w:pos="2877"/>
        </w:tabs>
        <w:ind w:left="2877" w:hanging="420"/>
      </w:pPr>
    </w:lvl>
    <w:lvl w:ilvl="5">
      <w:start w:val="1"/>
      <w:numFmt w:val="lowerRoman"/>
      <w:lvlText w:val="%6."/>
      <w:lvlJc w:val="right"/>
      <w:pPr>
        <w:tabs>
          <w:tab w:val="num" w:pos="3297"/>
        </w:tabs>
        <w:ind w:left="3297" w:hanging="420"/>
      </w:pPr>
    </w:lvl>
    <w:lvl w:ilvl="6">
      <w:start w:val="1"/>
      <w:numFmt w:val="decimal"/>
      <w:lvlText w:val="%7."/>
      <w:lvlJc w:val="left"/>
      <w:pPr>
        <w:tabs>
          <w:tab w:val="num" w:pos="3717"/>
        </w:tabs>
        <w:ind w:left="3717" w:hanging="420"/>
      </w:pPr>
    </w:lvl>
    <w:lvl w:ilvl="7">
      <w:start w:val="1"/>
      <w:numFmt w:val="lowerLetter"/>
      <w:lvlText w:val="%8)"/>
      <w:lvlJc w:val="left"/>
      <w:pPr>
        <w:tabs>
          <w:tab w:val="num" w:pos="4137"/>
        </w:tabs>
        <w:ind w:left="4137" w:hanging="420"/>
      </w:pPr>
    </w:lvl>
    <w:lvl w:ilvl="8">
      <w:start w:val="1"/>
      <w:numFmt w:val="lowerRoman"/>
      <w:lvlText w:val="%9."/>
      <w:lvlJc w:val="right"/>
      <w:pPr>
        <w:tabs>
          <w:tab w:val="num" w:pos="4557"/>
        </w:tabs>
        <w:ind w:left="4557" w:hanging="420"/>
      </w:pPr>
    </w:lvl>
  </w:abstractNum>
  <w:abstractNum w:abstractNumId="26">
    <w:nsid w:val="3C1245D5"/>
    <w:multiLevelType w:val="hybridMultilevel"/>
    <w:tmpl w:val="E9AAA000"/>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27">
    <w:nsid w:val="3CCC0F19"/>
    <w:multiLevelType w:val="hybridMultilevel"/>
    <w:tmpl w:val="0C602AE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42C95C76"/>
    <w:multiLevelType w:val="multilevel"/>
    <w:tmpl w:val="5D6ED0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nsid w:val="438926B3"/>
    <w:multiLevelType w:val="hybridMultilevel"/>
    <w:tmpl w:val="C1CAF814"/>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30">
    <w:nsid w:val="45D8328F"/>
    <w:multiLevelType w:val="hybridMultilevel"/>
    <w:tmpl w:val="BD3882A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474574CE"/>
    <w:multiLevelType w:val="hybridMultilevel"/>
    <w:tmpl w:val="D8966EC2"/>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32">
    <w:nsid w:val="4B6B16D1"/>
    <w:multiLevelType w:val="hybridMultilevel"/>
    <w:tmpl w:val="14E02FE2"/>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33">
    <w:nsid w:val="51806FC9"/>
    <w:multiLevelType w:val="hybridMultilevel"/>
    <w:tmpl w:val="35B85A9E"/>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34">
    <w:nsid w:val="53FEC502"/>
    <w:multiLevelType w:val="hybridMultilevel"/>
    <w:tmpl w:val="2586DEEA"/>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35">
    <w:nsid w:val="54004F36"/>
    <w:multiLevelType w:val="hybridMultilevel"/>
    <w:tmpl w:val="C3D6773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54B974AA"/>
    <w:multiLevelType w:val="hybridMultilevel"/>
    <w:tmpl w:val="B7F02C16"/>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37">
    <w:nsid w:val="58161DFA"/>
    <w:multiLevelType w:val="multilevel"/>
    <w:tmpl w:val="151C5A1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59FF6427"/>
    <w:multiLevelType w:val="multilevel"/>
    <w:tmpl w:val="4426C602"/>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197"/>
        </w:tabs>
        <w:ind w:left="1197" w:hanging="420"/>
      </w:pPr>
    </w:lvl>
    <w:lvl w:ilvl="2">
      <w:start w:val="1"/>
      <w:numFmt w:val="lowerRoman"/>
      <w:lvlText w:val="%3."/>
      <w:lvlJc w:val="right"/>
      <w:pPr>
        <w:tabs>
          <w:tab w:val="num" w:pos="1617"/>
        </w:tabs>
        <w:ind w:left="1617" w:hanging="420"/>
      </w:pPr>
    </w:lvl>
    <w:lvl w:ilvl="3">
      <w:start w:val="1"/>
      <w:numFmt w:val="decimal"/>
      <w:lvlText w:val="%4."/>
      <w:lvlJc w:val="left"/>
      <w:pPr>
        <w:tabs>
          <w:tab w:val="num" w:pos="2037"/>
        </w:tabs>
        <w:ind w:left="2037" w:hanging="420"/>
      </w:pPr>
    </w:lvl>
    <w:lvl w:ilvl="4">
      <w:start w:val="1"/>
      <w:numFmt w:val="lowerLetter"/>
      <w:lvlText w:val="%5)"/>
      <w:lvlJc w:val="left"/>
      <w:pPr>
        <w:tabs>
          <w:tab w:val="num" w:pos="2457"/>
        </w:tabs>
        <w:ind w:left="2457" w:hanging="420"/>
      </w:pPr>
    </w:lvl>
    <w:lvl w:ilvl="5">
      <w:start w:val="1"/>
      <w:numFmt w:val="lowerRoman"/>
      <w:lvlText w:val="%6."/>
      <w:lvlJc w:val="right"/>
      <w:pPr>
        <w:tabs>
          <w:tab w:val="num" w:pos="2877"/>
        </w:tabs>
        <w:ind w:left="2877" w:hanging="420"/>
      </w:pPr>
    </w:lvl>
    <w:lvl w:ilvl="6">
      <w:start w:val="1"/>
      <w:numFmt w:val="decimal"/>
      <w:lvlText w:val="%7."/>
      <w:lvlJc w:val="left"/>
      <w:pPr>
        <w:tabs>
          <w:tab w:val="num" w:pos="3297"/>
        </w:tabs>
        <w:ind w:left="3297" w:hanging="420"/>
      </w:pPr>
    </w:lvl>
    <w:lvl w:ilvl="7">
      <w:start w:val="1"/>
      <w:numFmt w:val="lowerLetter"/>
      <w:lvlText w:val="%8)"/>
      <w:lvlJc w:val="left"/>
      <w:pPr>
        <w:tabs>
          <w:tab w:val="num" w:pos="3717"/>
        </w:tabs>
        <w:ind w:left="3717" w:hanging="420"/>
      </w:pPr>
    </w:lvl>
    <w:lvl w:ilvl="8">
      <w:start w:val="1"/>
      <w:numFmt w:val="lowerRoman"/>
      <w:lvlText w:val="%9."/>
      <w:lvlJc w:val="right"/>
      <w:pPr>
        <w:tabs>
          <w:tab w:val="num" w:pos="4137"/>
        </w:tabs>
        <w:ind w:left="4137" w:hanging="420"/>
      </w:pPr>
    </w:lvl>
  </w:abstractNum>
  <w:abstractNum w:abstractNumId="39">
    <w:nsid w:val="62EE05F1"/>
    <w:multiLevelType w:val="hybridMultilevel"/>
    <w:tmpl w:val="09FC44C8"/>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40">
    <w:nsid w:val="6CD7487F"/>
    <w:multiLevelType w:val="multilevel"/>
    <w:tmpl w:val="4F8E7A22"/>
    <w:lvl w:ilvl="0">
      <w:start w:val="1"/>
      <w:numFmt w:val="decimal"/>
      <w:lvlText w:val="%1、"/>
      <w:lvlJc w:val="left"/>
      <w:pPr>
        <w:tabs>
          <w:tab w:val="num" w:pos="1137"/>
        </w:tabs>
        <w:ind w:left="1137" w:hanging="360"/>
      </w:pPr>
      <w:rPr>
        <w:rFonts w:hint="default"/>
      </w:rPr>
    </w:lvl>
    <w:lvl w:ilvl="1">
      <w:start w:val="1"/>
      <w:numFmt w:val="lowerLetter"/>
      <w:lvlText w:val="%2)"/>
      <w:lvlJc w:val="left"/>
      <w:pPr>
        <w:tabs>
          <w:tab w:val="num" w:pos="1617"/>
        </w:tabs>
        <w:ind w:left="1617" w:hanging="420"/>
      </w:pPr>
    </w:lvl>
    <w:lvl w:ilvl="2">
      <w:start w:val="1"/>
      <w:numFmt w:val="lowerRoman"/>
      <w:lvlText w:val="%3."/>
      <w:lvlJc w:val="right"/>
      <w:pPr>
        <w:tabs>
          <w:tab w:val="num" w:pos="2037"/>
        </w:tabs>
        <w:ind w:left="2037" w:hanging="420"/>
      </w:pPr>
    </w:lvl>
    <w:lvl w:ilvl="3">
      <w:start w:val="1"/>
      <w:numFmt w:val="decimal"/>
      <w:lvlText w:val="%4."/>
      <w:lvlJc w:val="left"/>
      <w:pPr>
        <w:tabs>
          <w:tab w:val="num" w:pos="2457"/>
        </w:tabs>
        <w:ind w:left="2457" w:hanging="420"/>
      </w:pPr>
    </w:lvl>
    <w:lvl w:ilvl="4">
      <w:start w:val="1"/>
      <w:numFmt w:val="lowerLetter"/>
      <w:lvlText w:val="%5)"/>
      <w:lvlJc w:val="left"/>
      <w:pPr>
        <w:tabs>
          <w:tab w:val="num" w:pos="2877"/>
        </w:tabs>
        <w:ind w:left="2877" w:hanging="420"/>
      </w:pPr>
    </w:lvl>
    <w:lvl w:ilvl="5">
      <w:start w:val="1"/>
      <w:numFmt w:val="lowerRoman"/>
      <w:lvlText w:val="%6."/>
      <w:lvlJc w:val="right"/>
      <w:pPr>
        <w:tabs>
          <w:tab w:val="num" w:pos="3297"/>
        </w:tabs>
        <w:ind w:left="3297" w:hanging="420"/>
      </w:pPr>
    </w:lvl>
    <w:lvl w:ilvl="6">
      <w:start w:val="1"/>
      <w:numFmt w:val="decimal"/>
      <w:lvlText w:val="%7."/>
      <w:lvlJc w:val="left"/>
      <w:pPr>
        <w:tabs>
          <w:tab w:val="num" w:pos="3717"/>
        </w:tabs>
        <w:ind w:left="3717" w:hanging="420"/>
      </w:pPr>
    </w:lvl>
    <w:lvl w:ilvl="7">
      <w:start w:val="1"/>
      <w:numFmt w:val="lowerLetter"/>
      <w:lvlText w:val="%8)"/>
      <w:lvlJc w:val="left"/>
      <w:pPr>
        <w:tabs>
          <w:tab w:val="num" w:pos="4137"/>
        </w:tabs>
        <w:ind w:left="4137" w:hanging="420"/>
      </w:pPr>
    </w:lvl>
    <w:lvl w:ilvl="8">
      <w:start w:val="1"/>
      <w:numFmt w:val="lowerRoman"/>
      <w:lvlText w:val="%9."/>
      <w:lvlJc w:val="right"/>
      <w:pPr>
        <w:tabs>
          <w:tab w:val="num" w:pos="4557"/>
        </w:tabs>
        <w:ind w:left="4557" w:hanging="420"/>
      </w:pPr>
    </w:lvl>
  </w:abstractNum>
  <w:abstractNum w:abstractNumId="41">
    <w:nsid w:val="6CEF54E3"/>
    <w:multiLevelType w:val="hybridMultilevel"/>
    <w:tmpl w:val="D76852EC"/>
    <w:lvl w:ilvl="0">
      <w:start w:val="1"/>
      <w:numFmt w:val="decimal"/>
      <w:lvlText w:val="%1、"/>
      <w:lvlJc w:val="left"/>
      <w:pPr>
        <w:tabs>
          <w:tab w:val="num" w:pos="1137"/>
        </w:tabs>
        <w:ind w:left="1137" w:hanging="360"/>
      </w:pPr>
      <w:rPr>
        <w:rFonts w:hint="default"/>
      </w:rPr>
    </w:lvl>
    <w:lvl w:ilvl="1" w:tentative="1">
      <w:start w:val="1"/>
      <w:numFmt w:val="lowerLetter"/>
      <w:lvlText w:val="%2)"/>
      <w:lvlJc w:val="left"/>
      <w:pPr>
        <w:tabs>
          <w:tab w:val="num" w:pos="1617"/>
        </w:tabs>
        <w:ind w:left="1617" w:hanging="420"/>
      </w:pPr>
    </w:lvl>
    <w:lvl w:ilvl="2" w:tentative="1">
      <w:start w:val="1"/>
      <w:numFmt w:val="lowerRoman"/>
      <w:lvlText w:val="%3."/>
      <w:lvlJc w:val="right"/>
      <w:pPr>
        <w:tabs>
          <w:tab w:val="num" w:pos="2037"/>
        </w:tabs>
        <w:ind w:left="2037" w:hanging="420"/>
      </w:pPr>
    </w:lvl>
    <w:lvl w:ilvl="3" w:tentative="1">
      <w:start w:val="1"/>
      <w:numFmt w:val="decimal"/>
      <w:lvlText w:val="%4."/>
      <w:lvlJc w:val="left"/>
      <w:pPr>
        <w:tabs>
          <w:tab w:val="num" w:pos="2457"/>
        </w:tabs>
        <w:ind w:left="2457" w:hanging="420"/>
      </w:pPr>
    </w:lvl>
    <w:lvl w:ilvl="4" w:tentative="1">
      <w:start w:val="1"/>
      <w:numFmt w:val="lowerLetter"/>
      <w:lvlText w:val="%5)"/>
      <w:lvlJc w:val="left"/>
      <w:pPr>
        <w:tabs>
          <w:tab w:val="num" w:pos="2877"/>
        </w:tabs>
        <w:ind w:left="2877" w:hanging="420"/>
      </w:pPr>
    </w:lvl>
    <w:lvl w:ilvl="5" w:tentative="1">
      <w:start w:val="1"/>
      <w:numFmt w:val="lowerRoman"/>
      <w:lvlText w:val="%6."/>
      <w:lvlJc w:val="right"/>
      <w:pPr>
        <w:tabs>
          <w:tab w:val="num" w:pos="3297"/>
        </w:tabs>
        <w:ind w:left="3297" w:hanging="420"/>
      </w:pPr>
    </w:lvl>
    <w:lvl w:ilvl="6" w:tentative="1">
      <w:start w:val="1"/>
      <w:numFmt w:val="decimal"/>
      <w:lvlText w:val="%7."/>
      <w:lvlJc w:val="left"/>
      <w:pPr>
        <w:tabs>
          <w:tab w:val="num" w:pos="3717"/>
        </w:tabs>
        <w:ind w:left="3717" w:hanging="420"/>
      </w:pPr>
    </w:lvl>
    <w:lvl w:ilvl="7" w:tentative="1">
      <w:start w:val="1"/>
      <w:numFmt w:val="lowerLetter"/>
      <w:lvlText w:val="%8)"/>
      <w:lvlJc w:val="left"/>
      <w:pPr>
        <w:tabs>
          <w:tab w:val="num" w:pos="4137"/>
        </w:tabs>
        <w:ind w:left="4137" w:hanging="420"/>
      </w:pPr>
    </w:lvl>
    <w:lvl w:ilvl="8" w:tentative="1">
      <w:start w:val="1"/>
      <w:numFmt w:val="lowerRoman"/>
      <w:lvlText w:val="%9."/>
      <w:lvlJc w:val="right"/>
      <w:pPr>
        <w:tabs>
          <w:tab w:val="num" w:pos="4557"/>
        </w:tabs>
        <w:ind w:left="4557" w:hanging="420"/>
      </w:pPr>
    </w:lvl>
  </w:abstractNum>
  <w:abstractNum w:abstractNumId="42">
    <w:nsid w:val="70FD7D17"/>
    <w:multiLevelType w:val="hybridMultilevel"/>
    <w:tmpl w:val="50A2CF3C"/>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3">
    <w:nsid w:val="714C4126"/>
    <w:multiLevelType w:val="hybridMultilevel"/>
    <w:tmpl w:val="4D1478D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75B56ECA"/>
    <w:multiLevelType w:val="multilevel"/>
    <w:tmpl w:val="24F4EDC6"/>
    <w:lvl w:ilvl="0">
      <w:start w:val="1"/>
      <w:numFmt w:val="decimal"/>
      <w:lvlText w:val="%1、"/>
      <w:lvlJc w:val="left"/>
      <w:pPr>
        <w:tabs>
          <w:tab w:val="num" w:pos="1137"/>
        </w:tabs>
        <w:ind w:left="1137" w:hanging="360"/>
      </w:pPr>
      <w:rPr>
        <w:rFonts w:hint="default"/>
      </w:rPr>
    </w:lvl>
    <w:lvl w:ilvl="1">
      <w:start w:val="1"/>
      <w:numFmt w:val="lowerLetter"/>
      <w:lvlText w:val="%2)"/>
      <w:lvlJc w:val="left"/>
      <w:pPr>
        <w:tabs>
          <w:tab w:val="num" w:pos="1617"/>
        </w:tabs>
        <w:ind w:left="1617" w:hanging="420"/>
      </w:pPr>
    </w:lvl>
    <w:lvl w:ilvl="2">
      <w:start w:val="1"/>
      <w:numFmt w:val="lowerRoman"/>
      <w:lvlText w:val="%3."/>
      <w:lvlJc w:val="right"/>
      <w:pPr>
        <w:tabs>
          <w:tab w:val="num" w:pos="2037"/>
        </w:tabs>
        <w:ind w:left="2037" w:hanging="420"/>
      </w:pPr>
    </w:lvl>
    <w:lvl w:ilvl="3">
      <w:start w:val="1"/>
      <w:numFmt w:val="decimal"/>
      <w:lvlText w:val="%4."/>
      <w:lvlJc w:val="left"/>
      <w:pPr>
        <w:tabs>
          <w:tab w:val="num" w:pos="2457"/>
        </w:tabs>
        <w:ind w:left="2457" w:hanging="420"/>
      </w:pPr>
    </w:lvl>
    <w:lvl w:ilvl="4">
      <w:start w:val="1"/>
      <w:numFmt w:val="lowerLetter"/>
      <w:lvlText w:val="%5)"/>
      <w:lvlJc w:val="left"/>
      <w:pPr>
        <w:tabs>
          <w:tab w:val="num" w:pos="2877"/>
        </w:tabs>
        <w:ind w:left="2877" w:hanging="420"/>
      </w:pPr>
    </w:lvl>
    <w:lvl w:ilvl="5">
      <w:start w:val="1"/>
      <w:numFmt w:val="lowerRoman"/>
      <w:lvlText w:val="%6."/>
      <w:lvlJc w:val="right"/>
      <w:pPr>
        <w:tabs>
          <w:tab w:val="num" w:pos="3297"/>
        </w:tabs>
        <w:ind w:left="3297" w:hanging="420"/>
      </w:pPr>
    </w:lvl>
    <w:lvl w:ilvl="6">
      <w:start w:val="1"/>
      <w:numFmt w:val="decimal"/>
      <w:lvlText w:val="%7."/>
      <w:lvlJc w:val="left"/>
      <w:pPr>
        <w:tabs>
          <w:tab w:val="num" w:pos="3717"/>
        </w:tabs>
        <w:ind w:left="3717" w:hanging="420"/>
      </w:pPr>
    </w:lvl>
    <w:lvl w:ilvl="7">
      <w:start w:val="1"/>
      <w:numFmt w:val="lowerLetter"/>
      <w:lvlText w:val="%8)"/>
      <w:lvlJc w:val="left"/>
      <w:pPr>
        <w:tabs>
          <w:tab w:val="num" w:pos="4137"/>
        </w:tabs>
        <w:ind w:left="4137" w:hanging="420"/>
      </w:pPr>
    </w:lvl>
    <w:lvl w:ilvl="8">
      <w:start w:val="1"/>
      <w:numFmt w:val="lowerRoman"/>
      <w:lvlText w:val="%9."/>
      <w:lvlJc w:val="right"/>
      <w:pPr>
        <w:tabs>
          <w:tab w:val="num" w:pos="4557"/>
        </w:tabs>
        <w:ind w:left="4557" w:hanging="420"/>
      </w:pPr>
    </w:lvl>
  </w:abstractNum>
  <w:abstractNum w:abstractNumId="45">
    <w:nsid w:val="79812279"/>
    <w:multiLevelType w:val="hybridMultilevel"/>
    <w:tmpl w:val="1CE6F46E"/>
    <w:lvl w:ilvl="0">
      <w:start w:val="1"/>
      <w:numFmt w:val="decimal"/>
      <w:lvlText w:val="%1、"/>
      <w:lvlJc w:val="left"/>
      <w:pPr>
        <w:tabs>
          <w:tab w:val="num" w:pos="717"/>
        </w:tabs>
        <w:ind w:left="717" w:hanging="360"/>
      </w:pPr>
      <w:rPr>
        <w:rFonts w:hint="default"/>
      </w:rPr>
    </w:lvl>
    <w:lvl w:ilvl="1">
      <w:start w:val="1"/>
      <w:numFmt w:val="decimal"/>
      <w:lvlText w:val="%2、"/>
      <w:lvlJc w:val="left"/>
      <w:pPr>
        <w:tabs>
          <w:tab w:val="num" w:pos="1137"/>
        </w:tabs>
        <w:ind w:left="1137" w:hanging="360"/>
      </w:pPr>
      <w:rPr>
        <w:rFonts w:hint="default"/>
      </w:rPr>
    </w:lvl>
    <w:lvl w:ilvl="2" w:tentative="1">
      <w:start w:val="1"/>
      <w:numFmt w:val="lowerRoman"/>
      <w:lvlText w:val="%3."/>
      <w:lvlJc w:val="right"/>
      <w:pPr>
        <w:tabs>
          <w:tab w:val="num" w:pos="1617"/>
        </w:tabs>
        <w:ind w:left="1617" w:hanging="420"/>
      </w:pPr>
    </w:lvl>
    <w:lvl w:ilvl="3" w:tentative="1">
      <w:start w:val="1"/>
      <w:numFmt w:val="decimal"/>
      <w:lvlText w:val="%4."/>
      <w:lvlJc w:val="left"/>
      <w:pPr>
        <w:tabs>
          <w:tab w:val="num" w:pos="2037"/>
        </w:tabs>
        <w:ind w:left="2037" w:hanging="420"/>
      </w:pPr>
    </w:lvl>
    <w:lvl w:ilvl="4" w:tentative="1">
      <w:start w:val="1"/>
      <w:numFmt w:val="lowerLetter"/>
      <w:lvlText w:val="%5)"/>
      <w:lvlJc w:val="left"/>
      <w:pPr>
        <w:tabs>
          <w:tab w:val="num" w:pos="2457"/>
        </w:tabs>
        <w:ind w:left="2457" w:hanging="420"/>
      </w:pPr>
    </w:lvl>
    <w:lvl w:ilvl="5" w:tentative="1">
      <w:start w:val="1"/>
      <w:numFmt w:val="lowerRoman"/>
      <w:lvlText w:val="%6."/>
      <w:lvlJc w:val="right"/>
      <w:pPr>
        <w:tabs>
          <w:tab w:val="num" w:pos="2877"/>
        </w:tabs>
        <w:ind w:left="2877" w:hanging="420"/>
      </w:pPr>
    </w:lvl>
    <w:lvl w:ilvl="6" w:tentative="1">
      <w:start w:val="1"/>
      <w:numFmt w:val="decimal"/>
      <w:lvlText w:val="%7."/>
      <w:lvlJc w:val="left"/>
      <w:pPr>
        <w:tabs>
          <w:tab w:val="num" w:pos="3297"/>
        </w:tabs>
        <w:ind w:left="3297" w:hanging="420"/>
      </w:pPr>
    </w:lvl>
    <w:lvl w:ilvl="7" w:tentative="1">
      <w:start w:val="1"/>
      <w:numFmt w:val="lowerLetter"/>
      <w:lvlText w:val="%8)"/>
      <w:lvlJc w:val="left"/>
      <w:pPr>
        <w:tabs>
          <w:tab w:val="num" w:pos="3717"/>
        </w:tabs>
        <w:ind w:left="3717" w:hanging="420"/>
      </w:pPr>
    </w:lvl>
    <w:lvl w:ilvl="8" w:tentative="1">
      <w:start w:val="1"/>
      <w:numFmt w:val="lowerRoman"/>
      <w:lvlText w:val="%9."/>
      <w:lvlJc w:val="right"/>
      <w:pPr>
        <w:tabs>
          <w:tab w:val="num" w:pos="4137"/>
        </w:tabs>
        <w:ind w:left="4137" w:hanging="420"/>
      </w:pPr>
    </w:lvl>
  </w:abstractNum>
  <w:num w:numId="1">
    <w:abstractNumId w:val="43"/>
  </w:num>
  <w:num w:numId="2">
    <w:abstractNumId w:val="35"/>
  </w:num>
  <w:num w:numId="3">
    <w:abstractNumId w:val="45"/>
  </w:num>
  <w:num w:numId="4">
    <w:abstractNumId w:val="27"/>
  </w:num>
  <w:num w:numId="5">
    <w:abstractNumId w:val="38"/>
  </w:num>
  <w:num w:numId="6">
    <w:abstractNumId w:val="14"/>
  </w:num>
  <w:num w:numId="7">
    <w:abstractNumId w:val="2"/>
  </w:num>
  <w:num w:numId="8">
    <w:abstractNumId w:val="13"/>
  </w:num>
  <w:num w:numId="9">
    <w:abstractNumId w:val="4"/>
  </w:num>
  <w:num w:numId="10">
    <w:abstractNumId w:val="28"/>
  </w:num>
  <w:num w:numId="11">
    <w:abstractNumId w:val="0"/>
  </w:num>
  <w:num w:numId="12">
    <w:abstractNumId w:val="8"/>
  </w:num>
  <w:num w:numId="13">
    <w:abstractNumId w:val="5"/>
  </w:num>
  <w:num w:numId="14">
    <w:abstractNumId w:val="9"/>
  </w:num>
  <w:num w:numId="15">
    <w:abstractNumId w:val="6"/>
  </w:num>
  <w:num w:numId="16">
    <w:abstractNumId w:val="20"/>
  </w:num>
  <w:num w:numId="17">
    <w:abstractNumId w:val="10"/>
  </w:num>
  <w:num w:numId="18">
    <w:abstractNumId w:val="23"/>
  </w:num>
  <w:num w:numId="19">
    <w:abstractNumId w:val="42"/>
  </w:num>
  <w:num w:numId="20">
    <w:abstractNumId w:val="15"/>
  </w:num>
  <w:num w:numId="21">
    <w:abstractNumId w:val="12"/>
  </w:num>
  <w:num w:numId="22">
    <w:abstractNumId w:val="37"/>
  </w:num>
  <w:num w:numId="23">
    <w:abstractNumId w:val="30"/>
  </w:num>
  <w:num w:numId="24">
    <w:abstractNumId w:val="44"/>
  </w:num>
  <w:num w:numId="25">
    <w:abstractNumId w:val="16"/>
  </w:num>
  <w:num w:numId="26">
    <w:abstractNumId w:val="39"/>
  </w:num>
  <w:num w:numId="27">
    <w:abstractNumId w:val="11"/>
  </w:num>
  <w:num w:numId="28">
    <w:abstractNumId w:val="3"/>
  </w:num>
  <w:num w:numId="29">
    <w:abstractNumId w:val="22"/>
  </w:num>
  <w:num w:numId="30">
    <w:abstractNumId w:val="26"/>
  </w:num>
  <w:num w:numId="31">
    <w:abstractNumId w:val="25"/>
  </w:num>
  <w:num w:numId="32">
    <w:abstractNumId w:val="40"/>
  </w:num>
  <w:num w:numId="33">
    <w:abstractNumId w:val="36"/>
  </w:num>
  <w:num w:numId="34">
    <w:abstractNumId w:val="31"/>
  </w:num>
  <w:num w:numId="35">
    <w:abstractNumId w:val="24"/>
  </w:num>
  <w:num w:numId="36">
    <w:abstractNumId w:val="7"/>
  </w:num>
  <w:num w:numId="37">
    <w:abstractNumId w:val="32"/>
  </w:num>
  <w:num w:numId="38">
    <w:abstractNumId w:val="21"/>
  </w:num>
  <w:num w:numId="39">
    <w:abstractNumId w:val="19"/>
  </w:num>
  <w:num w:numId="40">
    <w:abstractNumId w:val="17"/>
  </w:num>
  <w:num w:numId="41">
    <w:abstractNumId w:val="33"/>
  </w:num>
  <w:num w:numId="42">
    <w:abstractNumId w:val="1"/>
  </w:num>
  <w:num w:numId="43">
    <w:abstractNumId w:val="18"/>
  </w:num>
  <w:num w:numId="44">
    <w:abstractNumId w:val="29"/>
  </w:num>
  <w:num w:numId="45">
    <w:abstractNumId w:val="41"/>
  </w:num>
  <w:num w:numId="4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7282"/>
    <w:rsid w:val="00006C3E"/>
    <w:rsid w:val="0008042B"/>
    <w:rsid w:val="00092EB2"/>
    <w:rsid w:val="000A18DA"/>
    <w:rsid w:val="000F4F72"/>
    <w:rsid w:val="0010631C"/>
    <w:rsid w:val="001305E4"/>
    <w:rsid w:val="0014206B"/>
    <w:rsid w:val="00156ABE"/>
    <w:rsid w:val="001E3FBA"/>
    <w:rsid w:val="00213458"/>
    <w:rsid w:val="0037514A"/>
    <w:rsid w:val="003B07AA"/>
    <w:rsid w:val="003D0334"/>
    <w:rsid w:val="004D35C4"/>
    <w:rsid w:val="00556D69"/>
    <w:rsid w:val="0057234C"/>
    <w:rsid w:val="005C26DF"/>
    <w:rsid w:val="006E2CB2"/>
    <w:rsid w:val="00724F0F"/>
    <w:rsid w:val="00775290"/>
    <w:rsid w:val="008059D3"/>
    <w:rsid w:val="008609A0"/>
    <w:rsid w:val="00883EF0"/>
    <w:rsid w:val="009531A5"/>
    <w:rsid w:val="009E7F15"/>
    <w:rsid w:val="009F6EA1"/>
    <w:rsid w:val="00B45C75"/>
    <w:rsid w:val="00B534F7"/>
    <w:rsid w:val="00B9650E"/>
    <w:rsid w:val="00BA6017"/>
    <w:rsid w:val="00C4563B"/>
    <w:rsid w:val="00CB4B5B"/>
    <w:rsid w:val="00CE7AC5"/>
    <w:rsid w:val="00DE2C93"/>
    <w:rsid w:val="00E62EA9"/>
    <w:rsid w:val="00EC344A"/>
    <w:rsid w:val="00ED465C"/>
    <w:rsid w:val="00F144E6"/>
    <w:rsid w:val="00F457C3"/>
    <w:rsid w:val="00FE31F7"/>
    <w:rsid w:val="00FF240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adjustRightInd w:val="0"/>
      <w:spacing w:before="340" w:after="330" w:line="578" w:lineRule="atLeast"/>
      <w:textAlignment w:val="baseline"/>
      <w:outlineLvl w:val="0"/>
    </w:pPr>
    <w:rPr>
      <w:b/>
      <w:kern w:val="44"/>
      <w:sz w:val="4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style">
    <w:name w:val="style"/>
    <w:basedOn w:val="DefaultParagraphFont"/>
    <w:rsid w:val="00092EB2"/>
  </w:style>
  <w:style w:type="paragraph" w:styleId="NormalWeb">
    <w:name w:val="Normal (Web)"/>
    <w:basedOn w:val="Normal"/>
    <w:rsid w:val="00C4563B"/>
    <w:pPr>
      <w:widowControl/>
      <w:spacing w:before="100" w:beforeAutospacing="1" w:after="100" w:afterAutospacing="1"/>
      <w:jc w:val="left"/>
    </w:pPr>
    <w:rPr>
      <w:rFonts w:ascii="宋体" w:hAnsi="宋体" w:cs="宋体"/>
      <w:kern w:val="0"/>
      <w:sz w:val="24"/>
    </w:rPr>
  </w:style>
  <w:style w:type="paragraph" w:styleId="TOC1">
    <w:name w:val="toc 1"/>
    <w:basedOn w:val="Normal"/>
    <w:next w:val="Normal"/>
    <w:autoRedefine/>
    <w:semiHidden/>
    <w:rsid w:val="00921FBC"/>
    <w:pPr>
      <w:spacing w:before="120" w:after="120"/>
      <w:jc w:val="left"/>
    </w:pPr>
    <w:rPr>
      <w:b/>
      <w:bCs/>
      <w:caps/>
      <w:sz w:val="20"/>
      <w:szCs w:val="20"/>
    </w:rPr>
  </w:style>
  <w:style w:type="paragraph" w:styleId="TOC2">
    <w:name w:val="toc 2"/>
    <w:basedOn w:val="Normal"/>
    <w:next w:val="Normal"/>
    <w:autoRedefine/>
    <w:semiHidden/>
    <w:rsid w:val="00921FBC"/>
    <w:pPr>
      <w:ind w:left="210"/>
      <w:jc w:val="left"/>
    </w:pPr>
    <w:rPr>
      <w:smallCaps/>
      <w:sz w:val="20"/>
      <w:szCs w:val="20"/>
    </w:rPr>
  </w:style>
  <w:style w:type="paragraph" w:styleId="TOC3">
    <w:name w:val="toc 3"/>
    <w:basedOn w:val="Normal"/>
    <w:next w:val="Normal"/>
    <w:autoRedefine/>
    <w:semiHidden/>
    <w:rsid w:val="00921FBC"/>
    <w:pPr>
      <w:ind w:left="420"/>
      <w:jc w:val="left"/>
    </w:pPr>
    <w:rPr>
      <w:i/>
      <w:iCs/>
      <w:sz w:val="20"/>
      <w:szCs w:val="20"/>
    </w:rPr>
  </w:style>
  <w:style w:type="character" w:styleId="Hyperlink">
    <w:name w:val="Hyperlink"/>
    <w:basedOn w:val="DefaultParagraphFont"/>
    <w:rsid w:val="00F96A89"/>
    <w:rPr>
      <w:color w:val="0000FF"/>
      <w:u w:val="single"/>
    </w:rPr>
  </w:style>
  <w:style w:type="paragraph" w:styleId="Footer">
    <w:name w:val="footer"/>
    <w:basedOn w:val="Normal"/>
    <w:rsid w:val="000A18DA"/>
    <w:pPr>
      <w:tabs>
        <w:tab w:val="center" w:pos="4153"/>
        <w:tab w:val="right" w:pos="8306"/>
      </w:tabs>
      <w:snapToGrid w:val="0"/>
      <w:jc w:val="left"/>
    </w:pPr>
    <w:rPr>
      <w:sz w:val="18"/>
      <w:szCs w:val="18"/>
    </w:rPr>
  </w:style>
  <w:style w:type="character" w:styleId="PageNumber">
    <w:name w:val="page number"/>
    <w:basedOn w:val="DefaultParagraphFont"/>
    <w:rsid w:val="000A18DA"/>
  </w:style>
  <w:style w:type="paragraph" w:styleId="Header">
    <w:name w:val="header"/>
    <w:basedOn w:val="Normal"/>
    <w:rsid w:val="000A18DA"/>
    <w:pPr>
      <w:pBdr>
        <w:bottom w:val="single" w:sz="6" w:space="1" w:color="auto"/>
      </w:pBdr>
      <w:tabs>
        <w:tab w:val="center" w:pos="4153"/>
        <w:tab w:val="right" w:pos="8306"/>
      </w:tabs>
      <w:snapToGrid w:val="0"/>
      <w:jc w:val="center"/>
    </w:pPr>
    <w:rPr>
      <w:sz w:val="18"/>
      <w:szCs w:val="18"/>
    </w:rPr>
  </w:style>
  <w:style w:type="paragraph" w:styleId="TOC4">
    <w:name w:val="toc 4"/>
    <w:basedOn w:val="Normal"/>
    <w:next w:val="Normal"/>
    <w:autoRedefine/>
    <w:semiHidden/>
    <w:rsid w:val="0037514A"/>
    <w:pPr>
      <w:ind w:left="630"/>
      <w:jc w:val="left"/>
    </w:pPr>
    <w:rPr>
      <w:sz w:val="18"/>
      <w:szCs w:val="18"/>
    </w:rPr>
  </w:style>
  <w:style w:type="paragraph" w:styleId="TOC5">
    <w:name w:val="toc 5"/>
    <w:basedOn w:val="Normal"/>
    <w:next w:val="Normal"/>
    <w:autoRedefine/>
    <w:semiHidden/>
    <w:rsid w:val="0037514A"/>
    <w:pPr>
      <w:ind w:left="840"/>
      <w:jc w:val="left"/>
    </w:pPr>
    <w:rPr>
      <w:sz w:val="18"/>
      <w:szCs w:val="18"/>
    </w:rPr>
  </w:style>
  <w:style w:type="paragraph" w:styleId="TOC6">
    <w:name w:val="toc 6"/>
    <w:basedOn w:val="Normal"/>
    <w:next w:val="Normal"/>
    <w:autoRedefine/>
    <w:semiHidden/>
    <w:rsid w:val="0037514A"/>
    <w:pPr>
      <w:ind w:left="1050"/>
      <w:jc w:val="left"/>
    </w:pPr>
    <w:rPr>
      <w:sz w:val="18"/>
      <w:szCs w:val="18"/>
    </w:rPr>
  </w:style>
  <w:style w:type="paragraph" w:styleId="TOC7">
    <w:name w:val="toc 7"/>
    <w:basedOn w:val="Normal"/>
    <w:next w:val="Normal"/>
    <w:autoRedefine/>
    <w:semiHidden/>
    <w:rsid w:val="0037514A"/>
    <w:pPr>
      <w:ind w:left="1260"/>
      <w:jc w:val="left"/>
    </w:pPr>
    <w:rPr>
      <w:sz w:val="18"/>
      <w:szCs w:val="18"/>
    </w:rPr>
  </w:style>
  <w:style w:type="paragraph" w:styleId="TOC8">
    <w:name w:val="toc 8"/>
    <w:basedOn w:val="Normal"/>
    <w:next w:val="Normal"/>
    <w:autoRedefine/>
    <w:semiHidden/>
    <w:rsid w:val="0037514A"/>
    <w:pPr>
      <w:ind w:left="1470"/>
      <w:jc w:val="left"/>
    </w:pPr>
    <w:rPr>
      <w:sz w:val="18"/>
      <w:szCs w:val="18"/>
    </w:rPr>
  </w:style>
  <w:style w:type="paragraph" w:styleId="TOC9">
    <w:name w:val="toc 9"/>
    <w:basedOn w:val="Normal"/>
    <w:next w:val="Normal"/>
    <w:autoRedefine/>
    <w:semiHidden/>
    <w:rsid w:val="0037514A"/>
    <w:pPr>
      <w:ind w:left="168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oleObject" Target="embeddings/oleObject1.bin" /><Relationship Id="rId6" Type="http://schemas.openxmlformats.org/officeDocument/2006/relationships/image" Target="media/image2.png" /><Relationship Id="rId7" Type="http://schemas.openxmlformats.org/officeDocument/2006/relationships/image" Target="file:///\\Feq\&#27979;&#35797;&#21253;\&#23454;&#20064;&#31867;\04_&#21046;&#33647;\&#26032;&#38738;&#38665;&#32032;(ad500u)\&#38738;&#38665;&#32032;&#65293;&#39135;&#21697;&#19987;&#39064;&#65293;&#39135;&#21697;&#20249;&#20276;&#32593;.files\1532030.gif" TargetMode="External" /><Relationship Id="rId8" Type="http://schemas.openxmlformats.org/officeDocument/2006/relationships/image" Target="media/image3.png" /><Relationship Id="rId9" Type="http://schemas.openxmlformats.org/officeDocument/2006/relationships/hyperlink" Target="https://d.book118.com/05806713006700604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23</Pages>
  <Words>2087</Words>
  <Characters>11896</Characters>
  <Application>Microsoft Office Word</Application>
  <DocSecurity>0</DocSecurity>
  <Lines>99</Lines>
  <Paragraphs>27</Paragraphs>
  <ScaleCrop>false</ScaleCrop>
  <Company>esst</Company>
  <LinksUpToDate>false</LinksUpToDate>
  <CharactersWithSpaces>13956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青霉素生产使用手册</dc:title>
  <dc:creator>lyg</dc:creator>
  <cp:lastModifiedBy>ljl</cp:lastModifiedBy>
  <cp:revision>12</cp:revision>
  <cp:lastPrinted>2008-06-30T09:04:00Z</cp:lastPrinted>
  <dcterms:created xsi:type="dcterms:W3CDTF">2007-05-13T03:03:00Z</dcterms:created>
  <dcterms:modified xsi:type="dcterms:W3CDTF">2009-01-13T09:48:00Z</dcterms:modified>
</cp:coreProperties>
</file>