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绿色照明项目规划设计纲要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32" w:history="1">
        <w:r>
          <w:rPr>
            <w:rFonts w:ascii="仿宋" w:eastAsia="仿宋" w:hAnsi="仿宋" w:cs="仿宋" w:hint="eastAsia"/>
            <w:lang w:eastAsia="zh-CN"/>
          </w:rPr>
          <w:t>序言</w:t>
        </w:r>
        <w:r>
          <w:tab/>
        </w:r>
        <w:r>
          <w:fldChar w:fldCharType="begin"/>
        </w:r>
        <w:r>
          <w:instrText xml:space="preserve"> PAGEREF _Toc17432 \h </w:instrText>
        </w:r>
        <w:r>
          <w:fldChar w:fldCharType="separate"/>
        </w:r>
        <w:r>
          <w:t>3</w:t>
        </w:r>
        <w:r>
          <w:fldChar w:fldCharType="end"/>
        </w:r>
      </w:hyperlink>
    </w:p>
    <w:p>
      <w:pPr>
        <w:pStyle w:val="TOC1"/>
        <w:tabs>
          <w:tab w:val="right" w:leader="dot" w:pos="8306"/>
        </w:tabs>
      </w:pPr>
      <w:hyperlink w:anchor="_Toc13254" w:history="1">
        <w:r>
          <w:rPr>
            <w:rFonts w:ascii="仿宋" w:eastAsia="仿宋" w:hAnsi="仿宋" w:cs="仿宋" w:hint="eastAsia"/>
            <w:lang w:eastAsia="zh-CN"/>
          </w:rPr>
          <w:t>一、绿色照明项目建设单位说明</w:t>
        </w:r>
        <w:r>
          <w:tab/>
        </w:r>
        <w:r>
          <w:fldChar w:fldCharType="begin"/>
        </w:r>
        <w:r>
          <w:instrText xml:space="preserve"> PAGEREF _Toc13254 \h </w:instrText>
        </w:r>
        <w:r>
          <w:fldChar w:fldCharType="separate"/>
        </w:r>
        <w:r>
          <w:t>3</w:t>
        </w:r>
        <w:r>
          <w:fldChar w:fldCharType="end"/>
        </w:r>
      </w:hyperlink>
    </w:p>
    <w:p>
      <w:pPr>
        <w:pStyle w:val="TOC2"/>
        <w:tabs>
          <w:tab w:val="right" w:leader="dot" w:pos="8306"/>
        </w:tabs>
      </w:pPr>
      <w:hyperlink w:anchor="_Toc27179" w:history="1">
        <w:r>
          <w:rPr>
            <w:rFonts w:ascii="仿宋" w:eastAsia="仿宋" w:hAnsi="仿宋" w:cs="仿宋" w:hint="eastAsia"/>
            <w:lang w:eastAsia="zh-CN"/>
          </w:rPr>
          <w:t>(一)、绿色照明项目承办单位基本情况</w:t>
        </w:r>
        <w:r>
          <w:tab/>
        </w:r>
        <w:r>
          <w:fldChar w:fldCharType="begin"/>
        </w:r>
        <w:r>
          <w:instrText xml:space="preserve"> PAGEREF _Toc27179 \h </w:instrText>
        </w:r>
        <w:r>
          <w:fldChar w:fldCharType="separate"/>
        </w:r>
        <w:r>
          <w:t>3</w:t>
        </w:r>
        <w:r>
          <w:fldChar w:fldCharType="end"/>
        </w:r>
      </w:hyperlink>
    </w:p>
    <w:p>
      <w:pPr>
        <w:pStyle w:val="TOC2"/>
        <w:tabs>
          <w:tab w:val="right" w:leader="dot" w:pos="8306"/>
        </w:tabs>
      </w:pPr>
      <w:hyperlink w:anchor="_Toc1628" w:history="1">
        <w:r>
          <w:rPr>
            <w:rFonts w:ascii="仿宋" w:eastAsia="仿宋" w:hAnsi="仿宋" w:cs="仿宋" w:hint="eastAsia"/>
            <w:lang w:eastAsia="zh-CN"/>
          </w:rPr>
          <w:t>(二)、公司经济效益分析</w:t>
        </w:r>
        <w:r>
          <w:tab/>
        </w:r>
        <w:r>
          <w:fldChar w:fldCharType="begin"/>
        </w:r>
        <w:r>
          <w:instrText xml:space="preserve"> PAGEREF _Toc1628 \h </w:instrText>
        </w:r>
        <w:r>
          <w:fldChar w:fldCharType="separate"/>
        </w:r>
        <w:r>
          <w:t>4</w:t>
        </w:r>
        <w:r>
          <w:fldChar w:fldCharType="end"/>
        </w:r>
      </w:hyperlink>
    </w:p>
    <w:p>
      <w:pPr>
        <w:pStyle w:val="TOC1"/>
        <w:tabs>
          <w:tab w:val="right" w:leader="dot" w:pos="8306"/>
        </w:tabs>
      </w:pPr>
      <w:hyperlink w:anchor="_Toc17564" w:history="1">
        <w:r>
          <w:rPr>
            <w:rFonts w:ascii="仿宋" w:eastAsia="仿宋" w:hAnsi="仿宋" w:cs="仿宋" w:hint="eastAsia"/>
            <w:lang w:eastAsia="zh-CN"/>
          </w:rPr>
          <w:t>二、绿色照明项目文档管理</w:t>
        </w:r>
        <w:r>
          <w:tab/>
        </w:r>
        <w:r>
          <w:fldChar w:fldCharType="begin"/>
        </w:r>
        <w:r>
          <w:instrText xml:space="preserve"> PAGEREF _Toc17564 \h </w:instrText>
        </w:r>
        <w:r>
          <w:fldChar w:fldCharType="separate"/>
        </w:r>
        <w:r>
          <w:t>5</w:t>
        </w:r>
        <w:r>
          <w:fldChar w:fldCharType="end"/>
        </w:r>
      </w:hyperlink>
    </w:p>
    <w:p>
      <w:pPr>
        <w:pStyle w:val="TOC2"/>
        <w:tabs>
          <w:tab w:val="right" w:leader="dot" w:pos="8306"/>
        </w:tabs>
      </w:pPr>
      <w:hyperlink w:anchor="_Toc7831" w:history="1">
        <w:r>
          <w:rPr>
            <w:rFonts w:ascii="仿宋" w:eastAsia="仿宋" w:hAnsi="仿宋" w:cs="仿宋" w:hint="eastAsia"/>
            <w:lang w:eastAsia="zh-CN"/>
          </w:rPr>
          <w:t>(一)、文档编制与审查</w:t>
        </w:r>
        <w:r>
          <w:tab/>
        </w:r>
        <w:r>
          <w:fldChar w:fldCharType="begin"/>
        </w:r>
        <w:r>
          <w:instrText xml:space="preserve"> PAGEREF _Toc7831 \h </w:instrText>
        </w:r>
        <w:r>
          <w:fldChar w:fldCharType="separate"/>
        </w:r>
        <w:r>
          <w:t>5</w:t>
        </w:r>
        <w:r>
          <w:fldChar w:fldCharType="end"/>
        </w:r>
      </w:hyperlink>
    </w:p>
    <w:p>
      <w:pPr>
        <w:pStyle w:val="TOC2"/>
        <w:tabs>
          <w:tab w:val="right" w:leader="dot" w:pos="8306"/>
        </w:tabs>
      </w:pPr>
      <w:hyperlink w:anchor="_Toc10978" w:history="1">
        <w:r>
          <w:rPr>
            <w:rFonts w:ascii="仿宋" w:eastAsia="仿宋" w:hAnsi="仿宋" w:cs="仿宋" w:hint="eastAsia"/>
            <w:lang w:eastAsia="zh-CN"/>
          </w:rPr>
          <w:t>(二)、文档发布与分发</w:t>
        </w:r>
        <w:r>
          <w:tab/>
        </w:r>
        <w:r>
          <w:fldChar w:fldCharType="begin"/>
        </w:r>
        <w:r>
          <w:instrText xml:space="preserve"> PAGEREF _Toc10978 \h </w:instrText>
        </w:r>
        <w:r>
          <w:fldChar w:fldCharType="separate"/>
        </w:r>
        <w:r>
          <w:t>6</w:t>
        </w:r>
        <w:r>
          <w:fldChar w:fldCharType="end"/>
        </w:r>
      </w:hyperlink>
    </w:p>
    <w:p>
      <w:pPr>
        <w:pStyle w:val="TOC2"/>
        <w:tabs>
          <w:tab w:val="right" w:leader="dot" w:pos="8306"/>
        </w:tabs>
      </w:pPr>
      <w:hyperlink w:anchor="_Toc28152" w:history="1">
        <w:r>
          <w:rPr>
            <w:rFonts w:ascii="仿宋" w:eastAsia="仿宋" w:hAnsi="仿宋" w:cs="仿宋" w:hint="eastAsia"/>
            <w:lang w:eastAsia="zh-CN"/>
          </w:rPr>
          <w:t>(三)、文档存档与归档</w:t>
        </w:r>
        <w:r>
          <w:tab/>
        </w:r>
        <w:r>
          <w:fldChar w:fldCharType="begin"/>
        </w:r>
        <w:r>
          <w:instrText xml:space="preserve"> PAGEREF _Toc28152 \h </w:instrText>
        </w:r>
        <w:r>
          <w:fldChar w:fldCharType="separate"/>
        </w:r>
        <w:r>
          <w:t>7</w:t>
        </w:r>
        <w:r>
          <w:fldChar w:fldCharType="end"/>
        </w:r>
      </w:hyperlink>
    </w:p>
    <w:p>
      <w:pPr>
        <w:pStyle w:val="TOC1"/>
        <w:tabs>
          <w:tab w:val="right" w:leader="dot" w:pos="8306"/>
        </w:tabs>
      </w:pPr>
      <w:hyperlink w:anchor="_Toc2243" w:history="1">
        <w:r>
          <w:rPr>
            <w:rFonts w:ascii="仿宋" w:eastAsia="仿宋" w:hAnsi="仿宋" w:cs="仿宋" w:hint="eastAsia"/>
            <w:lang w:eastAsia="zh-CN"/>
          </w:rPr>
          <w:t>三、绿色照明项目土建工程</w:t>
        </w:r>
        <w:r>
          <w:tab/>
        </w:r>
        <w:r>
          <w:fldChar w:fldCharType="begin"/>
        </w:r>
        <w:r>
          <w:instrText xml:space="preserve"> PAGEREF _Toc2243 \h </w:instrText>
        </w:r>
        <w:r>
          <w:fldChar w:fldCharType="separate"/>
        </w:r>
        <w:r>
          <w:t>8</w:t>
        </w:r>
        <w:r>
          <w:fldChar w:fldCharType="end"/>
        </w:r>
      </w:hyperlink>
    </w:p>
    <w:p>
      <w:pPr>
        <w:pStyle w:val="TOC2"/>
        <w:tabs>
          <w:tab w:val="right" w:leader="dot" w:pos="8306"/>
        </w:tabs>
      </w:pPr>
      <w:hyperlink w:anchor="_Toc30827" w:history="1">
        <w:r>
          <w:rPr>
            <w:rFonts w:ascii="仿宋" w:eastAsia="仿宋" w:hAnsi="仿宋" w:cs="仿宋" w:hint="eastAsia"/>
            <w:lang w:eastAsia="zh-CN"/>
          </w:rPr>
          <w:t>(一)、建筑工程设计原则</w:t>
        </w:r>
        <w:r>
          <w:tab/>
        </w:r>
        <w:r>
          <w:fldChar w:fldCharType="begin"/>
        </w:r>
        <w:r>
          <w:instrText xml:space="preserve"> PAGEREF _Toc30827 \h </w:instrText>
        </w:r>
        <w:r>
          <w:fldChar w:fldCharType="separate"/>
        </w:r>
        <w:r>
          <w:t>8</w:t>
        </w:r>
        <w:r>
          <w:fldChar w:fldCharType="end"/>
        </w:r>
      </w:hyperlink>
    </w:p>
    <w:p>
      <w:pPr>
        <w:pStyle w:val="TOC2"/>
        <w:tabs>
          <w:tab w:val="right" w:leader="dot" w:pos="8306"/>
        </w:tabs>
      </w:pPr>
      <w:hyperlink w:anchor="_Toc25803" w:history="1">
        <w:r>
          <w:rPr>
            <w:rFonts w:ascii="仿宋" w:eastAsia="仿宋" w:hAnsi="仿宋" w:cs="仿宋" w:hint="eastAsia"/>
            <w:lang w:eastAsia="zh-CN"/>
          </w:rPr>
          <w:t>(二)、土建工程设计年限及安全等级</w:t>
        </w:r>
        <w:r>
          <w:tab/>
        </w:r>
        <w:r>
          <w:fldChar w:fldCharType="begin"/>
        </w:r>
        <w:r>
          <w:instrText xml:space="preserve"> PAGEREF _Toc25803 \h </w:instrText>
        </w:r>
        <w:r>
          <w:fldChar w:fldCharType="separate"/>
        </w:r>
        <w:r>
          <w:t>9</w:t>
        </w:r>
        <w:r>
          <w:fldChar w:fldCharType="end"/>
        </w:r>
      </w:hyperlink>
    </w:p>
    <w:p>
      <w:pPr>
        <w:pStyle w:val="TOC2"/>
        <w:tabs>
          <w:tab w:val="right" w:leader="dot" w:pos="8306"/>
        </w:tabs>
      </w:pPr>
      <w:hyperlink w:anchor="_Toc15187" w:history="1">
        <w:r>
          <w:rPr>
            <w:rFonts w:ascii="仿宋" w:eastAsia="仿宋" w:hAnsi="仿宋" w:cs="仿宋" w:hint="eastAsia"/>
            <w:lang w:eastAsia="zh-CN"/>
          </w:rPr>
          <w:t>(三)、建筑工程设计总体要求</w:t>
        </w:r>
        <w:r>
          <w:tab/>
        </w:r>
        <w:r>
          <w:fldChar w:fldCharType="begin"/>
        </w:r>
        <w:r>
          <w:instrText xml:space="preserve"> PAGEREF _Toc15187 \h </w:instrText>
        </w:r>
        <w:r>
          <w:fldChar w:fldCharType="separate"/>
        </w:r>
        <w:r>
          <w:t>10</w:t>
        </w:r>
        <w:r>
          <w:fldChar w:fldCharType="end"/>
        </w:r>
      </w:hyperlink>
    </w:p>
    <w:p>
      <w:pPr>
        <w:pStyle w:val="TOC2"/>
        <w:tabs>
          <w:tab w:val="right" w:leader="dot" w:pos="8306"/>
        </w:tabs>
      </w:pPr>
      <w:hyperlink w:anchor="_Toc15281" w:history="1">
        <w:r>
          <w:rPr>
            <w:rFonts w:ascii="仿宋" w:eastAsia="仿宋" w:hAnsi="仿宋" w:cs="仿宋" w:hint="eastAsia"/>
            <w:lang w:eastAsia="zh-CN"/>
          </w:rPr>
          <w:t>(四)、土建工程建设指标</w:t>
        </w:r>
        <w:r>
          <w:tab/>
        </w:r>
        <w:r>
          <w:fldChar w:fldCharType="begin"/>
        </w:r>
        <w:r>
          <w:instrText xml:space="preserve"> PAGEREF _Toc15281 \h </w:instrText>
        </w:r>
        <w:r>
          <w:fldChar w:fldCharType="separate"/>
        </w:r>
        <w:r>
          <w:t>11</w:t>
        </w:r>
        <w:r>
          <w:fldChar w:fldCharType="end"/>
        </w:r>
      </w:hyperlink>
    </w:p>
    <w:p>
      <w:pPr>
        <w:pStyle w:val="TOC1"/>
        <w:tabs>
          <w:tab w:val="right" w:leader="dot" w:pos="8306"/>
        </w:tabs>
      </w:pPr>
      <w:hyperlink w:anchor="_Toc27111" w:history="1">
        <w:r>
          <w:rPr>
            <w:rFonts w:ascii="仿宋" w:eastAsia="仿宋" w:hAnsi="仿宋" w:cs="仿宋" w:hint="eastAsia"/>
            <w:lang w:eastAsia="zh-CN"/>
          </w:rPr>
          <w:t>四、绿色照明项目绩效评估</w:t>
        </w:r>
        <w:r>
          <w:tab/>
        </w:r>
        <w:r>
          <w:fldChar w:fldCharType="begin"/>
        </w:r>
        <w:r>
          <w:instrText xml:space="preserve"> PAGEREF _Toc27111 \h </w:instrText>
        </w:r>
        <w:r>
          <w:fldChar w:fldCharType="separate"/>
        </w:r>
        <w:r>
          <w:t>11</w:t>
        </w:r>
        <w:r>
          <w:fldChar w:fldCharType="end"/>
        </w:r>
      </w:hyperlink>
    </w:p>
    <w:p>
      <w:pPr>
        <w:pStyle w:val="TOC2"/>
        <w:tabs>
          <w:tab w:val="right" w:leader="dot" w:pos="8306"/>
        </w:tabs>
      </w:pPr>
      <w:hyperlink w:anchor="_Toc24516" w:history="1">
        <w:r>
          <w:rPr>
            <w:rFonts w:ascii="仿宋" w:eastAsia="仿宋" w:hAnsi="仿宋" w:cs="仿宋" w:hint="eastAsia"/>
            <w:lang w:eastAsia="zh-CN"/>
          </w:rPr>
          <w:t>(一)、绩效评估指标</w:t>
        </w:r>
        <w:r>
          <w:tab/>
        </w:r>
        <w:r>
          <w:fldChar w:fldCharType="begin"/>
        </w:r>
        <w:r>
          <w:instrText xml:space="preserve"> PAGEREF _Toc24516 \h </w:instrText>
        </w:r>
        <w:r>
          <w:fldChar w:fldCharType="separate"/>
        </w:r>
        <w:r>
          <w:t>11</w:t>
        </w:r>
        <w:r>
          <w:fldChar w:fldCharType="end"/>
        </w:r>
      </w:hyperlink>
    </w:p>
    <w:p>
      <w:pPr>
        <w:pStyle w:val="TOC2"/>
        <w:tabs>
          <w:tab w:val="right" w:leader="dot" w:pos="8306"/>
        </w:tabs>
      </w:pPr>
      <w:hyperlink w:anchor="_Toc4451" w:history="1">
        <w:r>
          <w:rPr>
            <w:rFonts w:ascii="仿宋" w:eastAsia="仿宋" w:hAnsi="仿宋" w:cs="仿宋" w:hint="eastAsia"/>
            <w:lang w:eastAsia="zh-CN"/>
          </w:rPr>
          <w:t>(二)、绩效评估方法</w:t>
        </w:r>
        <w:r>
          <w:tab/>
        </w:r>
        <w:r>
          <w:fldChar w:fldCharType="begin"/>
        </w:r>
        <w:r>
          <w:instrText xml:space="preserve"> PAGEREF _Toc4451 \h </w:instrText>
        </w:r>
        <w:r>
          <w:fldChar w:fldCharType="separate"/>
        </w:r>
        <w:r>
          <w:t>12</w:t>
        </w:r>
        <w:r>
          <w:fldChar w:fldCharType="end"/>
        </w:r>
      </w:hyperlink>
    </w:p>
    <w:p>
      <w:pPr>
        <w:pStyle w:val="TOC2"/>
        <w:tabs>
          <w:tab w:val="right" w:leader="dot" w:pos="8306"/>
        </w:tabs>
      </w:pPr>
      <w:hyperlink w:anchor="_Toc17615" w:history="1">
        <w:r>
          <w:rPr>
            <w:rFonts w:ascii="仿宋" w:eastAsia="仿宋" w:hAnsi="仿宋" w:cs="仿宋" w:hint="eastAsia"/>
            <w:lang w:eastAsia="zh-CN"/>
          </w:rPr>
          <w:t>(三)、绩效评估周期</w:t>
        </w:r>
        <w:r>
          <w:tab/>
        </w:r>
        <w:r>
          <w:fldChar w:fldCharType="begin"/>
        </w:r>
        <w:r>
          <w:instrText xml:space="preserve"> PAGEREF _Toc17615 \h </w:instrText>
        </w:r>
        <w:r>
          <w:fldChar w:fldCharType="separate"/>
        </w:r>
        <w:r>
          <w:t>13</w:t>
        </w:r>
        <w:r>
          <w:fldChar w:fldCharType="end"/>
        </w:r>
      </w:hyperlink>
    </w:p>
    <w:p>
      <w:pPr>
        <w:pStyle w:val="TOC1"/>
        <w:tabs>
          <w:tab w:val="right" w:leader="dot" w:pos="8306"/>
        </w:tabs>
      </w:pPr>
      <w:hyperlink w:anchor="_Toc3041" w:history="1">
        <w:r>
          <w:rPr>
            <w:rFonts w:ascii="仿宋" w:eastAsia="仿宋" w:hAnsi="仿宋" w:cs="仿宋" w:hint="eastAsia"/>
            <w:lang w:eastAsia="zh-CN"/>
          </w:rPr>
          <w:t>五、绿色照明项目可持续发展</w:t>
        </w:r>
        <w:r>
          <w:tab/>
        </w:r>
        <w:r>
          <w:fldChar w:fldCharType="begin"/>
        </w:r>
        <w:r>
          <w:instrText xml:space="preserve"> PAGEREF _Toc3041 \h </w:instrText>
        </w:r>
        <w:r>
          <w:fldChar w:fldCharType="separate"/>
        </w:r>
        <w:r>
          <w:t>14</w:t>
        </w:r>
        <w:r>
          <w:fldChar w:fldCharType="end"/>
        </w:r>
      </w:hyperlink>
    </w:p>
    <w:p>
      <w:pPr>
        <w:pStyle w:val="TOC2"/>
        <w:tabs>
          <w:tab w:val="right" w:leader="dot" w:pos="8306"/>
        </w:tabs>
      </w:pPr>
      <w:hyperlink w:anchor="_Toc9241" w:history="1">
        <w:r>
          <w:rPr>
            <w:rFonts w:ascii="仿宋" w:eastAsia="仿宋" w:hAnsi="仿宋" w:cs="仿宋" w:hint="eastAsia"/>
            <w:lang w:eastAsia="zh-CN"/>
          </w:rPr>
          <w:t>(一)、可持续战略与实践</w:t>
        </w:r>
        <w:r>
          <w:tab/>
        </w:r>
        <w:r>
          <w:fldChar w:fldCharType="begin"/>
        </w:r>
        <w:r>
          <w:instrText xml:space="preserve"> PAGEREF _Toc9241 \h </w:instrText>
        </w:r>
        <w:r>
          <w:fldChar w:fldCharType="separate"/>
        </w:r>
        <w:r>
          <w:t>14</w:t>
        </w:r>
        <w:r>
          <w:fldChar w:fldCharType="end"/>
        </w:r>
      </w:hyperlink>
    </w:p>
    <w:p>
      <w:pPr>
        <w:pStyle w:val="TOC2"/>
        <w:tabs>
          <w:tab w:val="right" w:leader="dot" w:pos="8306"/>
        </w:tabs>
      </w:pPr>
      <w:hyperlink w:anchor="_Toc7892" w:history="1">
        <w:r>
          <w:rPr>
            <w:rFonts w:ascii="仿宋" w:eastAsia="仿宋" w:hAnsi="仿宋" w:cs="仿宋" w:hint="eastAsia"/>
            <w:lang w:eastAsia="zh-CN"/>
          </w:rPr>
          <w:t>(二)、环保与社会责任</w:t>
        </w:r>
        <w:r>
          <w:tab/>
        </w:r>
        <w:r>
          <w:fldChar w:fldCharType="begin"/>
        </w:r>
        <w:r>
          <w:instrText xml:space="preserve"> PAGEREF _Toc7892 \h </w:instrText>
        </w:r>
        <w:r>
          <w:fldChar w:fldCharType="separate"/>
        </w:r>
        <w:r>
          <w:t>15</w:t>
        </w:r>
        <w:r>
          <w:fldChar w:fldCharType="end"/>
        </w:r>
      </w:hyperlink>
    </w:p>
    <w:p>
      <w:pPr>
        <w:pStyle w:val="TOC1"/>
        <w:tabs>
          <w:tab w:val="right" w:leader="dot" w:pos="8306"/>
        </w:tabs>
      </w:pPr>
      <w:hyperlink w:anchor="_Toc366" w:history="1">
        <w:r>
          <w:rPr>
            <w:rFonts w:ascii="仿宋" w:eastAsia="仿宋" w:hAnsi="仿宋" w:cs="仿宋" w:hint="eastAsia"/>
            <w:lang w:eastAsia="zh-CN"/>
          </w:rPr>
          <w:t>六、绿色照明项目概论</w:t>
        </w:r>
        <w:r>
          <w:tab/>
        </w:r>
        <w:r>
          <w:fldChar w:fldCharType="begin"/>
        </w:r>
        <w:r>
          <w:instrText xml:space="preserve"> PAGEREF _Toc366 \h </w:instrText>
        </w:r>
        <w:r>
          <w:fldChar w:fldCharType="separate"/>
        </w:r>
        <w:r>
          <w:t>16</w:t>
        </w:r>
        <w:r>
          <w:fldChar w:fldCharType="end"/>
        </w:r>
      </w:hyperlink>
    </w:p>
    <w:p>
      <w:pPr>
        <w:pStyle w:val="TOC2"/>
        <w:tabs>
          <w:tab w:val="right" w:leader="dot" w:pos="8306"/>
        </w:tabs>
      </w:pPr>
      <w:hyperlink w:anchor="_Toc19062" w:history="1">
        <w:r>
          <w:rPr>
            <w:rFonts w:ascii="仿宋" w:eastAsia="仿宋" w:hAnsi="仿宋" w:cs="仿宋" w:hint="eastAsia"/>
            <w:lang w:eastAsia="zh-CN"/>
          </w:rPr>
          <w:t>(一)、绿色照明项目概况</w:t>
        </w:r>
        <w:r>
          <w:tab/>
        </w:r>
        <w:r>
          <w:fldChar w:fldCharType="begin"/>
        </w:r>
        <w:r>
          <w:instrText xml:space="preserve"> PAGEREF _Toc19062 \h </w:instrText>
        </w:r>
        <w:r>
          <w:fldChar w:fldCharType="separate"/>
        </w:r>
        <w:r>
          <w:t>16</w:t>
        </w:r>
        <w:r>
          <w:fldChar w:fldCharType="end"/>
        </w:r>
      </w:hyperlink>
    </w:p>
    <w:p>
      <w:pPr>
        <w:pStyle w:val="TOC2"/>
        <w:tabs>
          <w:tab w:val="right" w:leader="dot" w:pos="8306"/>
        </w:tabs>
      </w:pPr>
      <w:hyperlink w:anchor="_Toc8523" w:history="1">
        <w:r>
          <w:rPr>
            <w:rFonts w:ascii="仿宋" w:eastAsia="仿宋" w:hAnsi="仿宋" w:cs="仿宋" w:hint="eastAsia"/>
            <w:lang w:eastAsia="zh-CN"/>
          </w:rPr>
          <w:t>(二)、绿色照明项目目标</w:t>
        </w:r>
        <w:r>
          <w:tab/>
        </w:r>
        <w:r>
          <w:fldChar w:fldCharType="begin"/>
        </w:r>
        <w:r>
          <w:instrText xml:space="preserve"> PAGEREF _Toc8523 \h </w:instrText>
        </w:r>
        <w:r>
          <w:fldChar w:fldCharType="separate"/>
        </w:r>
        <w:r>
          <w:t>18</w:t>
        </w:r>
        <w:r>
          <w:fldChar w:fldCharType="end"/>
        </w:r>
      </w:hyperlink>
    </w:p>
    <w:p>
      <w:pPr>
        <w:pStyle w:val="TOC2"/>
        <w:tabs>
          <w:tab w:val="right" w:leader="dot" w:pos="8306"/>
        </w:tabs>
      </w:pPr>
      <w:hyperlink w:anchor="_Toc14772" w:history="1">
        <w:r>
          <w:rPr>
            <w:rFonts w:ascii="仿宋" w:eastAsia="仿宋" w:hAnsi="仿宋" w:cs="仿宋" w:hint="eastAsia"/>
            <w:lang w:eastAsia="zh-CN"/>
          </w:rPr>
          <w:t>(三)、绿色照明项目提出的理由</w:t>
        </w:r>
        <w:r>
          <w:tab/>
        </w:r>
        <w:r>
          <w:fldChar w:fldCharType="begin"/>
        </w:r>
        <w:r>
          <w:instrText xml:space="preserve"> PAGEREF _Toc14772 \h </w:instrText>
        </w:r>
        <w:r>
          <w:fldChar w:fldCharType="separate"/>
        </w:r>
        <w:r>
          <w:t>19</w:t>
        </w:r>
        <w:r>
          <w:fldChar w:fldCharType="end"/>
        </w:r>
      </w:hyperlink>
    </w:p>
    <w:p>
      <w:pPr>
        <w:pStyle w:val="TOC2"/>
        <w:tabs>
          <w:tab w:val="right" w:leader="dot" w:pos="8306"/>
        </w:tabs>
      </w:pPr>
      <w:hyperlink w:anchor="_Toc16813" w:history="1">
        <w:r>
          <w:rPr>
            <w:rFonts w:ascii="仿宋" w:eastAsia="仿宋" w:hAnsi="仿宋" w:cs="仿宋" w:hint="eastAsia"/>
            <w:lang w:eastAsia="zh-CN"/>
          </w:rPr>
          <w:t>(四)、绿色照明项目意义</w:t>
        </w:r>
        <w:r>
          <w:tab/>
        </w:r>
        <w:r>
          <w:fldChar w:fldCharType="begin"/>
        </w:r>
        <w:r>
          <w:instrText xml:space="preserve"> PAGEREF _Toc16813 \h </w:instrText>
        </w:r>
        <w:r>
          <w:fldChar w:fldCharType="separate"/>
        </w:r>
        <w:r>
          <w:t>21</w:t>
        </w:r>
        <w:r>
          <w:fldChar w:fldCharType="end"/>
        </w:r>
      </w:hyperlink>
    </w:p>
    <w:p>
      <w:pPr>
        <w:pStyle w:val="TOC2"/>
        <w:tabs>
          <w:tab w:val="right" w:leader="dot" w:pos="8306"/>
        </w:tabs>
      </w:pPr>
      <w:hyperlink w:anchor="_Toc32342" w:history="1">
        <w:r>
          <w:rPr>
            <w:rFonts w:ascii="仿宋" w:eastAsia="仿宋" w:hAnsi="仿宋" w:cs="仿宋" w:hint="eastAsia"/>
            <w:lang w:eastAsia="zh-CN"/>
          </w:rPr>
          <w:t>(五)、绿色照明项目背景</w:t>
        </w:r>
        <w:r>
          <w:tab/>
        </w:r>
        <w:r>
          <w:fldChar w:fldCharType="begin"/>
        </w:r>
        <w:r>
          <w:instrText xml:space="preserve"> PAGEREF _Toc32342 \h </w:instrText>
        </w:r>
        <w:r>
          <w:fldChar w:fldCharType="separate"/>
        </w:r>
        <w:r>
          <w:t>22</w:t>
        </w:r>
        <w:r>
          <w:fldChar w:fldCharType="end"/>
        </w:r>
      </w:hyperlink>
    </w:p>
    <w:p>
      <w:pPr>
        <w:pStyle w:val="TOC1"/>
        <w:tabs>
          <w:tab w:val="right" w:leader="dot" w:pos="8306"/>
        </w:tabs>
      </w:pPr>
      <w:hyperlink w:anchor="_Toc12816" w:history="1">
        <w:r>
          <w:rPr>
            <w:rFonts w:ascii="仿宋" w:eastAsia="仿宋" w:hAnsi="仿宋" w:cs="仿宋" w:hint="eastAsia"/>
            <w:lang w:eastAsia="zh-CN"/>
          </w:rPr>
          <w:t>七、绿色照明项目财务管理</w:t>
        </w:r>
        <w:r>
          <w:tab/>
        </w:r>
        <w:r>
          <w:fldChar w:fldCharType="begin"/>
        </w:r>
        <w:r>
          <w:instrText xml:space="preserve"> PAGEREF _Toc12816 \h </w:instrText>
        </w:r>
        <w:r>
          <w:fldChar w:fldCharType="separate"/>
        </w:r>
        <w:r>
          <w:t>22</w:t>
        </w:r>
        <w:r>
          <w:fldChar w:fldCharType="end"/>
        </w:r>
      </w:hyperlink>
    </w:p>
    <w:p>
      <w:pPr>
        <w:pStyle w:val="TOC2"/>
        <w:tabs>
          <w:tab w:val="right" w:leader="dot" w:pos="8306"/>
        </w:tabs>
      </w:pPr>
      <w:hyperlink w:anchor="_Toc25456" w:history="1">
        <w:r>
          <w:rPr>
            <w:rFonts w:ascii="仿宋" w:eastAsia="仿宋" w:hAnsi="仿宋" w:cs="仿宋" w:hint="eastAsia"/>
            <w:lang w:eastAsia="zh-CN"/>
          </w:rPr>
          <w:t>(一)、资金需求大</w:t>
        </w:r>
        <w:r>
          <w:tab/>
        </w:r>
        <w:r>
          <w:fldChar w:fldCharType="begin"/>
        </w:r>
        <w:r>
          <w:instrText xml:space="preserve"> PAGEREF _Toc25456 \h </w:instrText>
        </w:r>
        <w:r>
          <w:fldChar w:fldCharType="separate"/>
        </w:r>
        <w:r>
          <w:t>22</w:t>
        </w:r>
        <w:r>
          <w:fldChar w:fldCharType="end"/>
        </w:r>
      </w:hyperlink>
    </w:p>
    <w:p>
      <w:pPr>
        <w:pStyle w:val="TOC2"/>
        <w:tabs>
          <w:tab w:val="right" w:leader="dot" w:pos="8306"/>
        </w:tabs>
      </w:pPr>
      <w:hyperlink w:anchor="_Toc3228" w:history="1">
        <w:r>
          <w:rPr>
            <w:rFonts w:ascii="仿宋" w:eastAsia="仿宋" w:hAnsi="仿宋" w:cs="仿宋" w:hint="eastAsia"/>
            <w:lang w:eastAsia="zh-CN"/>
          </w:rPr>
          <w:t>(二)、研发周期长</w:t>
        </w:r>
        <w:r>
          <w:tab/>
        </w:r>
        <w:r>
          <w:fldChar w:fldCharType="begin"/>
        </w:r>
        <w:r>
          <w:instrText xml:space="preserve"> PAGEREF _Toc3228 \h </w:instrText>
        </w:r>
        <w:r>
          <w:fldChar w:fldCharType="separate"/>
        </w:r>
        <w:r>
          <w:t>24</w:t>
        </w:r>
        <w:r>
          <w:fldChar w:fldCharType="end"/>
        </w:r>
      </w:hyperlink>
    </w:p>
    <w:p>
      <w:pPr>
        <w:pStyle w:val="TOC2"/>
        <w:tabs>
          <w:tab w:val="right" w:leader="dot" w:pos="8306"/>
        </w:tabs>
      </w:pPr>
      <w:hyperlink w:anchor="_Toc12387" w:history="1">
        <w:r>
          <w:rPr>
            <w:rFonts w:ascii="仿宋" w:eastAsia="仿宋" w:hAnsi="仿宋" w:cs="仿宋" w:hint="eastAsia"/>
            <w:lang w:eastAsia="zh-CN"/>
          </w:rPr>
          <w:t>(三)、市场风险大</w:t>
        </w:r>
        <w:r>
          <w:tab/>
        </w:r>
        <w:r>
          <w:fldChar w:fldCharType="begin"/>
        </w:r>
        <w:r>
          <w:instrText xml:space="preserve"> PAGEREF _Toc12387 \h </w:instrText>
        </w:r>
        <w:r>
          <w:fldChar w:fldCharType="separate"/>
        </w:r>
        <w:r>
          <w:t>25</w:t>
        </w:r>
        <w:r>
          <w:fldChar w:fldCharType="end"/>
        </w:r>
      </w:hyperlink>
    </w:p>
    <w:p>
      <w:pPr>
        <w:pStyle w:val="TOC2"/>
        <w:tabs>
          <w:tab w:val="right" w:leader="dot" w:pos="8306"/>
        </w:tabs>
      </w:pPr>
      <w:hyperlink w:anchor="_Toc8602" w:history="1">
        <w:r>
          <w:rPr>
            <w:rFonts w:ascii="仿宋" w:eastAsia="仿宋" w:hAnsi="仿宋" w:cs="仿宋" w:hint="eastAsia"/>
            <w:lang w:eastAsia="zh-CN"/>
          </w:rPr>
          <w:t>(四)、利润率高</w:t>
        </w:r>
        <w:r>
          <w:tab/>
        </w:r>
        <w:r>
          <w:fldChar w:fldCharType="begin"/>
        </w:r>
        <w:r>
          <w:instrText xml:space="preserve"> PAGEREF _Toc8602 \h </w:instrText>
        </w:r>
        <w:r>
          <w:fldChar w:fldCharType="separate"/>
        </w:r>
        <w:r>
          <w:t>27</w:t>
        </w:r>
        <w:r>
          <w:fldChar w:fldCharType="end"/>
        </w:r>
      </w:hyperlink>
    </w:p>
    <w:p>
      <w:pPr>
        <w:pStyle w:val="TOC1"/>
        <w:tabs>
          <w:tab w:val="right" w:leader="dot" w:pos="8306"/>
        </w:tabs>
      </w:pPr>
      <w:hyperlink w:anchor="_Toc18687" w:history="1">
        <w:r>
          <w:rPr>
            <w:rFonts w:ascii="仿宋" w:eastAsia="仿宋" w:hAnsi="仿宋" w:cs="仿宋" w:hint="eastAsia"/>
            <w:lang w:eastAsia="zh-CN"/>
          </w:rPr>
          <w:t>八、绿色照明项目经营效益</w:t>
        </w:r>
        <w:r>
          <w:tab/>
        </w:r>
        <w:r>
          <w:fldChar w:fldCharType="begin"/>
        </w:r>
        <w:r>
          <w:instrText xml:space="preserve"> PAGEREF _Toc18687 \h </w:instrText>
        </w:r>
        <w:r>
          <w:fldChar w:fldCharType="separate"/>
        </w:r>
        <w:r>
          <w:t>29</w:t>
        </w:r>
        <w:r>
          <w:fldChar w:fldCharType="end"/>
        </w:r>
      </w:hyperlink>
    </w:p>
    <w:p>
      <w:pPr>
        <w:pStyle w:val="TOC2"/>
        <w:tabs>
          <w:tab w:val="right" w:leader="dot" w:pos="8306"/>
        </w:tabs>
      </w:pPr>
      <w:hyperlink w:anchor="_Toc28577" w:history="1">
        <w:r>
          <w:rPr>
            <w:rFonts w:ascii="仿宋" w:eastAsia="仿宋" w:hAnsi="仿宋" w:cs="仿宋" w:hint="eastAsia"/>
            <w:lang w:eastAsia="zh-CN"/>
          </w:rPr>
          <w:t>(一)、经济评价财务测算</w:t>
        </w:r>
        <w:r>
          <w:tab/>
        </w:r>
        <w:r>
          <w:fldChar w:fldCharType="begin"/>
        </w:r>
        <w:r>
          <w:instrText xml:space="preserve"> PAGEREF _Toc28577 \h </w:instrText>
        </w:r>
        <w:r>
          <w:fldChar w:fldCharType="separate"/>
        </w:r>
        <w:r>
          <w:t>29</w:t>
        </w:r>
        <w:r>
          <w:fldChar w:fldCharType="end"/>
        </w:r>
      </w:hyperlink>
    </w:p>
    <w:p>
      <w:pPr>
        <w:pStyle w:val="TOC2"/>
        <w:tabs>
          <w:tab w:val="right" w:leader="dot" w:pos="8306"/>
        </w:tabs>
      </w:pPr>
      <w:hyperlink w:anchor="_Toc15227" w:history="1">
        <w:r>
          <w:rPr>
            <w:rFonts w:ascii="仿宋" w:eastAsia="仿宋" w:hAnsi="仿宋" w:cs="仿宋" w:hint="eastAsia"/>
            <w:lang w:eastAsia="zh-CN"/>
          </w:rPr>
          <w:t>(二)、绿色照明项目盈利能力分析</w:t>
        </w:r>
        <w:r>
          <w:tab/>
        </w:r>
        <w:r>
          <w:fldChar w:fldCharType="begin"/>
        </w:r>
        <w:r>
          <w:instrText xml:space="preserve"> PAGEREF _Toc15227 \h </w:instrText>
        </w:r>
        <w:r>
          <w:fldChar w:fldCharType="separate"/>
        </w:r>
        <w:r>
          <w:t>31</w:t>
        </w:r>
        <w:r>
          <w:fldChar w:fldCharType="end"/>
        </w:r>
      </w:hyperlink>
    </w:p>
    <w:p>
      <w:pPr>
        <w:pStyle w:val="TOC1"/>
        <w:tabs>
          <w:tab w:val="right" w:leader="dot" w:pos="8306"/>
        </w:tabs>
      </w:pPr>
      <w:hyperlink w:anchor="_Toc5660" w:history="1">
        <w:r>
          <w:rPr>
            <w:rFonts w:ascii="仿宋" w:eastAsia="仿宋" w:hAnsi="仿宋" w:cs="仿宋" w:hint="eastAsia"/>
            <w:lang w:eastAsia="zh-CN"/>
          </w:rPr>
          <w:t>九、生产安全保护</w:t>
        </w:r>
        <w:r>
          <w:tab/>
        </w:r>
        <w:r>
          <w:fldChar w:fldCharType="begin"/>
        </w:r>
        <w:r>
          <w:instrText xml:space="preserve"> PAGEREF _Toc5660 \h </w:instrText>
        </w:r>
        <w:r>
          <w:fldChar w:fldCharType="separate"/>
        </w:r>
        <w:r>
          <w:t>31</w:t>
        </w:r>
        <w:r>
          <w:fldChar w:fldCharType="end"/>
        </w:r>
      </w:hyperlink>
    </w:p>
    <w:p>
      <w:pPr>
        <w:pStyle w:val="TOC2"/>
        <w:tabs>
          <w:tab w:val="right" w:leader="dot" w:pos="8306"/>
        </w:tabs>
      </w:pPr>
      <w:hyperlink w:anchor="_Toc4957" w:history="1">
        <w:r>
          <w:rPr>
            <w:rFonts w:ascii="仿宋" w:eastAsia="仿宋" w:hAnsi="仿宋" w:cs="仿宋" w:hint="eastAsia"/>
            <w:lang w:eastAsia="zh-CN"/>
          </w:rPr>
          <w:t>(一)、消防安全</w:t>
        </w:r>
        <w:r>
          <w:tab/>
        </w:r>
        <w:r>
          <w:fldChar w:fldCharType="begin"/>
        </w:r>
        <w:r>
          <w:instrText xml:space="preserve"> PAGEREF _Toc4957 \h </w:instrText>
        </w:r>
        <w:r>
          <w:fldChar w:fldCharType="separate"/>
        </w:r>
        <w:r>
          <w:t>31</w:t>
        </w:r>
        <w:r>
          <w:fldChar w:fldCharType="end"/>
        </w:r>
      </w:hyperlink>
    </w:p>
    <w:p>
      <w:pPr>
        <w:pStyle w:val="TOC2"/>
        <w:tabs>
          <w:tab w:val="right" w:leader="dot" w:pos="8306"/>
        </w:tabs>
      </w:pPr>
      <w:hyperlink w:anchor="_Toc23835" w:history="1">
        <w:r>
          <w:rPr>
            <w:rFonts w:ascii="仿宋" w:eastAsia="仿宋" w:hAnsi="仿宋" w:cs="仿宋" w:hint="eastAsia"/>
            <w:lang w:eastAsia="zh-CN"/>
          </w:rPr>
          <w:t>(二)、防火防爆总图布置措施</w:t>
        </w:r>
        <w:r>
          <w:tab/>
        </w:r>
        <w:r>
          <w:fldChar w:fldCharType="begin"/>
        </w:r>
        <w:r>
          <w:instrText xml:space="preserve"> PAGEREF _Toc23835 \h </w:instrText>
        </w:r>
        <w:r>
          <w:fldChar w:fldCharType="separate"/>
        </w:r>
        <w:r>
          <w:t>33</w:t>
        </w:r>
        <w:r>
          <w:fldChar w:fldCharType="end"/>
        </w:r>
      </w:hyperlink>
    </w:p>
    <w:p>
      <w:pPr>
        <w:pStyle w:val="TOC2"/>
        <w:tabs>
          <w:tab w:val="right" w:leader="dot" w:pos="8306"/>
        </w:tabs>
      </w:pPr>
      <w:hyperlink w:anchor="_Toc16529" w:history="1">
        <w:r>
          <w:rPr>
            <w:rFonts w:ascii="仿宋" w:eastAsia="仿宋" w:hAnsi="仿宋" w:cs="仿宋" w:hint="eastAsia"/>
            <w:lang w:eastAsia="zh-CN"/>
          </w:rPr>
          <w:t>(三)、自然灾害防范措施</w:t>
        </w:r>
        <w:r>
          <w:tab/>
        </w:r>
        <w:r>
          <w:fldChar w:fldCharType="begin"/>
        </w:r>
        <w:r>
          <w:instrText xml:space="preserve"> PAGEREF _Toc16529 \h </w:instrText>
        </w:r>
        <w:r>
          <w:fldChar w:fldCharType="separate"/>
        </w:r>
        <w:r>
          <w:t>34</w:t>
        </w:r>
        <w:r>
          <w:fldChar w:fldCharType="end"/>
        </w:r>
      </w:hyperlink>
    </w:p>
    <w:p>
      <w:pPr>
        <w:pStyle w:val="TOC2"/>
        <w:tabs>
          <w:tab w:val="right" w:leader="dot" w:pos="8306"/>
        </w:tabs>
      </w:pPr>
      <w:hyperlink w:anchor="_Toc1163" w:history="1">
        <w:r>
          <w:rPr>
            <w:rFonts w:ascii="仿宋" w:eastAsia="仿宋" w:hAnsi="仿宋" w:cs="仿宋" w:hint="eastAsia"/>
            <w:lang w:eastAsia="zh-CN"/>
          </w:rPr>
          <w:t>(四)、安全色及安全标志使用要求</w:t>
        </w:r>
        <w:r>
          <w:tab/>
        </w:r>
        <w:r>
          <w:fldChar w:fldCharType="begin"/>
        </w:r>
        <w:r>
          <w:instrText xml:space="preserve"> PAGEREF _Toc1163 \h </w:instrText>
        </w:r>
        <w:r>
          <w:fldChar w:fldCharType="separate"/>
        </w:r>
        <w:r>
          <w:t>35</w:t>
        </w:r>
        <w:r>
          <w:fldChar w:fldCharType="end"/>
        </w:r>
      </w:hyperlink>
    </w:p>
    <w:p>
      <w:pPr>
        <w:pStyle w:val="TOC2"/>
        <w:tabs>
          <w:tab w:val="right" w:leader="dot" w:pos="8306"/>
        </w:tabs>
      </w:pPr>
      <w:hyperlink w:anchor="_Toc7227" w:history="1">
        <w:r>
          <w:rPr>
            <w:rFonts w:ascii="仿宋" w:eastAsia="仿宋" w:hAnsi="仿宋" w:cs="仿宋" w:hint="eastAsia"/>
            <w:lang w:eastAsia="zh-CN"/>
          </w:rPr>
          <w:t>(五)、防尘防毒措施</w:t>
        </w:r>
        <w:r>
          <w:tab/>
        </w:r>
        <w:r>
          <w:fldChar w:fldCharType="begin"/>
        </w:r>
        <w:r>
          <w:instrText xml:space="preserve"> PAGEREF _Toc7227 \h </w:instrText>
        </w:r>
        <w:r>
          <w:fldChar w:fldCharType="separate"/>
        </w:r>
        <w:r>
          <w:t>36</w:t>
        </w:r>
        <w:r>
          <w:fldChar w:fldCharType="end"/>
        </w:r>
      </w:hyperlink>
    </w:p>
    <w:p>
      <w:pPr>
        <w:pStyle w:val="TOC2"/>
        <w:tabs>
          <w:tab w:val="right" w:leader="dot" w:pos="8306"/>
        </w:tabs>
      </w:pPr>
      <w:hyperlink w:anchor="_Toc24134" w:history="1">
        <w:r>
          <w:rPr>
            <w:rFonts w:ascii="仿宋" w:eastAsia="仿宋" w:hAnsi="仿宋" w:cs="仿宋" w:hint="eastAsia"/>
            <w:lang w:eastAsia="zh-CN"/>
          </w:rPr>
          <w:t>(六)、防静电、触电防护及防雷措施</w:t>
        </w:r>
        <w:r>
          <w:tab/>
        </w:r>
        <w:r>
          <w:fldChar w:fldCharType="begin"/>
        </w:r>
        <w:r>
          <w:instrText xml:space="preserve"> PAGEREF _Toc24134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51" w:history="1">
        <w:r>
          <w:rPr>
            <w:rFonts w:ascii="仿宋" w:eastAsia="仿宋" w:hAnsi="仿宋" w:cs="仿宋" w:hint="eastAsia"/>
            <w:lang w:eastAsia="zh-CN"/>
          </w:rPr>
          <w:t>(七)、机械设备安全保障措施</w:t>
        </w:r>
        <w:r>
          <w:tab/>
        </w:r>
        <w:r>
          <w:fldChar w:fldCharType="begin"/>
        </w:r>
        <w:r>
          <w:instrText xml:space="preserve"> PAGEREF _Toc8451 \h </w:instrText>
        </w:r>
        <w:r>
          <w:fldChar w:fldCharType="separate"/>
        </w:r>
        <w:r>
          <w:t>38</w:t>
        </w:r>
        <w:r>
          <w:fldChar w:fldCharType="end"/>
        </w:r>
      </w:hyperlink>
    </w:p>
    <w:p>
      <w:pPr>
        <w:pStyle w:val="TOC1"/>
        <w:tabs>
          <w:tab w:val="right" w:leader="dot" w:pos="8306"/>
        </w:tabs>
      </w:pPr>
      <w:hyperlink w:anchor="_Toc4514" w:history="1">
        <w:r>
          <w:rPr>
            <w:rFonts w:ascii="仿宋" w:eastAsia="仿宋" w:hAnsi="仿宋" w:cs="仿宋" w:hint="eastAsia"/>
            <w:lang w:eastAsia="zh-CN"/>
          </w:rPr>
          <w:t>十、绿色照明项目投资规划</w:t>
        </w:r>
        <w:r>
          <w:tab/>
        </w:r>
        <w:r>
          <w:fldChar w:fldCharType="begin"/>
        </w:r>
        <w:r>
          <w:instrText xml:space="preserve"> PAGEREF _Toc4514 \h </w:instrText>
        </w:r>
        <w:r>
          <w:fldChar w:fldCharType="separate"/>
        </w:r>
        <w:r>
          <w:t>39</w:t>
        </w:r>
        <w:r>
          <w:fldChar w:fldCharType="end"/>
        </w:r>
      </w:hyperlink>
    </w:p>
    <w:p>
      <w:pPr>
        <w:pStyle w:val="TOC2"/>
        <w:tabs>
          <w:tab w:val="right" w:leader="dot" w:pos="8306"/>
        </w:tabs>
      </w:pPr>
      <w:hyperlink w:anchor="_Toc23285" w:history="1">
        <w:r>
          <w:rPr>
            <w:rFonts w:ascii="仿宋" w:eastAsia="仿宋" w:hAnsi="仿宋" w:cs="仿宋" w:hint="eastAsia"/>
            <w:lang w:eastAsia="zh-CN"/>
          </w:rPr>
          <w:t>(一)、绿色照明项目总投资估算</w:t>
        </w:r>
        <w:r>
          <w:tab/>
        </w:r>
        <w:r>
          <w:fldChar w:fldCharType="begin"/>
        </w:r>
        <w:r>
          <w:instrText xml:space="preserve"> PAGEREF _Toc23285 \h </w:instrText>
        </w:r>
        <w:r>
          <w:fldChar w:fldCharType="separate"/>
        </w:r>
        <w:r>
          <w:t>39</w:t>
        </w:r>
        <w:r>
          <w:fldChar w:fldCharType="end"/>
        </w:r>
      </w:hyperlink>
    </w:p>
    <w:p>
      <w:pPr>
        <w:pStyle w:val="TOC2"/>
        <w:tabs>
          <w:tab w:val="right" w:leader="dot" w:pos="8306"/>
        </w:tabs>
      </w:pPr>
      <w:hyperlink w:anchor="_Toc7263" w:history="1">
        <w:r>
          <w:rPr>
            <w:rFonts w:ascii="仿宋" w:eastAsia="仿宋" w:hAnsi="仿宋" w:cs="仿宋" w:hint="eastAsia"/>
            <w:lang w:eastAsia="zh-CN"/>
          </w:rPr>
          <w:t>(二)、资金筹措</w:t>
        </w:r>
        <w:r>
          <w:tab/>
        </w:r>
        <w:r>
          <w:fldChar w:fldCharType="begin"/>
        </w:r>
        <w:r>
          <w:instrText xml:space="preserve"> PAGEREF _Toc7263 \h </w:instrText>
        </w:r>
        <w:r>
          <w:fldChar w:fldCharType="separate"/>
        </w:r>
        <w:r>
          <w:t>41</w:t>
        </w:r>
        <w:r>
          <w:fldChar w:fldCharType="end"/>
        </w:r>
      </w:hyperlink>
    </w:p>
    <w:p>
      <w:pPr>
        <w:pStyle w:val="TOC1"/>
        <w:tabs>
          <w:tab w:val="right" w:leader="dot" w:pos="8306"/>
        </w:tabs>
      </w:pPr>
      <w:hyperlink w:anchor="_Toc29479" w:history="1">
        <w:r>
          <w:rPr>
            <w:rFonts w:ascii="仿宋" w:eastAsia="仿宋" w:hAnsi="仿宋" w:cs="仿宋" w:hint="eastAsia"/>
            <w:lang w:eastAsia="zh-CN"/>
          </w:rPr>
          <w:t>十一、绿色照明项目创新与研发</w:t>
        </w:r>
        <w:r>
          <w:tab/>
        </w:r>
        <w:r>
          <w:fldChar w:fldCharType="begin"/>
        </w:r>
        <w:r>
          <w:instrText xml:space="preserve"> PAGEREF _Toc29479 \h </w:instrText>
        </w:r>
        <w:r>
          <w:fldChar w:fldCharType="separate"/>
        </w:r>
        <w:r>
          <w:t>41</w:t>
        </w:r>
        <w:r>
          <w:fldChar w:fldCharType="end"/>
        </w:r>
      </w:hyperlink>
    </w:p>
    <w:p>
      <w:pPr>
        <w:pStyle w:val="TOC2"/>
        <w:tabs>
          <w:tab w:val="right" w:leader="dot" w:pos="8306"/>
        </w:tabs>
      </w:pPr>
      <w:hyperlink w:anchor="_Toc1064" w:history="1">
        <w:r>
          <w:rPr>
            <w:rFonts w:ascii="仿宋" w:eastAsia="仿宋" w:hAnsi="仿宋" w:cs="仿宋" w:hint="eastAsia"/>
            <w:lang w:eastAsia="zh-CN"/>
          </w:rPr>
          <w:t>(一)、创新策略与方向</w:t>
        </w:r>
        <w:r>
          <w:tab/>
        </w:r>
        <w:r>
          <w:fldChar w:fldCharType="begin"/>
        </w:r>
        <w:r>
          <w:instrText xml:space="preserve"> PAGEREF _Toc1064 \h </w:instrText>
        </w:r>
        <w:r>
          <w:fldChar w:fldCharType="separate"/>
        </w:r>
        <w:r>
          <w:t>41</w:t>
        </w:r>
        <w:r>
          <w:fldChar w:fldCharType="end"/>
        </w:r>
      </w:hyperlink>
    </w:p>
    <w:p>
      <w:pPr>
        <w:pStyle w:val="TOC2"/>
        <w:tabs>
          <w:tab w:val="right" w:leader="dot" w:pos="8306"/>
        </w:tabs>
      </w:pPr>
      <w:hyperlink w:anchor="_Toc7620" w:history="1">
        <w:r>
          <w:rPr>
            <w:rFonts w:ascii="仿宋" w:eastAsia="仿宋" w:hAnsi="仿宋" w:cs="仿宋" w:hint="eastAsia"/>
            <w:lang w:eastAsia="zh-CN"/>
          </w:rPr>
          <w:t>(二)、研发规划与投入</w:t>
        </w:r>
        <w:r>
          <w:tab/>
        </w:r>
        <w:r>
          <w:fldChar w:fldCharType="begin"/>
        </w:r>
        <w:r>
          <w:instrText xml:space="preserve"> PAGEREF _Toc7620 \h </w:instrText>
        </w:r>
        <w:r>
          <w:fldChar w:fldCharType="separate"/>
        </w:r>
        <w:r>
          <w:t>43</w:t>
        </w:r>
        <w:r>
          <w:fldChar w:fldCharType="end"/>
        </w:r>
      </w:hyperlink>
    </w:p>
    <w:p>
      <w:pPr>
        <w:pStyle w:val="TOC1"/>
        <w:tabs>
          <w:tab w:val="right" w:leader="dot" w:pos="8306"/>
        </w:tabs>
      </w:pPr>
      <w:hyperlink w:anchor="_Toc1288" w:history="1">
        <w:r>
          <w:rPr>
            <w:rFonts w:ascii="仿宋" w:eastAsia="仿宋" w:hAnsi="仿宋" w:cs="仿宋" w:hint="eastAsia"/>
            <w:lang w:eastAsia="zh-CN"/>
          </w:rPr>
          <w:t>十二、绿色照明项目风险管理</w:t>
        </w:r>
        <w:r>
          <w:tab/>
        </w:r>
        <w:r>
          <w:fldChar w:fldCharType="begin"/>
        </w:r>
        <w:r>
          <w:instrText xml:space="preserve"> PAGEREF _Toc1288 \h </w:instrText>
        </w:r>
        <w:r>
          <w:fldChar w:fldCharType="separate"/>
        </w:r>
        <w:r>
          <w:t>44</w:t>
        </w:r>
        <w:r>
          <w:fldChar w:fldCharType="end"/>
        </w:r>
      </w:hyperlink>
    </w:p>
    <w:p>
      <w:pPr>
        <w:pStyle w:val="TOC2"/>
        <w:tabs>
          <w:tab w:val="right" w:leader="dot" w:pos="8306"/>
        </w:tabs>
      </w:pPr>
      <w:hyperlink w:anchor="_Toc9511" w:history="1">
        <w:r>
          <w:rPr>
            <w:rFonts w:ascii="仿宋" w:eastAsia="仿宋" w:hAnsi="仿宋" w:cs="仿宋" w:hint="eastAsia"/>
            <w:lang w:eastAsia="zh-CN"/>
          </w:rPr>
          <w:t>(一)、风险识别与评估</w:t>
        </w:r>
        <w:r>
          <w:tab/>
        </w:r>
        <w:r>
          <w:fldChar w:fldCharType="begin"/>
        </w:r>
        <w:r>
          <w:instrText xml:space="preserve"> PAGEREF _Toc9511 \h </w:instrText>
        </w:r>
        <w:r>
          <w:fldChar w:fldCharType="separate"/>
        </w:r>
        <w:r>
          <w:t>44</w:t>
        </w:r>
        <w:r>
          <w:fldChar w:fldCharType="end"/>
        </w:r>
      </w:hyperlink>
    </w:p>
    <w:p>
      <w:pPr>
        <w:pStyle w:val="TOC2"/>
        <w:tabs>
          <w:tab w:val="right" w:leader="dot" w:pos="8306"/>
        </w:tabs>
      </w:pPr>
      <w:hyperlink w:anchor="_Toc11381" w:history="1">
        <w:r>
          <w:rPr>
            <w:rFonts w:ascii="仿宋" w:eastAsia="仿宋" w:hAnsi="仿宋" w:cs="仿宋" w:hint="eastAsia"/>
            <w:lang w:eastAsia="zh-CN"/>
          </w:rPr>
          <w:t>(二)、风险应对策略</w:t>
        </w:r>
        <w:r>
          <w:tab/>
        </w:r>
        <w:r>
          <w:fldChar w:fldCharType="begin"/>
        </w:r>
        <w:r>
          <w:instrText xml:space="preserve"> PAGEREF _Toc11381 \h </w:instrText>
        </w:r>
        <w:r>
          <w:fldChar w:fldCharType="separate"/>
        </w:r>
        <w:r>
          <w:t>45</w:t>
        </w:r>
        <w:r>
          <w:fldChar w:fldCharType="end"/>
        </w:r>
      </w:hyperlink>
    </w:p>
    <w:p>
      <w:pPr>
        <w:pStyle w:val="TOC2"/>
        <w:tabs>
          <w:tab w:val="right" w:leader="dot" w:pos="8306"/>
        </w:tabs>
      </w:pPr>
      <w:hyperlink w:anchor="_Toc25397" w:history="1">
        <w:r>
          <w:rPr>
            <w:rFonts w:ascii="仿宋" w:eastAsia="仿宋" w:hAnsi="仿宋" w:cs="仿宋" w:hint="eastAsia"/>
            <w:lang w:eastAsia="zh-CN"/>
          </w:rPr>
          <w:t>(三)、风险监控与控制</w:t>
        </w:r>
        <w:r>
          <w:tab/>
        </w:r>
        <w:r>
          <w:fldChar w:fldCharType="begin"/>
        </w:r>
        <w:r>
          <w:instrText xml:space="preserve"> PAGEREF _Toc25397 \h </w:instrText>
        </w:r>
        <w:r>
          <w:fldChar w:fldCharType="separate"/>
        </w:r>
        <w:r>
          <w:t>47</w:t>
        </w:r>
        <w:r>
          <w:fldChar w:fldCharType="end"/>
        </w:r>
      </w:hyperlink>
    </w:p>
    <w:p>
      <w:pPr>
        <w:pStyle w:val="TOC1"/>
        <w:tabs>
          <w:tab w:val="right" w:leader="dot" w:pos="8306"/>
        </w:tabs>
      </w:pPr>
      <w:hyperlink w:anchor="_Toc3565" w:history="1">
        <w:r>
          <w:rPr>
            <w:rFonts w:ascii="仿宋" w:eastAsia="仿宋" w:hAnsi="仿宋" w:cs="仿宋" w:hint="eastAsia"/>
            <w:lang w:eastAsia="zh-CN"/>
          </w:rPr>
          <w:t>十三、质量管理体系</w:t>
        </w:r>
        <w:r>
          <w:tab/>
        </w:r>
        <w:r>
          <w:fldChar w:fldCharType="begin"/>
        </w:r>
        <w:r>
          <w:instrText xml:space="preserve"> PAGEREF _Toc3565 \h </w:instrText>
        </w:r>
        <w:r>
          <w:fldChar w:fldCharType="separate"/>
        </w:r>
        <w:r>
          <w:t>48</w:t>
        </w:r>
        <w:r>
          <w:fldChar w:fldCharType="end"/>
        </w:r>
      </w:hyperlink>
    </w:p>
    <w:p>
      <w:pPr>
        <w:pStyle w:val="TOC2"/>
        <w:tabs>
          <w:tab w:val="right" w:leader="dot" w:pos="8306"/>
        </w:tabs>
      </w:pPr>
      <w:hyperlink w:anchor="_Toc16912" w:history="1">
        <w:r>
          <w:rPr>
            <w:rFonts w:ascii="仿宋" w:eastAsia="仿宋" w:hAnsi="仿宋" w:cs="仿宋" w:hint="eastAsia"/>
            <w:lang w:eastAsia="zh-CN"/>
          </w:rPr>
          <w:t>(一)、质量目标与方针</w:t>
        </w:r>
        <w:r>
          <w:tab/>
        </w:r>
        <w:r>
          <w:fldChar w:fldCharType="begin"/>
        </w:r>
        <w:r>
          <w:instrText xml:space="preserve"> PAGEREF _Toc16912 \h </w:instrText>
        </w:r>
        <w:r>
          <w:fldChar w:fldCharType="separate"/>
        </w:r>
        <w:r>
          <w:t>48</w:t>
        </w:r>
        <w:r>
          <w:fldChar w:fldCharType="end"/>
        </w:r>
      </w:hyperlink>
    </w:p>
    <w:p>
      <w:pPr>
        <w:pStyle w:val="TOC2"/>
        <w:tabs>
          <w:tab w:val="right" w:leader="dot" w:pos="8306"/>
        </w:tabs>
      </w:pPr>
      <w:hyperlink w:anchor="_Toc25907" w:history="1">
        <w:r>
          <w:rPr>
            <w:rFonts w:ascii="仿宋" w:eastAsia="仿宋" w:hAnsi="仿宋" w:cs="仿宋" w:hint="eastAsia"/>
            <w:lang w:eastAsia="zh-CN"/>
          </w:rPr>
          <w:t>(二)、质量管理责任</w:t>
        </w:r>
        <w:r>
          <w:tab/>
        </w:r>
        <w:r>
          <w:fldChar w:fldCharType="begin"/>
        </w:r>
        <w:r>
          <w:instrText xml:space="preserve"> PAGEREF _Toc25907 \h </w:instrText>
        </w:r>
        <w:r>
          <w:fldChar w:fldCharType="separate"/>
        </w:r>
        <w:r>
          <w:t>49</w:t>
        </w:r>
        <w:r>
          <w:fldChar w:fldCharType="end"/>
        </w:r>
      </w:hyperlink>
    </w:p>
    <w:p>
      <w:pPr>
        <w:pStyle w:val="TOC2"/>
        <w:tabs>
          <w:tab w:val="right" w:leader="dot" w:pos="8306"/>
        </w:tabs>
      </w:pPr>
      <w:hyperlink w:anchor="_Toc26585" w:history="1">
        <w:r>
          <w:rPr>
            <w:rFonts w:ascii="仿宋" w:eastAsia="仿宋" w:hAnsi="仿宋" w:cs="仿宋" w:hint="eastAsia"/>
            <w:lang w:eastAsia="zh-CN"/>
          </w:rPr>
          <w:t>(三)、质量管理体系文件</w:t>
        </w:r>
        <w:r>
          <w:tab/>
        </w:r>
        <w:r>
          <w:fldChar w:fldCharType="begin"/>
        </w:r>
        <w:r>
          <w:instrText xml:space="preserve"> PAGEREF _Toc26585 \h </w:instrText>
        </w:r>
        <w:r>
          <w:fldChar w:fldCharType="separate"/>
        </w:r>
        <w:r>
          <w:t>51</w:t>
        </w:r>
        <w:r>
          <w:fldChar w:fldCharType="end"/>
        </w:r>
      </w:hyperlink>
    </w:p>
    <w:p>
      <w:pPr>
        <w:pStyle w:val="TOC2"/>
        <w:tabs>
          <w:tab w:val="right" w:leader="dot" w:pos="8306"/>
        </w:tabs>
      </w:pPr>
      <w:hyperlink w:anchor="_Toc23464" w:history="1">
        <w:r>
          <w:rPr>
            <w:rFonts w:ascii="仿宋" w:eastAsia="仿宋" w:hAnsi="仿宋" w:cs="仿宋" w:hint="eastAsia"/>
            <w:lang w:eastAsia="zh-CN"/>
          </w:rPr>
          <w:t>(四)、质量培训与教育</w:t>
        </w:r>
        <w:r>
          <w:tab/>
        </w:r>
        <w:r>
          <w:fldChar w:fldCharType="begin"/>
        </w:r>
        <w:r>
          <w:instrText xml:space="preserve"> PAGEREF _Toc23464 \h </w:instrText>
        </w:r>
        <w:r>
          <w:fldChar w:fldCharType="separate"/>
        </w:r>
        <w:r>
          <w:t>53</w:t>
        </w:r>
        <w:r>
          <w:fldChar w:fldCharType="end"/>
        </w:r>
      </w:hyperlink>
    </w:p>
    <w:p>
      <w:pPr>
        <w:pStyle w:val="TOC2"/>
        <w:tabs>
          <w:tab w:val="right" w:leader="dot" w:pos="8306"/>
        </w:tabs>
      </w:pPr>
      <w:hyperlink w:anchor="_Toc3365" w:history="1">
        <w:r>
          <w:rPr>
            <w:rFonts w:ascii="仿宋" w:eastAsia="仿宋" w:hAnsi="仿宋" w:cs="仿宋" w:hint="eastAsia"/>
            <w:lang w:eastAsia="zh-CN"/>
          </w:rPr>
          <w:t>(五)、质量审核与评价</w:t>
        </w:r>
        <w:r>
          <w:tab/>
        </w:r>
        <w:r>
          <w:fldChar w:fldCharType="begin"/>
        </w:r>
        <w:r>
          <w:instrText xml:space="preserve"> PAGEREF _Toc3365 \h </w:instrText>
        </w:r>
        <w:r>
          <w:fldChar w:fldCharType="separate"/>
        </w:r>
        <w:r>
          <w:t>54</w:t>
        </w:r>
        <w:r>
          <w:fldChar w:fldCharType="end"/>
        </w:r>
      </w:hyperlink>
    </w:p>
    <w:p>
      <w:pPr>
        <w:pStyle w:val="TOC2"/>
        <w:tabs>
          <w:tab w:val="right" w:leader="dot" w:pos="8306"/>
        </w:tabs>
      </w:pPr>
      <w:hyperlink w:anchor="_Toc4450" w:history="1">
        <w:r>
          <w:rPr>
            <w:rFonts w:ascii="仿宋" w:eastAsia="仿宋" w:hAnsi="仿宋" w:cs="仿宋" w:hint="eastAsia"/>
            <w:lang w:eastAsia="zh-CN"/>
          </w:rPr>
          <w:t>(六)、不符合与纠正措施</w:t>
        </w:r>
        <w:r>
          <w:tab/>
        </w:r>
        <w:r>
          <w:fldChar w:fldCharType="begin"/>
        </w:r>
        <w:r>
          <w:instrText xml:space="preserve"> PAGEREF _Toc4450 \h </w:instrText>
        </w:r>
        <w:r>
          <w:fldChar w:fldCharType="separate"/>
        </w:r>
        <w:r>
          <w:t>55</w:t>
        </w:r>
        <w:r>
          <w:fldChar w:fldCharType="end"/>
        </w:r>
      </w:hyperlink>
    </w:p>
    <w:p>
      <w:pPr>
        <w:pStyle w:val="TOC1"/>
        <w:tabs>
          <w:tab w:val="right" w:leader="dot" w:pos="8306"/>
        </w:tabs>
      </w:pPr>
      <w:hyperlink w:anchor="_Toc15422" w:history="1">
        <w:r>
          <w:rPr>
            <w:rFonts w:ascii="仿宋" w:eastAsia="仿宋" w:hAnsi="仿宋" w:cs="仿宋" w:hint="eastAsia"/>
            <w:lang w:eastAsia="zh-CN"/>
          </w:rPr>
          <w:t>十四、供应链管理</w:t>
        </w:r>
        <w:r>
          <w:tab/>
        </w:r>
        <w:r>
          <w:fldChar w:fldCharType="begin"/>
        </w:r>
        <w:r>
          <w:instrText xml:space="preserve"> PAGEREF _Toc15422 \h </w:instrText>
        </w:r>
        <w:r>
          <w:fldChar w:fldCharType="separate"/>
        </w:r>
        <w:r>
          <w:t>56</w:t>
        </w:r>
        <w:r>
          <w:fldChar w:fldCharType="end"/>
        </w:r>
      </w:hyperlink>
    </w:p>
    <w:p>
      <w:pPr>
        <w:pStyle w:val="TOC2"/>
        <w:tabs>
          <w:tab w:val="right" w:leader="dot" w:pos="8306"/>
        </w:tabs>
      </w:pPr>
      <w:hyperlink w:anchor="_Toc20450" w:history="1">
        <w:r>
          <w:rPr>
            <w:rFonts w:ascii="仿宋" w:eastAsia="仿宋" w:hAnsi="仿宋" w:cs="仿宋" w:hint="eastAsia"/>
            <w:lang w:eastAsia="zh-CN"/>
          </w:rPr>
          <w:t>(一)、供应链战略规划</w:t>
        </w:r>
        <w:r>
          <w:tab/>
        </w:r>
        <w:r>
          <w:fldChar w:fldCharType="begin"/>
        </w:r>
        <w:r>
          <w:instrText xml:space="preserve"> PAGEREF _Toc20450 \h </w:instrText>
        </w:r>
        <w:r>
          <w:fldChar w:fldCharType="separate"/>
        </w:r>
        <w:r>
          <w:t>56</w:t>
        </w:r>
        <w:r>
          <w:fldChar w:fldCharType="end"/>
        </w:r>
      </w:hyperlink>
    </w:p>
    <w:p>
      <w:pPr>
        <w:pStyle w:val="TOC2"/>
        <w:tabs>
          <w:tab w:val="right" w:leader="dot" w:pos="8306"/>
        </w:tabs>
      </w:pPr>
      <w:hyperlink w:anchor="_Toc26489" w:history="1">
        <w:r>
          <w:rPr>
            <w:rFonts w:ascii="仿宋" w:eastAsia="仿宋" w:hAnsi="仿宋" w:cs="仿宋" w:hint="eastAsia"/>
            <w:lang w:eastAsia="zh-CN"/>
          </w:rPr>
          <w:t>(二)、供应商选择与合作</w:t>
        </w:r>
        <w:r>
          <w:tab/>
        </w:r>
        <w:r>
          <w:fldChar w:fldCharType="begin"/>
        </w:r>
        <w:r>
          <w:instrText xml:space="preserve"> PAGEREF _Toc26489 \h </w:instrText>
        </w:r>
        <w:r>
          <w:fldChar w:fldCharType="separate"/>
        </w:r>
        <w:r>
          <w:t>58</w:t>
        </w:r>
        <w:r>
          <w:fldChar w:fldCharType="end"/>
        </w:r>
      </w:hyperlink>
    </w:p>
    <w:p>
      <w:pPr>
        <w:pStyle w:val="TOC2"/>
        <w:tabs>
          <w:tab w:val="right" w:leader="dot" w:pos="8306"/>
        </w:tabs>
      </w:pPr>
      <w:hyperlink w:anchor="_Toc15262" w:history="1">
        <w:r>
          <w:rPr>
            <w:rFonts w:ascii="仿宋" w:eastAsia="仿宋" w:hAnsi="仿宋" w:cs="仿宋" w:hint="eastAsia"/>
            <w:lang w:eastAsia="zh-CN"/>
          </w:rPr>
          <w:t>(三)、物流与库存管理</w:t>
        </w:r>
        <w:r>
          <w:tab/>
        </w:r>
        <w:r>
          <w:fldChar w:fldCharType="begin"/>
        </w:r>
        <w:r>
          <w:instrText xml:space="preserve"> PAGEREF _Toc15262 \h </w:instrText>
        </w:r>
        <w:r>
          <w:fldChar w:fldCharType="separate"/>
        </w:r>
        <w:r>
          <w:t>59</w:t>
        </w:r>
        <w:r>
          <w:fldChar w:fldCharType="end"/>
        </w:r>
      </w:hyperlink>
    </w:p>
    <w:p>
      <w:pPr>
        <w:pStyle w:val="TOC1"/>
        <w:tabs>
          <w:tab w:val="right" w:leader="dot" w:pos="8306"/>
        </w:tabs>
      </w:pPr>
      <w:hyperlink w:anchor="_Toc30495" w:history="1">
        <w:r>
          <w:rPr>
            <w:rFonts w:ascii="仿宋" w:eastAsia="仿宋" w:hAnsi="仿宋" w:cs="仿宋" w:hint="eastAsia"/>
            <w:lang w:eastAsia="zh-CN"/>
          </w:rPr>
          <w:t>十五、绿色照明项目实施保障措施</w:t>
        </w:r>
        <w:r>
          <w:tab/>
        </w:r>
        <w:r>
          <w:fldChar w:fldCharType="begin"/>
        </w:r>
        <w:r>
          <w:instrText xml:space="preserve"> PAGEREF _Toc30495 \h </w:instrText>
        </w:r>
        <w:r>
          <w:fldChar w:fldCharType="separate"/>
        </w:r>
        <w:r>
          <w:t>60</w:t>
        </w:r>
        <w:r>
          <w:fldChar w:fldCharType="end"/>
        </w:r>
      </w:hyperlink>
    </w:p>
    <w:p>
      <w:pPr>
        <w:pStyle w:val="TOC2"/>
        <w:tabs>
          <w:tab w:val="right" w:leader="dot" w:pos="8306"/>
        </w:tabs>
      </w:pPr>
      <w:hyperlink w:anchor="_Toc17083" w:history="1">
        <w:r>
          <w:rPr>
            <w:rFonts w:ascii="仿宋" w:eastAsia="仿宋" w:hAnsi="仿宋" w:cs="仿宋" w:hint="eastAsia"/>
            <w:lang w:eastAsia="zh-CN"/>
          </w:rPr>
          <w:t>(一)、绿色照明项目实施保障机制</w:t>
        </w:r>
        <w:r>
          <w:tab/>
        </w:r>
        <w:r>
          <w:fldChar w:fldCharType="begin"/>
        </w:r>
        <w:r>
          <w:instrText xml:space="preserve"> PAGEREF _Toc17083 \h </w:instrText>
        </w:r>
        <w:r>
          <w:fldChar w:fldCharType="separate"/>
        </w:r>
        <w:r>
          <w:t>60</w:t>
        </w:r>
        <w:r>
          <w:fldChar w:fldCharType="end"/>
        </w:r>
      </w:hyperlink>
    </w:p>
    <w:p>
      <w:pPr>
        <w:pStyle w:val="TOC2"/>
        <w:tabs>
          <w:tab w:val="right" w:leader="dot" w:pos="8306"/>
        </w:tabs>
      </w:pPr>
      <w:hyperlink w:anchor="_Toc13245" w:history="1">
        <w:r>
          <w:rPr>
            <w:rFonts w:ascii="仿宋" w:eastAsia="仿宋" w:hAnsi="仿宋" w:cs="仿宋" w:hint="eastAsia"/>
            <w:lang w:eastAsia="zh-CN"/>
          </w:rPr>
          <w:t>(二)、绿色照明项目法律合规要求</w:t>
        </w:r>
        <w:r>
          <w:tab/>
        </w:r>
        <w:r>
          <w:fldChar w:fldCharType="begin"/>
        </w:r>
        <w:r>
          <w:instrText xml:space="preserve"> PAGEREF _Toc13245 \h </w:instrText>
        </w:r>
        <w:r>
          <w:fldChar w:fldCharType="separate"/>
        </w:r>
        <w:r>
          <w:t>64</w:t>
        </w:r>
        <w:r>
          <w:fldChar w:fldCharType="end"/>
        </w:r>
      </w:hyperlink>
    </w:p>
    <w:p>
      <w:pPr>
        <w:pStyle w:val="TOC2"/>
        <w:tabs>
          <w:tab w:val="right" w:leader="dot" w:pos="8306"/>
        </w:tabs>
      </w:pPr>
      <w:hyperlink w:anchor="_Toc15013" w:history="1">
        <w:r>
          <w:rPr>
            <w:rFonts w:ascii="仿宋" w:eastAsia="仿宋" w:hAnsi="仿宋" w:cs="仿宋" w:hint="eastAsia"/>
            <w:lang w:eastAsia="zh-CN"/>
          </w:rPr>
          <w:t>(三)、绿色照明项目合同管理与法律事务</w:t>
        </w:r>
        <w:r>
          <w:tab/>
        </w:r>
        <w:r>
          <w:fldChar w:fldCharType="begin"/>
        </w:r>
        <w:r>
          <w:instrText xml:space="preserve"> PAGEREF _Toc15013 \h </w:instrText>
        </w:r>
        <w:r>
          <w:fldChar w:fldCharType="separate"/>
        </w:r>
        <w:r>
          <w:t>68</w:t>
        </w:r>
        <w:r>
          <w:fldChar w:fldCharType="end"/>
        </w:r>
      </w:hyperlink>
    </w:p>
    <w:p>
      <w:pPr>
        <w:pStyle w:val="TOC2"/>
        <w:tabs>
          <w:tab w:val="right" w:leader="dot" w:pos="8306"/>
        </w:tabs>
      </w:pPr>
      <w:hyperlink w:anchor="_Toc22488" w:history="1">
        <w:r>
          <w:rPr>
            <w:rFonts w:ascii="仿宋" w:eastAsia="仿宋" w:hAnsi="仿宋" w:cs="仿宋" w:hint="eastAsia"/>
            <w:lang w:eastAsia="zh-CN"/>
          </w:rPr>
          <w:t>(四)、绿色照明项目知识产权保护策略</w:t>
        </w:r>
        <w:r>
          <w:tab/>
        </w:r>
        <w:r>
          <w:fldChar w:fldCharType="begin"/>
        </w:r>
        <w:r>
          <w:instrText xml:space="preserve"> PAGEREF _Toc22488 \h </w:instrText>
        </w:r>
        <w:r>
          <w:fldChar w:fldCharType="separate"/>
        </w:r>
        <w:r>
          <w:t>74</w:t>
        </w:r>
        <w:r>
          <w:fldChar w:fldCharType="end"/>
        </w:r>
      </w:hyperlink>
    </w:p>
    <w:p>
      <w:pPr>
        <w:pStyle w:val="TOC1"/>
        <w:tabs>
          <w:tab w:val="right" w:leader="dot" w:pos="8306"/>
        </w:tabs>
      </w:pPr>
      <w:hyperlink w:anchor="_Toc27500" w:history="1">
        <w:r>
          <w:rPr>
            <w:rFonts w:ascii="仿宋" w:eastAsia="仿宋" w:hAnsi="仿宋" w:cs="仿宋" w:hint="eastAsia"/>
            <w:lang w:eastAsia="zh-CN"/>
          </w:rPr>
          <w:t>十六、绿色照明项目实施时间节点</w:t>
        </w:r>
        <w:r>
          <w:tab/>
        </w:r>
        <w:r>
          <w:fldChar w:fldCharType="begin"/>
        </w:r>
        <w:r>
          <w:instrText xml:space="preserve"> PAGEREF _Toc27500 \h </w:instrText>
        </w:r>
        <w:r>
          <w:fldChar w:fldCharType="separate"/>
        </w:r>
        <w:r>
          <w:t>77</w:t>
        </w:r>
        <w:r>
          <w:fldChar w:fldCharType="end"/>
        </w:r>
      </w:hyperlink>
    </w:p>
    <w:p>
      <w:pPr>
        <w:pStyle w:val="TOC2"/>
        <w:tabs>
          <w:tab w:val="right" w:leader="dot" w:pos="8306"/>
        </w:tabs>
      </w:pPr>
      <w:hyperlink w:anchor="_Toc11350" w:history="1">
        <w:r>
          <w:rPr>
            <w:rFonts w:ascii="仿宋" w:eastAsia="仿宋" w:hAnsi="仿宋" w:cs="仿宋" w:hint="eastAsia"/>
            <w:lang w:eastAsia="zh-CN"/>
          </w:rPr>
          <w:t>(一)、绿色照明项目启动阶段时间节点</w:t>
        </w:r>
        <w:r>
          <w:tab/>
        </w:r>
        <w:r>
          <w:fldChar w:fldCharType="begin"/>
        </w:r>
        <w:r>
          <w:instrText xml:space="preserve"> PAGEREF _Toc11350 \h </w:instrText>
        </w:r>
        <w:r>
          <w:fldChar w:fldCharType="separate"/>
        </w:r>
        <w:r>
          <w:t>77</w:t>
        </w:r>
        <w:r>
          <w:fldChar w:fldCharType="end"/>
        </w:r>
      </w:hyperlink>
    </w:p>
    <w:p>
      <w:pPr>
        <w:pStyle w:val="TOC2"/>
        <w:tabs>
          <w:tab w:val="right" w:leader="dot" w:pos="8306"/>
        </w:tabs>
      </w:pPr>
      <w:hyperlink w:anchor="_Toc32532" w:history="1">
        <w:r>
          <w:rPr>
            <w:rFonts w:ascii="仿宋" w:eastAsia="仿宋" w:hAnsi="仿宋" w:cs="仿宋" w:hint="eastAsia"/>
            <w:lang w:eastAsia="zh-CN"/>
          </w:rPr>
          <w:t>(二)、绿色照明项目执行阶段时间节点</w:t>
        </w:r>
        <w:r>
          <w:tab/>
        </w:r>
        <w:r>
          <w:fldChar w:fldCharType="begin"/>
        </w:r>
        <w:r>
          <w:instrText xml:space="preserve"> PAGEREF _Toc32532 \h </w:instrText>
        </w:r>
        <w:r>
          <w:fldChar w:fldCharType="separate"/>
        </w:r>
        <w:r>
          <w:t>78</w:t>
        </w:r>
        <w:r>
          <w:fldChar w:fldCharType="end"/>
        </w:r>
      </w:hyperlink>
    </w:p>
    <w:p>
      <w:pPr>
        <w:pStyle w:val="TOC2"/>
        <w:tabs>
          <w:tab w:val="right" w:leader="dot" w:pos="8306"/>
        </w:tabs>
      </w:pPr>
      <w:hyperlink w:anchor="_Toc27932" w:history="1">
        <w:r>
          <w:rPr>
            <w:rFonts w:ascii="仿宋" w:eastAsia="仿宋" w:hAnsi="仿宋" w:cs="仿宋" w:hint="eastAsia"/>
            <w:lang w:eastAsia="zh-CN"/>
          </w:rPr>
          <w:t>(三)、绿色照明项目完成阶段时间节点</w:t>
        </w:r>
        <w:r>
          <w:tab/>
        </w:r>
        <w:r>
          <w:fldChar w:fldCharType="begin"/>
        </w:r>
        <w:r>
          <w:instrText xml:space="preserve"> PAGEREF _Toc27932 \h </w:instrText>
        </w:r>
        <w:r>
          <w:fldChar w:fldCharType="separate"/>
        </w:r>
        <w:r>
          <w:t>79</w:t>
        </w:r>
        <w:r>
          <w:fldChar w:fldCharType="end"/>
        </w:r>
      </w:hyperlink>
    </w:p>
    <w:p>
      <w:pPr>
        <w:pStyle w:val="TOC1"/>
        <w:tabs>
          <w:tab w:val="right" w:leader="dot" w:pos="8306"/>
        </w:tabs>
      </w:pPr>
      <w:hyperlink w:anchor="_Toc15403" w:history="1">
        <w:r>
          <w:rPr>
            <w:rFonts w:ascii="仿宋" w:eastAsia="仿宋" w:hAnsi="仿宋" w:cs="仿宋" w:hint="eastAsia"/>
            <w:lang w:eastAsia="zh-CN"/>
          </w:rPr>
          <w:t>十七、利益相关者分析与沟通计划</w:t>
        </w:r>
        <w:r>
          <w:tab/>
        </w:r>
        <w:r>
          <w:fldChar w:fldCharType="begin"/>
        </w:r>
        <w:r>
          <w:instrText xml:space="preserve"> PAGEREF _Toc15403 \h </w:instrText>
        </w:r>
        <w:r>
          <w:fldChar w:fldCharType="separate"/>
        </w:r>
        <w:r>
          <w:t>80</w:t>
        </w:r>
        <w:r>
          <w:fldChar w:fldCharType="end"/>
        </w:r>
      </w:hyperlink>
    </w:p>
    <w:p>
      <w:pPr>
        <w:pStyle w:val="TOC2"/>
        <w:tabs>
          <w:tab w:val="right" w:leader="dot" w:pos="8306"/>
        </w:tabs>
      </w:pPr>
      <w:hyperlink w:anchor="_Toc24499" w:history="1">
        <w:r>
          <w:rPr>
            <w:rFonts w:ascii="仿宋" w:eastAsia="仿宋" w:hAnsi="仿宋" w:cs="仿宋" w:hint="eastAsia"/>
            <w:lang w:eastAsia="zh-CN"/>
          </w:rPr>
          <w:t>(一)、利益相关者分析</w:t>
        </w:r>
        <w:r>
          <w:tab/>
        </w:r>
        <w:r>
          <w:fldChar w:fldCharType="begin"/>
        </w:r>
        <w:r>
          <w:instrText xml:space="preserve"> PAGEREF _Toc24499 \h </w:instrText>
        </w:r>
        <w:r>
          <w:fldChar w:fldCharType="separate"/>
        </w:r>
        <w:r>
          <w:t>80</w:t>
        </w:r>
        <w:r>
          <w:fldChar w:fldCharType="end"/>
        </w:r>
      </w:hyperlink>
    </w:p>
    <w:p>
      <w:pPr>
        <w:pStyle w:val="TOC2"/>
        <w:tabs>
          <w:tab w:val="right" w:leader="dot" w:pos="8306"/>
        </w:tabs>
      </w:pPr>
      <w:hyperlink w:anchor="_Toc28273" w:history="1">
        <w:r>
          <w:rPr>
            <w:rFonts w:ascii="仿宋" w:eastAsia="仿宋" w:hAnsi="仿宋" w:cs="仿宋" w:hint="eastAsia"/>
            <w:lang w:eastAsia="zh-CN"/>
          </w:rPr>
          <w:t>(二)、沟通计划</w:t>
        </w:r>
        <w:r>
          <w:tab/>
        </w:r>
        <w:r>
          <w:fldChar w:fldCharType="begin"/>
        </w:r>
        <w:r>
          <w:instrText xml:space="preserve"> PAGEREF _Toc28273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54"/>
      <w:r>
        <w:rPr>
          <w:rFonts w:ascii="仿宋" w:eastAsia="仿宋" w:hAnsi="仿宋" w:cs="仿宋" w:hint="eastAsia"/>
          <w:sz w:val="28"/>
          <w:lang w:eastAsia="zh-CN"/>
        </w:rPr>
        <w:t>一、绿色照明项目建设单位说明</w:t>
      </w:r>
      <w:bookmarkEnd w:id="2"/>
    </w:p>
    <w:p>
      <w:pPr>
        <w:pStyle w:val="Heading2"/>
        <w:rPr>
          <w:rFonts w:ascii="仿宋" w:eastAsia="仿宋" w:hAnsi="仿宋" w:cs="仿宋" w:hint="eastAsia"/>
          <w:lang w:eastAsia="zh-CN"/>
        </w:rPr>
      </w:pPr>
      <w:bookmarkStart w:id="3" w:name="_Toc27179"/>
      <w:r>
        <w:rPr>
          <w:rFonts w:ascii="仿宋" w:eastAsia="仿宋" w:hAnsi="仿宋" w:cs="仿宋" w:hint="eastAsia"/>
          <w:lang w:eastAsia="zh-CN"/>
        </w:rPr>
        <w:t>(一)、绿色照明项目承办单位基本情况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绿色照明项目承办单位的XXXX，我们着眼于实现可持续的经济效益。通过技术创新和解决方案的提供，公司预计在绿色照明项目执行期间将获得可观的收入增长。这一收入来源主要包括绿色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同时，我们注重成本控制和效率提升，以确保绿色照明项目的可持续盈利。透过精细的管理和资源优化，公司期望实现绿色照明项目利润最大化。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绿色照明项目实施进行全面的投资评估，包括绿色照明项目启动阶段的资金投入和后续运营成本。通过对绿色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绿色照明项目实施过程中具备足够的资金流动性，公司将进行详尽的现金流分析。这包括资金需求的合理预测、绿色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564"/>
      <w:r>
        <w:rPr>
          <w:rFonts w:ascii="仿宋" w:eastAsia="仿宋" w:hAnsi="仿宋" w:cs="仿宋" w:hint="eastAsia"/>
          <w:sz w:val="28"/>
          <w:lang w:eastAsia="zh-CN"/>
        </w:rPr>
        <w:t>二、绿色照明项目文档管理</w:t>
      </w:r>
      <w:bookmarkEnd w:id="5"/>
    </w:p>
    <w:p>
      <w:pPr>
        <w:pStyle w:val="Heading2"/>
        <w:rPr>
          <w:rFonts w:ascii="仿宋" w:eastAsia="仿宋" w:hAnsi="仿宋" w:cs="仿宋" w:hint="eastAsia"/>
          <w:lang w:eastAsia="zh-CN"/>
        </w:rPr>
      </w:pPr>
      <w:bookmarkStart w:id="6" w:name="_Toc783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绿色照明项目高度重视文档的质量和准确性，以支持绿色照明项目的各项活动和决策。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文档的编制始于绿色照明项目计划的初期，我们制定了详细的文档编制计划，明确了每个文档的内容、格式和编写责任人。在绿色照明项目启动阶段，我们首先编制了绿色照明项目章程，明确定义了绿色照明项目的目标、范围、风险等关键要素。随后，绿色照明项目团队根据计划陆续编制了需求文档、设计文档、测试文档等各类文档，确保绿色照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绿色照明项目管理中的重要环节，旨在确保绿色照明项目文档符合质量标准和绿色照明项目需求。在绿色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除了内部审查，我们还进行了外部审查，邀请绿色照明项目相关利益方和专业领域的专家对文档进行独立审查。这有助于获取更全面、客观的反馈，确保绿色照明项目文档不仅符合内部标准，也满足外部需求。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绿色照明项目在文档编制与审查方面建立了严格的管理机制，通过规范的流程和多维度的审查，确保绿色照明项目文档的质量、准确性和可靠性，为绿色照明项目的顺利推进提供了有力支持。</w:t>
      </w:r>
    </w:p>
    <w:p>
      <w:pPr>
        <w:pStyle w:val="Heading2"/>
        <w:ind w:firstLine="560" w:firstLineChars="200"/>
        <w:rPr>
          <w:rFonts w:ascii="仿宋" w:eastAsia="仿宋" w:hAnsi="仿宋" w:cs="仿宋" w:hint="eastAsia"/>
          <w:sz w:val="28"/>
          <w:lang w:eastAsia="zh-CN"/>
        </w:rPr>
      </w:pPr>
      <w:bookmarkStart w:id="7" w:name="_Toc1097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在绿色照明项目中，我们致力于优化文档发布与分发过程，以确保信息的高效传递和团队间协作的顺畅进行。以下是我们采取的关键优化策略：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我们通过多渠道发布文档，包括电子邮件、绿色照明项目管理平台、内部网站等，以满足不同团队成员的偏好和需求。多渠道发布确保了信息的全面覆盖。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我们采用了精细的权限控制，确保只有授权人员可以访问敏感信息。这种安全措施保护了绿色照明项目文档的机密性，防止了未经授权的信息泄露。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15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文档存档与归档是绿色照明项目生命周期中一个至关重要的环节，直接关系到绿色照明项目信息的长期保存和历史记录的完整性。在绿色照明项目中，我们实施了一系列有效的文档存档与归档管理策略：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43"/>
      <w:r>
        <w:rPr>
          <w:rFonts w:ascii="仿宋" w:eastAsia="仿宋" w:hAnsi="仿宋" w:cs="仿宋" w:hint="eastAsia"/>
          <w:sz w:val="28"/>
          <w:lang w:eastAsia="zh-CN"/>
        </w:rPr>
        <w:t>三、绿色照明项目土建工程</w:t>
      </w:r>
      <w:bookmarkEnd w:id="9"/>
    </w:p>
    <w:p>
      <w:pPr>
        <w:pStyle w:val="Heading2"/>
        <w:rPr>
          <w:rFonts w:ascii="仿宋" w:eastAsia="仿宋" w:hAnsi="仿宋" w:cs="仿宋" w:hint="eastAsia"/>
          <w:lang w:eastAsia="zh-CN"/>
        </w:rPr>
      </w:pPr>
      <w:bookmarkStart w:id="10" w:name="_Toc3082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在绿色照明项目的建筑工程设计中，我们将秉承一系列重要的设计原则，以确保绿色照明项目建筑在功能、美观、可持续性等方面达到最佳效果。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首要原则是确保建筑的功能性得到最大化的发挥。我们将充分理解绿色照明项目的实际需求，合理布局各个功能区域，保证建筑在满足业务需求的同时，提供高效的工作环境。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在建筑设计中，我们将综合考虑建设和运营成本。通过精细的经济效益分析，确保设计方案在高效利用资源的同时，对绿色照明项目的长期盈利能力有积极的贡献。</w:t>
      </w:r>
    </w:p>
    <w:p>
      <w:pPr>
        <w:pStyle w:val="Heading2"/>
        <w:ind w:firstLine="560" w:firstLineChars="200"/>
        <w:rPr>
          <w:rFonts w:ascii="仿宋" w:eastAsia="仿宋" w:hAnsi="仿宋" w:cs="仿宋" w:hint="eastAsia"/>
          <w:sz w:val="28"/>
          <w:lang w:eastAsia="zh-CN"/>
        </w:rPr>
      </w:pPr>
      <w:bookmarkStart w:id="11" w:name="_Toc2580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绿色照明项目的土建工程设计中，我们将精准设定设计年限，结合绿色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绿色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518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绿色照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绿色照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绿色照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28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本期工程绿色照明项目预计总建筑面积XXX平方米，其中：计容建筑面积XXX平方米，计划建筑工程投资XX万元，占绿色照明项目总投资的XX%。</w:t>
      </w:r>
    </w:p>
    <w:p>
      <w:pPr>
        <w:pStyle w:val="Heading1"/>
        <w:ind w:firstLine="560" w:firstLineChars="200"/>
        <w:rPr>
          <w:rFonts w:ascii="仿宋" w:eastAsia="仿宋" w:hAnsi="仿宋" w:cs="仿宋" w:hint="eastAsia"/>
          <w:sz w:val="28"/>
          <w:lang w:eastAsia="zh-CN"/>
        </w:rPr>
      </w:pPr>
      <w:bookmarkStart w:id="14" w:name="_Toc27111"/>
      <w:r>
        <w:rPr>
          <w:rFonts w:ascii="仿宋" w:eastAsia="仿宋" w:hAnsi="仿宋" w:cs="仿宋" w:hint="eastAsia"/>
          <w:sz w:val="28"/>
          <w:lang w:eastAsia="zh-CN"/>
        </w:rPr>
        <w:t>四、绿色照明项目绩效评估</w:t>
      </w:r>
      <w:bookmarkEnd w:id="14"/>
    </w:p>
    <w:p>
      <w:pPr>
        <w:pStyle w:val="Heading2"/>
        <w:rPr>
          <w:rFonts w:ascii="仿宋" w:eastAsia="仿宋" w:hAnsi="仿宋" w:cs="仿宋" w:hint="eastAsia"/>
          <w:lang w:eastAsia="zh-CN"/>
        </w:rPr>
      </w:pPr>
      <w:bookmarkStart w:id="15" w:name="_Toc2451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绿色照明项目中，我们设计了一套全面的绩效评估指标，以确保绿色照明项目的可控和成功交付。这些指标跨足绿色照明项目目标、成本、进度和质量等多个维度，为我们提供了全面洞察绿色照明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目标达成率是我们关注的首要指标。我们设定了明确的目标，并通过定期监测和评估，迅速发现并应对潜在的目标偏差。这为绿色照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成本绩效是另一个核心关注点。通过实际成本与预算成本的对比分析，我们深入了解成本差异的原因，及时调整资源分配，保持绿色照明项目在经济效益方面的合理水平。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进度作为关键的绩效指标之一，得到了精心的关注。我们制定了详细的绿色照明项目进度计划，并设立了进度符合度指标，确保实际进度与计划进度保持一致。这使我们能够快速发现和解决潜在的进度问题，保持绿色照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绿色照明项目绩效的不可或缺的一环。我们引入了一系列的质量标准和客户满意度指标，以确保绿色照明项目交付的成果在质量上达到或超越预期水平。通过持续监测这些指标，我们努力提升绿色照明项目整体质量水平，为绿色照明项目的成功交付提供有力保障。通过这些科学且全面的绩效评估，我们能够更好地引导绿色照明项目的持续改进，确保绿色照明项目目标的顺利达成。</w:t>
      </w:r>
    </w:p>
    <w:p>
      <w:pPr>
        <w:pStyle w:val="Heading2"/>
        <w:ind w:firstLine="560" w:firstLineChars="200"/>
        <w:rPr>
          <w:rFonts w:ascii="仿宋" w:eastAsia="仿宋" w:hAnsi="仿宋" w:cs="仿宋" w:hint="eastAsia"/>
          <w:sz w:val="28"/>
          <w:lang w:eastAsia="zh-CN"/>
        </w:rPr>
      </w:pPr>
      <w:bookmarkStart w:id="16" w:name="_Toc445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绩效评估是绿色照明项目中的关键环节，为确保绿色照明项目达到预期目标，我们采用了多层次、多维度的绩效评估方法。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绿色照明项目的战略目标对齐，确保每个决策和行动都与绿色照明项目整体目标保持一致。团队会定期召开战略对齐会议，审视当前工作与绿色照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绿色照明项目进度、质量、成本和风险等方面。这些指标通过数据收集和分析，为绿色照明项目管理团队提供了客观的评估依据。例如，我们通过绿色照明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绩效评估不仅仅停留在绿色照明项目内部，还考虑了绿色照明项目对外部环境的影响。我们定期进行干系人满意度调查，以了解各利益相关方对绿色照明项目的期望和满意度，并及时做出调整。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这种多层次、多角度的绩效评估方法，使得我们能够全面了解绿色照明项目的运行状态，及时做出调整，确保绿色照明项目在不断变化的环境中保持稳健前行。</w:t>
      </w:r>
    </w:p>
    <w:p>
      <w:pPr>
        <w:pStyle w:val="Heading2"/>
        <w:ind w:firstLine="560" w:firstLineChars="200"/>
        <w:rPr>
          <w:rFonts w:ascii="仿宋" w:eastAsia="仿宋" w:hAnsi="仿宋" w:cs="仿宋" w:hint="eastAsia"/>
          <w:sz w:val="28"/>
          <w:lang w:eastAsia="zh-CN"/>
        </w:rPr>
      </w:pPr>
      <w:bookmarkStart w:id="17" w:name="_Toc1761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为了确保绿色照明项目的有效管理和不断优化，我们采用了精心设计的绩效评估周期。这个周期旨在实现灵活、实时和全面的评估，以适应绿色照明项目执行中的各种挑战。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绿色照明项目的不同需求，分为短期、中期和长期。短期评估关注每个迭代或工作周期，以及时发现和解决当前任务中的问题。中期评估涵盖几个迭代，深入了解整体绿色照明项目的趋势和性能。长期评估则着眼于整个绿色照明项目阶段，确保绿色照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绿色照明项目管理工具和协作平台，团队成员能够随时更新和分享绿色照明项目数据。这种实时性的反馈机制使我们能够及时察觉潜在问题，快速调整，保持绿色照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绿色照明项目的决策制定密不可分。每个周期的绿色照明项目回顾会议成为集体总结经验、识别问题深层次原因并找到创新解决方案的平台。这种定期的反思与调整机制使绿色照明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041"/>
      <w:r>
        <w:rPr>
          <w:rFonts w:ascii="仿宋" w:eastAsia="仿宋" w:hAnsi="仿宋" w:cs="仿宋" w:hint="eastAsia"/>
          <w:sz w:val="28"/>
          <w:lang w:eastAsia="zh-CN"/>
        </w:rPr>
        <w:t>五、绿色照明项目可持续发展</w:t>
      </w:r>
      <w:bookmarkEnd w:id="18"/>
    </w:p>
    <w:p>
      <w:pPr>
        <w:pStyle w:val="Heading2"/>
        <w:rPr>
          <w:rFonts w:ascii="仿宋" w:eastAsia="仿宋" w:hAnsi="仿宋" w:cs="仿宋" w:hint="eastAsia"/>
          <w:lang w:eastAsia="zh-CN"/>
        </w:rPr>
      </w:pPr>
      <w:bookmarkStart w:id="19" w:name="_Toc9241"/>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绿色照明项目中，绿色照明项目团队着眼于未来，明确了可持续发展的战略方向。制定的具体可持续发展目标包括降低资源使用、采用环保技术、最大化社会效益等。这一步骤不仅有助于绿色照明项目在环保和社会责任方面达到最高标准，也为未来提供了明确的指引，确保绿色照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可持续实践的融入绿色照明项目管理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绿色照明项目管理周期。从绿色照明项目规划开始，绿色照明项目团队就考虑了环境和社会的因素。在执行阶段，绿色照明项目团队积极推动绿色技术的应用，优化资源利用。此外，关注员工的社会责任，通过培训和沟通活动提高员工对可持续发展的认知，使他们能够在日常工作中践行可持续实践。这些举措不仅为绿色照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7892"/>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扎根于绿色照明项目的可持续发展理念，我们深信环保与社会责任是绿色照明项目成功的关键支柱。在绿色照明项目的每一步，我们都致力于通过创新和实践，履行对环境和社会的坚定责任。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团队通过引入先进的环保技术、建立高效的废物处理系统以及推动能源节约措施，积极履行环保责任。定期的环保监测和评估确保绿色照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不仅致力于自身可持续发展，还注重对社会的回馈。通过支持社区绿色照明项目、参与慈善事业、提供培训机会等方式，绿色照明项目积极履行社会责任。与当地社区建立积极互动，关注员工的工作与生活平衡，以及员工的身心健康，是绿色照明项目在社会责任层面的关键举措。这样的实践不仅增强了绿色照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366"/>
      <w:r>
        <w:rPr>
          <w:rFonts w:ascii="仿宋" w:eastAsia="仿宋" w:hAnsi="仿宋" w:cs="仿宋" w:hint="eastAsia"/>
          <w:sz w:val="28"/>
          <w:lang w:eastAsia="zh-CN"/>
        </w:rPr>
        <w:t>六、绿色照明项目概论</w:t>
      </w:r>
      <w:bookmarkEnd w:id="21"/>
    </w:p>
    <w:p>
      <w:pPr>
        <w:pStyle w:val="Heading2"/>
        <w:rPr>
          <w:rFonts w:ascii="仿宋" w:eastAsia="仿宋" w:hAnsi="仿宋" w:cs="仿宋" w:hint="eastAsia"/>
          <w:lang w:eastAsia="zh-CN"/>
        </w:rPr>
      </w:pPr>
      <w:bookmarkStart w:id="22" w:name="_Toc19062"/>
      <w:r>
        <w:rPr>
          <w:rFonts w:ascii="仿宋" w:eastAsia="仿宋" w:hAnsi="仿宋" w:cs="仿宋" w:hint="eastAsia"/>
          <w:lang w:eastAsia="zh-CN"/>
        </w:rPr>
        <w:t>(一)、绿色照明项目概况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的起源追溯至对市场的深入洞察。市场的不断演变与变革为绿色照明项目提供了难得的机遇。当前市场存在的需求缺口和变革的大环境共同构成了绿色照明项目的背景。这个绿色照明项目旨在充分利用市场机遇，填补行业中尚未满足的需求，为客户提供全新的解决方案。市场的变革和需求的增长使得这个绿色照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绿色照明项目名称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正式命名为绿色照明。这个名称不仅仅是一个标识，更代表了绿色照明项目的核心理念和愿景。它蕴含着绿色照明项目所要解决问题的关键字，具有强烈的表达和辨识度，为绿色照明项目树立了鲜明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https://d.book118.com/058070012135006034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F3F6A"/>
    <w:rsid w:val="010F3F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7001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2024-02-08T03:10:00Z</dcterms:created>
  <dcterms:modified xsi:type="dcterms:W3CDTF">2024-02-08T03:11:02Z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B80C864EF4CE4CB5BC21AA35FA5D3B3D_11</vt:lpwstr>
  </property>
  <property fmtid="{D5CDD505-2E9C-101B-9397-08002B2CF9AE}" pid="3" name="KSOProductBuildVer">
    <vt:lpwstr>2052-12.1.0.16250</vt:lpwstr>
  </property>
</Properties>
</file>